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6D0AD0" w:rsidTr="00CD46C3">
        <w:trPr>
          <w:trHeight w:val="1258"/>
        </w:trPr>
        <w:tc>
          <w:tcPr>
            <w:tcW w:w="4080" w:type="dxa"/>
          </w:tcPr>
          <w:p w:rsidR="006D0AD0" w:rsidRPr="000B268A" w:rsidRDefault="006D0AD0" w:rsidP="00CD46C3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6D0AD0" w:rsidRDefault="006D0AD0" w:rsidP="00CD4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6D0AD0" w:rsidRPr="0035141D" w:rsidRDefault="0035141D" w:rsidP="00CD46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6D0AD0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507/2014-р</w:t>
            </w:r>
          </w:p>
        </w:tc>
      </w:tr>
    </w:tbl>
    <w:p w:rsidR="006D0AD0" w:rsidRDefault="006D0AD0" w:rsidP="006D0AD0">
      <w:pPr>
        <w:jc w:val="both"/>
        <w:rPr>
          <w:sz w:val="28"/>
          <w:szCs w:val="28"/>
        </w:rPr>
      </w:pPr>
    </w:p>
    <w:p w:rsidR="006D0AD0" w:rsidRDefault="006D0AD0" w:rsidP="006D0AD0">
      <w:pPr>
        <w:jc w:val="both"/>
        <w:rPr>
          <w:sz w:val="28"/>
          <w:szCs w:val="28"/>
        </w:rPr>
      </w:pPr>
    </w:p>
    <w:p w:rsidR="006D0AD0" w:rsidRDefault="006D0AD0" w:rsidP="006D0AD0">
      <w:pPr>
        <w:jc w:val="both"/>
        <w:rPr>
          <w:sz w:val="28"/>
          <w:szCs w:val="28"/>
          <w:lang w:val="uk-UA"/>
        </w:rPr>
      </w:pPr>
    </w:p>
    <w:p w:rsidR="00CB4B33" w:rsidRPr="00CB4B33" w:rsidRDefault="00CB4B33" w:rsidP="006D0AD0">
      <w:pPr>
        <w:jc w:val="both"/>
        <w:rPr>
          <w:sz w:val="28"/>
          <w:szCs w:val="28"/>
          <w:lang w:val="uk-UA"/>
        </w:rPr>
      </w:pPr>
    </w:p>
    <w:p w:rsidR="005E1A40" w:rsidRDefault="006D0AD0" w:rsidP="006D0AD0">
      <w:pPr>
        <w:pStyle w:val="BodyTextIndent"/>
        <w:ind w:firstLine="0"/>
        <w:jc w:val="center"/>
        <w:rPr>
          <w:b/>
        </w:rPr>
      </w:pPr>
      <w:r>
        <w:rPr>
          <w:b/>
        </w:rPr>
        <w:t>ПЛАН ЗАХОДІВ</w:t>
      </w:r>
    </w:p>
    <w:p w:rsidR="006D0AD0" w:rsidRDefault="006D0AD0" w:rsidP="006D0AD0">
      <w:pPr>
        <w:pStyle w:val="BodyTextIndent"/>
        <w:ind w:firstLine="0"/>
        <w:jc w:val="center"/>
        <w:rPr>
          <w:bCs/>
        </w:rPr>
      </w:pPr>
      <w:r>
        <w:rPr>
          <w:bCs/>
        </w:rPr>
        <w:t>з реалізації в області Ініціативи “Партнерство “Відкритий Уряд”</w:t>
      </w:r>
    </w:p>
    <w:p w:rsidR="005E1A40" w:rsidRPr="006D0AD0" w:rsidRDefault="005E1A40" w:rsidP="006D0AD0">
      <w:pPr>
        <w:pStyle w:val="BodyTextIndent"/>
        <w:ind w:firstLine="0"/>
        <w:jc w:val="center"/>
        <w:rPr>
          <w:bCs/>
          <w:sz w:val="20"/>
        </w:rPr>
      </w:pPr>
    </w:p>
    <w:p w:rsidR="005E1A40" w:rsidRDefault="005E1A40" w:rsidP="006D0AD0">
      <w:pPr>
        <w:pStyle w:val="BodyTextIndent"/>
        <w:ind w:firstLine="709"/>
        <w:rPr>
          <w:bCs/>
        </w:rPr>
      </w:pPr>
      <w:r>
        <w:rPr>
          <w:bCs/>
        </w:rPr>
        <w:t>1.</w:t>
      </w:r>
      <w:r w:rsidR="006D0AD0">
        <w:rPr>
          <w:bCs/>
        </w:rPr>
        <w:t> </w:t>
      </w:r>
      <w:r>
        <w:rPr>
          <w:bCs/>
        </w:rPr>
        <w:t>Забезпечити вільний доступ громадськості до містобудівної докумен</w:t>
      </w:r>
      <w:r w:rsidR="006D0AD0">
        <w:rPr>
          <w:bCs/>
        </w:rPr>
        <w:softHyphen/>
      </w:r>
      <w:r>
        <w:rPr>
          <w:bCs/>
        </w:rPr>
        <w:t>тації та геоінформаційних даних (</w:t>
      </w:r>
      <w:r w:rsidR="006D0AD0">
        <w:rPr>
          <w:bCs/>
        </w:rPr>
        <w:t>у</w:t>
      </w:r>
      <w:r>
        <w:rPr>
          <w:bCs/>
        </w:rPr>
        <w:t xml:space="preserve"> тому числі в електрон</w:t>
      </w:r>
      <w:r w:rsidR="006D0AD0">
        <w:rPr>
          <w:bCs/>
        </w:rPr>
        <w:t>н</w:t>
      </w:r>
      <w:r>
        <w:rPr>
          <w:bCs/>
        </w:rPr>
        <w:t>і</w:t>
      </w:r>
      <w:r w:rsidR="006D0AD0">
        <w:rPr>
          <w:bCs/>
        </w:rPr>
        <w:t>й</w:t>
      </w:r>
      <w:r>
        <w:rPr>
          <w:bCs/>
        </w:rPr>
        <w:t xml:space="preserve"> формі). </w:t>
      </w:r>
    </w:p>
    <w:p w:rsidR="006D0AD0" w:rsidRDefault="005E1A40" w:rsidP="006D0AD0">
      <w:pPr>
        <w:pStyle w:val="BodyTextIndent"/>
        <w:spacing w:before="60"/>
        <w:ind w:left="4536" w:right="284" w:firstLine="0"/>
        <w:rPr>
          <w:bCs/>
          <w:sz w:val="24"/>
        </w:rPr>
      </w:pPr>
      <w:r>
        <w:rPr>
          <w:bCs/>
          <w:sz w:val="24"/>
        </w:rPr>
        <w:t>Відділ містобудування та архітектури</w:t>
      </w:r>
      <w:r w:rsidR="00CB4B33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CB4B33">
        <w:rPr>
          <w:bCs/>
          <w:sz w:val="24"/>
        </w:rPr>
        <w:t>управ</w:t>
      </w:r>
      <w:r w:rsidR="00CB4B33">
        <w:rPr>
          <w:bCs/>
          <w:sz w:val="24"/>
        </w:rPr>
        <w:softHyphen/>
        <w:t>ління інформаційної ді</w:t>
      </w:r>
      <w:r w:rsidR="00CB4B33">
        <w:rPr>
          <w:bCs/>
          <w:sz w:val="24"/>
        </w:rPr>
        <w:softHyphen/>
        <w:t>яльності та комуніка</w:t>
      </w:r>
      <w:r w:rsidR="00CB4B33">
        <w:rPr>
          <w:bCs/>
          <w:sz w:val="24"/>
        </w:rPr>
        <w:softHyphen/>
        <w:t xml:space="preserve">цій з громадськістю </w:t>
      </w:r>
      <w:r>
        <w:rPr>
          <w:bCs/>
          <w:sz w:val="24"/>
        </w:rPr>
        <w:t>обл</w:t>
      </w:r>
      <w:r w:rsidR="006D0AD0">
        <w:rPr>
          <w:bCs/>
          <w:sz w:val="24"/>
        </w:rPr>
        <w:softHyphen/>
      </w:r>
      <w:r w:rsidRPr="006D0AD0">
        <w:rPr>
          <w:bCs/>
          <w:spacing w:val="-4"/>
          <w:sz w:val="24"/>
        </w:rPr>
        <w:t xml:space="preserve">держадміністрації, </w:t>
      </w:r>
      <w:r w:rsidR="006D0AD0" w:rsidRPr="006D0AD0">
        <w:rPr>
          <w:bCs/>
          <w:spacing w:val="-4"/>
          <w:sz w:val="24"/>
        </w:rPr>
        <w:t>Го</w:t>
      </w:r>
      <w:r w:rsidR="00CB4B33">
        <w:rPr>
          <w:bCs/>
          <w:spacing w:val="-4"/>
          <w:sz w:val="24"/>
        </w:rPr>
        <w:softHyphen/>
      </w:r>
      <w:r w:rsidR="006D0AD0" w:rsidRPr="006D0AD0">
        <w:rPr>
          <w:bCs/>
          <w:spacing w:val="-4"/>
          <w:sz w:val="24"/>
        </w:rPr>
        <w:t xml:space="preserve">ловне </w:t>
      </w:r>
      <w:r w:rsidRPr="006D0AD0">
        <w:rPr>
          <w:bCs/>
          <w:spacing w:val="-4"/>
          <w:sz w:val="24"/>
        </w:rPr>
        <w:t>управління Держ</w:t>
      </w:r>
      <w:r w:rsidR="006D0AD0">
        <w:rPr>
          <w:bCs/>
          <w:sz w:val="24"/>
        </w:rPr>
        <w:t xml:space="preserve">земагентства </w:t>
      </w:r>
      <w:r>
        <w:rPr>
          <w:bCs/>
          <w:sz w:val="24"/>
        </w:rPr>
        <w:t>в області, райдержадміністрації, викон</w:t>
      </w:r>
      <w:r w:rsidR="006D0AD0">
        <w:rPr>
          <w:bCs/>
          <w:sz w:val="24"/>
        </w:rPr>
        <w:t xml:space="preserve">авчі </w:t>
      </w:r>
      <w:r>
        <w:rPr>
          <w:bCs/>
          <w:sz w:val="24"/>
        </w:rPr>
        <w:t>ком</w:t>
      </w:r>
      <w:r w:rsidR="006D0AD0">
        <w:rPr>
          <w:bCs/>
          <w:sz w:val="24"/>
        </w:rPr>
        <w:t>ітет</w:t>
      </w:r>
      <w:r>
        <w:rPr>
          <w:bCs/>
          <w:sz w:val="24"/>
        </w:rPr>
        <w:t>и міських (міст обласного значення)</w:t>
      </w:r>
      <w:r w:rsidR="006D0AD0">
        <w:rPr>
          <w:bCs/>
          <w:sz w:val="24"/>
        </w:rPr>
        <w:t xml:space="preserve"> </w:t>
      </w:r>
      <w:r>
        <w:rPr>
          <w:bCs/>
          <w:sz w:val="24"/>
        </w:rPr>
        <w:t>рад</w:t>
      </w:r>
    </w:p>
    <w:p w:rsidR="005E1A40" w:rsidRDefault="005E1A40" w:rsidP="006D0AD0">
      <w:pPr>
        <w:pStyle w:val="BodyTextIndent"/>
        <w:spacing w:before="60" w:after="240"/>
        <w:ind w:left="4536" w:right="284" w:firstLine="0"/>
        <w:rPr>
          <w:bCs/>
          <w:sz w:val="24"/>
          <w:u w:val="double"/>
        </w:rPr>
      </w:pPr>
      <w:r>
        <w:rPr>
          <w:bCs/>
          <w:sz w:val="24"/>
        </w:rPr>
        <w:t xml:space="preserve">Грудень 2014 року </w:t>
      </w:r>
      <w:r w:rsidR="00CB4B33">
        <w:rPr>
          <w:bCs/>
          <w:sz w:val="24"/>
        </w:rPr>
        <w:t>–</w:t>
      </w:r>
      <w:r>
        <w:rPr>
          <w:bCs/>
          <w:sz w:val="24"/>
        </w:rPr>
        <w:t xml:space="preserve"> січень 2015 року</w:t>
      </w:r>
    </w:p>
    <w:p w:rsidR="005E1A40" w:rsidRDefault="005E1A40" w:rsidP="006D0AD0">
      <w:pPr>
        <w:pStyle w:val="BodyTextIndent"/>
        <w:ind w:firstLine="709"/>
        <w:rPr>
          <w:bCs/>
        </w:rPr>
      </w:pPr>
      <w:r>
        <w:rPr>
          <w:bCs/>
        </w:rPr>
        <w:t>2.</w:t>
      </w:r>
      <w:r w:rsidR="006D0AD0">
        <w:rPr>
          <w:bCs/>
        </w:rPr>
        <w:t> </w:t>
      </w:r>
      <w:r>
        <w:rPr>
          <w:bCs/>
        </w:rPr>
        <w:t>Забезпечити належне виконання обласної програми запобігання і про</w:t>
      </w:r>
      <w:r w:rsidR="006D0AD0">
        <w:rPr>
          <w:bCs/>
        </w:rPr>
        <w:softHyphen/>
      </w:r>
      <w:r>
        <w:rPr>
          <w:bCs/>
        </w:rPr>
        <w:t xml:space="preserve">тидії корупції на період до 2015 року, затвердженої </w:t>
      </w:r>
      <w:r w:rsidR="00CB4B33">
        <w:rPr>
          <w:bCs/>
        </w:rPr>
        <w:t xml:space="preserve">рішенням </w:t>
      </w:r>
      <w:r>
        <w:rPr>
          <w:bCs/>
        </w:rPr>
        <w:t>сесі</w:t>
      </w:r>
      <w:r w:rsidR="00D432DA">
        <w:rPr>
          <w:bCs/>
        </w:rPr>
        <w:t>ї</w:t>
      </w:r>
      <w:r>
        <w:rPr>
          <w:bCs/>
        </w:rPr>
        <w:t xml:space="preserve"> обласної ради від 05 грудня 2013 року № 14-18/2013.</w:t>
      </w:r>
    </w:p>
    <w:p w:rsidR="005E1A40" w:rsidRDefault="005E1A40" w:rsidP="006D0AD0">
      <w:pPr>
        <w:pStyle w:val="BodyTextIndent"/>
        <w:ind w:left="4536" w:right="284" w:firstLine="0"/>
        <w:rPr>
          <w:bCs/>
          <w:sz w:val="24"/>
        </w:rPr>
      </w:pPr>
      <w:r>
        <w:rPr>
          <w:bCs/>
          <w:sz w:val="24"/>
        </w:rPr>
        <w:t>Відділ взаємодії з правоохоронними орга</w:t>
      </w:r>
      <w:r w:rsidR="006D0AD0">
        <w:rPr>
          <w:bCs/>
          <w:sz w:val="24"/>
        </w:rPr>
        <w:softHyphen/>
      </w:r>
      <w:r>
        <w:rPr>
          <w:bCs/>
          <w:sz w:val="24"/>
        </w:rPr>
        <w:t>на</w:t>
      </w:r>
      <w:r w:rsidR="006D0AD0">
        <w:rPr>
          <w:bCs/>
          <w:sz w:val="24"/>
        </w:rPr>
        <w:softHyphen/>
      </w:r>
      <w:r>
        <w:rPr>
          <w:bCs/>
          <w:sz w:val="24"/>
        </w:rPr>
        <w:t>ми та оборонною роботи апарату облдерж</w:t>
      </w:r>
      <w:r w:rsidR="006D0AD0">
        <w:rPr>
          <w:bCs/>
          <w:sz w:val="24"/>
        </w:rPr>
        <w:softHyphen/>
      </w:r>
      <w:r>
        <w:rPr>
          <w:bCs/>
          <w:sz w:val="24"/>
        </w:rPr>
        <w:t>адміністрації</w:t>
      </w:r>
    </w:p>
    <w:p w:rsidR="005E1A40" w:rsidRDefault="005E1A40" w:rsidP="006D0AD0">
      <w:pPr>
        <w:pStyle w:val="BodyTextIndent"/>
        <w:spacing w:before="60" w:after="240"/>
        <w:ind w:left="4536" w:right="284" w:firstLine="0"/>
        <w:rPr>
          <w:bCs/>
          <w:sz w:val="24"/>
        </w:rPr>
      </w:pPr>
      <w:r>
        <w:rPr>
          <w:bCs/>
          <w:sz w:val="24"/>
        </w:rPr>
        <w:t>Протягом 2015 року</w:t>
      </w:r>
    </w:p>
    <w:p w:rsidR="005E1A40" w:rsidRDefault="005E1A40" w:rsidP="005E1A40">
      <w:pPr>
        <w:pStyle w:val="BodyTextIndent2"/>
        <w:spacing w:after="80"/>
        <w:jc w:val="both"/>
        <w:rPr>
          <w:b/>
        </w:rPr>
      </w:pPr>
      <w:r>
        <w:t>3.</w:t>
      </w:r>
      <w:r w:rsidR="006D0AD0">
        <w:t> </w:t>
      </w:r>
      <w:r>
        <w:t>Забезпечити проведення інформаційно-роз’яснювальної роботи шля</w:t>
      </w:r>
      <w:r w:rsidR="006D0AD0">
        <w:softHyphen/>
      </w:r>
      <w:r>
        <w:t>хом організації днів інформування серед населення з актуальних питань роз</w:t>
      </w:r>
      <w:r w:rsidR="006D0AD0">
        <w:softHyphen/>
      </w:r>
      <w:r>
        <w:t xml:space="preserve">витку області. </w:t>
      </w:r>
    </w:p>
    <w:p w:rsidR="005E1A40" w:rsidRDefault="005E1A40" w:rsidP="006D0AD0">
      <w:pPr>
        <w:pStyle w:val="BodyTextIndent2"/>
        <w:ind w:left="4536" w:right="284" w:firstLine="0"/>
        <w:jc w:val="both"/>
        <w:rPr>
          <w:bCs/>
          <w:sz w:val="24"/>
        </w:rPr>
      </w:pPr>
      <w:r>
        <w:rPr>
          <w:bCs/>
          <w:sz w:val="24"/>
        </w:rPr>
        <w:t>Управління інформаційної діяльності та ко</w:t>
      </w:r>
      <w:r w:rsidR="006D0AD0">
        <w:rPr>
          <w:bCs/>
          <w:sz w:val="24"/>
        </w:rPr>
        <w:softHyphen/>
      </w:r>
      <w:r>
        <w:rPr>
          <w:bCs/>
          <w:sz w:val="24"/>
        </w:rPr>
        <w:t>мунікацій з громадськістю облдержадміні</w:t>
      </w:r>
      <w:r w:rsidR="006D0AD0">
        <w:rPr>
          <w:bCs/>
          <w:sz w:val="24"/>
        </w:rPr>
        <w:softHyphen/>
      </w:r>
      <w:r>
        <w:rPr>
          <w:bCs/>
          <w:sz w:val="24"/>
        </w:rPr>
        <w:t>страції, райдержадміністрації, викон</w:t>
      </w:r>
      <w:r w:rsidR="006D0AD0">
        <w:rPr>
          <w:bCs/>
          <w:sz w:val="24"/>
        </w:rPr>
        <w:t xml:space="preserve">авчі </w:t>
      </w:r>
      <w:r>
        <w:rPr>
          <w:bCs/>
          <w:sz w:val="24"/>
        </w:rPr>
        <w:t>ко</w:t>
      </w:r>
      <w:r w:rsidR="006D0AD0">
        <w:rPr>
          <w:bCs/>
          <w:sz w:val="24"/>
        </w:rPr>
        <w:softHyphen/>
      </w:r>
      <w:r>
        <w:rPr>
          <w:bCs/>
          <w:sz w:val="24"/>
        </w:rPr>
        <w:t>м</w:t>
      </w:r>
      <w:r w:rsidR="006D0AD0">
        <w:rPr>
          <w:bCs/>
          <w:sz w:val="24"/>
        </w:rPr>
        <w:t>ітет</w:t>
      </w:r>
      <w:r>
        <w:rPr>
          <w:bCs/>
          <w:sz w:val="24"/>
        </w:rPr>
        <w:t>и міських (міст обласного значення) рад</w:t>
      </w:r>
    </w:p>
    <w:p w:rsidR="005E1A40" w:rsidRDefault="005E1A40" w:rsidP="006D0AD0">
      <w:pPr>
        <w:pStyle w:val="BodyTextIndent2"/>
        <w:spacing w:before="60" w:after="240"/>
        <w:ind w:left="4536" w:right="284" w:firstLine="0"/>
        <w:jc w:val="both"/>
        <w:rPr>
          <w:szCs w:val="24"/>
        </w:rPr>
      </w:pPr>
      <w:r>
        <w:rPr>
          <w:bCs/>
          <w:sz w:val="24"/>
        </w:rPr>
        <w:t xml:space="preserve">Протягом 2015 року, </w:t>
      </w:r>
      <w:r w:rsidR="00CB4B33">
        <w:rPr>
          <w:bCs/>
          <w:sz w:val="24"/>
        </w:rPr>
        <w:t>за окремим графіком</w:t>
      </w:r>
    </w:p>
    <w:p w:rsidR="005E1A40" w:rsidRDefault="006D0AD0" w:rsidP="005E1A40">
      <w:pPr>
        <w:pStyle w:val="BodyTextIndent2"/>
        <w:jc w:val="both"/>
        <w:rPr>
          <w:szCs w:val="24"/>
        </w:rPr>
      </w:pPr>
      <w:r>
        <w:rPr>
          <w:szCs w:val="24"/>
        </w:rPr>
        <w:t>4. </w:t>
      </w:r>
      <w:r w:rsidR="005E1A40">
        <w:rPr>
          <w:szCs w:val="24"/>
        </w:rPr>
        <w:t xml:space="preserve">Забезпечити подальше </w:t>
      </w:r>
      <w:r>
        <w:rPr>
          <w:szCs w:val="24"/>
        </w:rPr>
        <w:t xml:space="preserve">вжиття </w:t>
      </w:r>
      <w:r w:rsidR="005E1A40">
        <w:rPr>
          <w:szCs w:val="24"/>
        </w:rPr>
        <w:t>заходів, пов’язаних з функціонуванням системи ведення обліку публічної інформації в органах державної влади, органах місцевого самоврядування згідно з постановою Кабінету Міністрів України від 21 листопада 2011 року № 1277.</w:t>
      </w:r>
    </w:p>
    <w:p w:rsidR="005E1A40" w:rsidRDefault="005E1A40" w:rsidP="006D0AD0">
      <w:pPr>
        <w:pStyle w:val="BodyTextIndent2"/>
        <w:spacing w:before="60"/>
        <w:ind w:left="4536" w:firstLine="0"/>
        <w:jc w:val="both"/>
        <w:rPr>
          <w:bCs/>
          <w:sz w:val="24"/>
        </w:rPr>
      </w:pPr>
      <w:r>
        <w:rPr>
          <w:sz w:val="24"/>
          <w:szCs w:val="24"/>
        </w:rPr>
        <w:t>Сектор забезпечення доступу до публічної ін</w:t>
      </w:r>
      <w:r w:rsidR="006D0AD0">
        <w:rPr>
          <w:sz w:val="24"/>
          <w:szCs w:val="24"/>
        </w:rPr>
        <w:softHyphen/>
      </w:r>
      <w:r>
        <w:rPr>
          <w:sz w:val="24"/>
          <w:szCs w:val="24"/>
        </w:rPr>
        <w:t xml:space="preserve">формації апарату облдержадміністрації, </w:t>
      </w:r>
      <w:r>
        <w:rPr>
          <w:bCs/>
          <w:sz w:val="24"/>
        </w:rPr>
        <w:t>рай</w:t>
      </w:r>
      <w:r w:rsidR="006D0AD0">
        <w:rPr>
          <w:bCs/>
          <w:sz w:val="24"/>
        </w:rPr>
        <w:softHyphen/>
      </w:r>
      <w:r>
        <w:rPr>
          <w:bCs/>
          <w:sz w:val="24"/>
        </w:rPr>
        <w:t>держадміністрації, викон</w:t>
      </w:r>
      <w:r w:rsidR="006D0AD0">
        <w:rPr>
          <w:bCs/>
          <w:sz w:val="24"/>
        </w:rPr>
        <w:t xml:space="preserve">авчі </w:t>
      </w:r>
      <w:r>
        <w:rPr>
          <w:bCs/>
          <w:sz w:val="24"/>
        </w:rPr>
        <w:t>ком</w:t>
      </w:r>
      <w:r w:rsidR="006D0AD0">
        <w:rPr>
          <w:bCs/>
          <w:sz w:val="24"/>
        </w:rPr>
        <w:t>ітет</w:t>
      </w:r>
      <w:r>
        <w:rPr>
          <w:bCs/>
          <w:sz w:val="24"/>
        </w:rPr>
        <w:t>и міських (міст обласного значення) рад</w:t>
      </w:r>
    </w:p>
    <w:p w:rsidR="005E1A40" w:rsidRDefault="005E1A40" w:rsidP="006D0AD0">
      <w:pPr>
        <w:pStyle w:val="BodyTextIndent2"/>
        <w:spacing w:before="60" w:after="240"/>
        <w:ind w:left="4536" w:firstLine="0"/>
        <w:jc w:val="both"/>
        <w:rPr>
          <w:bCs/>
          <w:sz w:val="24"/>
        </w:rPr>
      </w:pPr>
      <w:r>
        <w:rPr>
          <w:bCs/>
          <w:sz w:val="24"/>
        </w:rPr>
        <w:t>Постійно</w:t>
      </w:r>
    </w:p>
    <w:p w:rsidR="005E1A40" w:rsidRDefault="005E1A40" w:rsidP="005E1A40">
      <w:pPr>
        <w:pStyle w:val="BodyTextIndent2"/>
        <w:jc w:val="both"/>
        <w:rPr>
          <w:szCs w:val="24"/>
        </w:rPr>
      </w:pPr>
      <w:r>
        <w:rPr>
          <w:szCs w:val="24"/>
        </w:rPr>
        <w:lastRenderedPageBreak/>
        <w:t>5.</w:t>
      </w:r>
      <w:r w:rsidR="006D0AD0">
        <w:rPr>
          <w:szCs w:val="24"/>
        </w:rPr>
        <w:t> </w:t>
      </w:r>
      <w:r>
        <w:rPr>
          <w:szCs w:val="24"/>
        </w:rPr>
        <w:t>Сприяти широкому висвітленню процесу реалізації в області Ініціа</w:t>
      </w:r>
      <w:r w:rsidR="006D0AD0">
        <w:rPr>
          <w:szCs w:val="24"/>
        </w:rPr>
        <w:softHyphen/>
      </w:r>
      <w:r>
        <w:rPr>
          <w:szCs w:val="24"/>
        </w:rPr>
        <w:t xml:space="preserve">тиви </w:t>
      </w:r>
      <w:r w:rsidR="006D0AD0">
        <w:rPr>
          <w:szCs w:val="24"/>
        </w:rPr>
        <w:t>“</w:t>
      </w:r>
      <w:r>
        <w:rPr>
          <w:szCs w:val="24"/>
        </w:rPr>
        <w:t>Партнерство “Відкритий Уряд” у засобах масової інформації шляхом розміщення інформаційних матеріалів у місцевих газет</w:t>
      </w:r>
      <w:r w:rsidR="006D0AD0">
        <w:rPr>
          <w:szCs w:val="24"/>
        </w:rPr>
        <w:t>ах</w:t>
      </w:r>
      <w:r>
        <w:rPr>
          <w:szCs w:val="24"/>
        </w:rPr>
        <w:t xml:space="preserve"> та організації ви</w:t>
      </w:r>
      <w:r w:rsidR="006D0AD0">
        <w:rPr>
          <w:szCs w:val="24"/>
        </w:rPr>
        <w:softHyphen/>
      </w:r>
      <w:r>
        <w:rPr>
          <w:szCs w:val="24"/>
        </w:rPr>
        <w:t xml:space="preserve">ступів </w:t>
      </w:r>
      <w:r w:rsidR="00CB4B33">
        <w:rPr>
          <w:szCs w:val="24"/>
        </w:rPr>
        <w:t>в</w:t>
      </w:r>
      <w:r>
        <w:rPr>
          <w:szCs w:val="24"/>
        </w:rPr>
        <w:t xml:space="preserve"> ефірах.</w:t>
      </w:r>
    </w:p>
    <w:p w:rsidR="005E1A40" w:rsidRDefault="005E1A40" w:rsidP="006D0AD0">
      <w:pPr>
        <w:pStyle w:val="BodyTextIndent2"/>
        <w:ind w:left="4536" w:right="284" w:firstLine="0"/>
        <w:jc w:val="both"/>
        <w:rPr>
          <w:szCs w:val="24"/>
        </w:rPr>
      </w:pPr>
      <w:r>
        <w:rPr>
          <w:bCs/>
          <w:sz w:val="24"/>
        </w:rPr>
        <w:t>Управлін</w:t>
      </w:r>
      <w:r w:rsidR="006D0AD0">
        <w:rPr>
          <w:bCs/>
          <w:sz w:val="24"/>
        </w:rPr>
        <w:t xml:space="preserve">ня інформаційної діяльності та </w:t>
      </w:r>
      <w:r>
        <w:rPr>
          <w:bCs/>
          <w:sz w:val="24"/>
        </w:rPr>
        <w:t>ко</w:t>
      </w:r>
      <w:r w:rsidR="006D0AD0">
        <w:rPr>
          <w:bCs/>
          <w:sz w:val="24"/>
        </w:rPr>
        <w:softHyphen/>
      </w:r>
      <w:r>
        <w:rPr>
          <w:bCs/>
          <w:sz w:val="24"/>
        </w:rPr>
        <w:t>мунікацій з громадськістю облдержадміні</w:t>
      </w:r>
      <w:r w:rsidR="006D0AD0">
        <w:rPr>
          <w:bCs/>
          <w:sz w:val="24"/>
        </w:rPr>
        <w:softHyphen/>
        <w:t>страції</w:t>
      </w:r>
      <w:r>
        <w:rPr>
          <w:bCs/>
          <w:sz w:val="24"/>
        </w:rPr>
        <w:t>, райдержадміністрації, викон</w:t>
      </w:r>
      <w:r w:rsidR="006D0AD0">
        <w:rPr>
          <w:bCs/>
          <w:sz w:val="24"/>
        </w:rPr>
        <w:t xml:space="preserve">авчі </w:t>
      </w:r>
      <w:r>
        <w:rPr>
          <w:bCs/>
          <w:sz w:val="24"/>
        </w:rPr>
        <w:t>ко</w:t>
      </w:r>
      <w:r w:rsidR="006D0AD0">
        <w:rPr>
          <w:bCs/>
          <w:sz w:val="24"/>
        </w:rPr>
        <w:softHyphen/>
      </w:r>
      <w:r>
        <w:rPr>
          <w:bCs/>
          <w:sz w:val="24"/>
        </w:rPr>
        <w:t>м</w:t>
      </w:r>
      <w:r w:rsidR="006D0AD0">
        <w:rPr>
          <w:bCs/>
          <w:sz w:val="24"/>
        </w:rPr>
        <w:t>ітет</w:t>
      </w:r>
      <w:r>
        <w:rPr>
          <w:bCs/>
          <w:sz w:val="24"/>
        </w:rPr>
        <w:t>и міських (міст обласного значення) рад</w:t>
      </w:r>
    </w:p>
    <w:p w:rsidR="005E1A40" w:rsidRDefault="005E1A40" w:rsidP="006D0AD0">
      <w:pPr>
        <w:pStyle w:val="BodyTextIndent2"/>
        <w:spacing w:before="60" w:after="240"/>
        <w:ind w:left="4536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Постійно</w:t>
      </w:r>
    </w:p>
    <w:p w:rsidR="005E1A40" w:rsidRDefault="006D0AD0" w:rsidP="005E1A40">
      <w:pPr>
        <w:pStyle w:val="BodyTextIndent2"/>
        <w:jc w:val="both"/>
        <w:rPr>
          <w:szCs w:val="24"/>
        </w:rPr>
      </w:pPr>
      <w:r>
        <w:rPr>
          <w:szCs w:val="24"/>
        </w:rPr>
        <w:t>6. </w:t>
      </w:r>
      <w:r w:rsidR="005E1A40">
        <w:rPr>
          <w:szCs w:val="24"/>
        </w:rPr>
        <w:t>Проводити публічні заходи шляхом організації консультацій з гро</w:t>
      </w:r>
      <w:r>
        <w:rPr>
          <w:szCs w:val="24"/>
        </w:rPr>
        <w:softHyphen/>
      </w:r>
      <w:r w:rsidR="005E1A40">
        <w:rPr>
          <w:szCs w:val="24"/>
        </w:rPr>
        <w:t>мадськістю за участю представників інститутів громад</w:t>
      </w:r>
      <w:r w:rsidR="00CB4B33">
        <w:rPr>
          <w:szCs w:val="24"/>
        </w:rPr>
        <w:t>ян</w:t>
      </w:r>
      <w:r w:rsidR="005E1A40">
        <w:rPr>
          <w:szCs w:val="24"/>
        </w:rPr>
        <w:t>ського суспільства з вирішення питань, пов’язаних із забезпеченням життєдіяльності населення області.</w:t>
      </w:r>
    </w:p>
    <w:p w:rsidR="006D0AD0" w:rsidRDefault="006D0AD0" w:rsidP="006D0AD0">
      <w:pPr>
        <w:pStyle w:val="BodyTextIndent2"/>
        <w:ind w:left="4536" w:right="284" w:firstLine="0"/>
        <w:jc w:val="both"/>
        <w:rPr>
          <w:szCs w:val="24"/>
        </w:rPr>
      </w:pPr>
      <w:r>
        <w:rPr>
          <w:bCs/>
          <w:sz w:val="24"/>
        </w:rPr>
        <w:t>Управління інформаційної діяльності та ко</w:t>
      </w:r>
      <w:r>
        <w:rPr>
          <w:bCs/>
          <w:sz w:val="24"/>
        </w:rPr>
        <w:softHyphen/>
        <w:t>мунікацій з громадськістю,</w:t>
      </w:r>
      <w:r w:rsidRPr="006D0AD0">
        <w:rPr>
          <w:bCs/>
          <w:sz w:val="24"/>
        </w:rPr>
        <w:t xml:space="preserve"> </w:t>
      </w:r>
      <w:r>
        <w:rPr>
          <w:bCs/>
          <w:sz w:val="24"/>
        </w:rPr>
        <w:t>структурні під</w:t>
      </w:r>
      <w:r>
        <w:rPr>
          <w:bCs/>
          <w:sz w:val="24"/>
        </w:rPr>
        <w:softHyphen/>
        <w:t>розділи облдержадміні</w:t>
      </w:r>
      <w:r>
        <w:rPr>
          <w:bCs/>
          <w:sz w:val="24"/>
        </w:rPr>
        <w:softHyphen/>
        <w:t>страції, райдержадмі</w:t>
      </w:r>
      <w:r>
        <w:rPr>
          <w:bCs/>
          <w:sz w:val="24"/>
        </w:rPr>
        <w:softHyphen/>
        <w:t>ністрації, виконавчі ко</w:t>
      </w:r>
      <w:r>
        <w:rPr>
          <w:bCs/>
          <w:sz w:val="24"/>
        </w:rPr>
        <w:softHyphen/>
        <w:t>мітети міських (міст обласного значення) рад</w:t>
      </w:r>
    </w:p>
    <w:p w:rsidR="006D0AD0" w:rsidRDefault="006D0AD0" w:rsidP="006D0AD0">
      <w:pPr>
        <w:pStyle w:val="BodyTextIndent2"/>
        <w:spacing w:before="60" w:after="240"/>
        <w:ind w:left="4536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Постійно</w:t>
      </w:r>
    </w:p>
    <w:p w:rsidR="005E1A40" w:rsidRDefault="005E1A40" w:rsidP="005E1A40">
      <w:pPr>
        <w:pStyle w:val="BodyTextIndent2"/>
        <w:jc w:val="both"/>
        <w:rPr>
          <w:szCs w:val="24"/>
        </w:rPr>
      </w:pPr>
      <w:r>
        <w:rPr>
          <w:szCs w:val="24"/>
        </w:rPr>
        <w:t>7.</w:t>
      </w:r>
      <w:r w:rsidR="006D0AD0">
        <w:rPr>
          <w:szCs w:val="24"/>
        </w:rPr>
        <w:t> </w:t>
      </w:r>
      <w:r>
        <w:rPr>
          <w:szCs w:val="24"/>
        </w:rPr>
        <w:t>Забезпечити ефективну співпрацю та взаємодію місцевих органів вла</w:t>
      </w:r>
      <w:r w:rsidR="006D0AD0">
        <w:rPr>
          <w:szCs w:val="24"/>
        </w:rPr>
        <w:softHyphen/>
      </w:r>
      <w:r>
        <w:rPr>
          <w:szCs w:val="24"/>
        </w:rPr>
        <w:t>ди і громадських інституцій щодо спільної реалізації державної політики.</w:t>
      </w:r>
    </w:p>
    <w:p w:rsidR="006D0AD0" w:rsidRDefault="006D0AD0" w:rsidP="006D0AD0">
      <w:pPr>
        <w:pStyle w:val="BodyTextIndent2"/>
        <w:ind w:left="4536" w:right="284" w:firstLine="0"/>
        <w:jc w:val="both"/>
        <w:rPr>
          <w:szCs w:val="24"/>
        </w:rPr>
      </w:pPr>
      <w:r>
        <w:rPr>
          <w:bCs/>
          <w:sz w:val="24"/>
        </w:rPr>
        <w:t>Структурні під</w:t>
      </w:r>
      <w:r>
        <w:rPr>
          <w:bCs/>
          <w:sz w:val="24"/>
        </w:rPr>
        <w:softHyphen/>
        <w:t>розділи облдержадміні</w:t>
      </w:r>
      <w:r>
        <w:rPr>
          <w:bCs/>
          <w:sz w:val="24"/>
        </w:rPr>
        <w:softHyphen/>
        <w:t xml:space="preserve">страції, </w:t>
      </w:r>
      <w:r w:rsidRPr="006D0AD0">
        <w:rPr>
          <w:bCs/>
          <w:spacing w:val="-4"/>
          <w:sz w:val="24"/>
        </w:rPr>
        <w:t>райдержадмі</w:t>
      </w:r>
      <w:r w:rsidRPr="006D0AD0">
        <w:rPr>
          <w:bCs/>
          <w:spacing w:val="-4"/>
          <w:sz w:val="24"/>
        </w:rPr>
        <w:softHyphen/>
        <w:t>ністрації, виконавчі ко</w:t>
      </w:r>
      <w:r w:rsidRPr="006D0AD0">
        <w:rPr>
          <w:bCs/>
          <w:spacing w:val="-4"/>
          <w:sz w:val="24"/>
        </w:rPr>
        <w:softHyphen/>
        <w:t>мітети місь</w:t>
      </w:r>
      <w:r w:rsidRPr="006D0AD0">
        <w:rPr>
          <w:bCs/>
          <w:spacing w:val="-4"/>
          <w:sz w:val="24"/>
        </w:rPr>
        <w:softHyphen/>
      </w:r>
      <w:r>
        <w:rPr>
          <w:bCs/>
          <w:sz w:val="24"/>
        </w:rPr>
        <w:t>ких (міст обласного значення) рад</w:t>
      </w:r>
    </w:p>
    <w:p w:rsidR="006D0AD0" w:rsidRDefault="006D0AD0" w:rsidP="006D0AD0">
      <w:pPr>
        <w:pStyle w:val="BodyTextIndent2"/>
        <w:spacing w:before="60"/>
        <w:ind w:left="4536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Постійно</w:t>
      </w:r>
    </w:p>
    <w:p w:rsidR="005E1A40" w:rsidRDefault="005E1A40" w:rsidP="006D0AD0">
      <w:pPr>
        <w:pStyle w:val="BodyTextIndent2"/>
        <w:ind w:firstLine="0"/>
        <w:rPr>
          <w:szCs w:val="24"/>
        </w:rPr>
      </w:pPr>
    </w:p>
    <w:p w:rsidR="005E1A40" w:rsidRDefault="005E1A40" w:rsidP="006D0AD0">
      <w:pPr>
        <w:pStyle w:val="BodyTextIndent2"/>
        <w:ind w:firstLine="0"/>
        <w:rPr>
          <w:szCs w:val="24"/>
        </w:rPr>
      </w:pPr>
    </w:p>
    <w:p w:rsidR="005E1A40" w:rsidRDefault="005E1A40" w:rsidP="006D0AD0">
      <w:pPr>
        <w:pStyle w:val="BodyTextIndent2"/>
        <w:ind w:firstLine="0"/>
        <w:rPr>
          <w:szCs w:val="24"/>
        </w:rPr>
      </w:pPr>
      <w:r>
        <w:rPr>
          <w:szCs w:val="24"/>
        </w:rPr>
        <w:t xml:space="preserve">Заступник голови – керівник </w:t>
      </w:r>
    </w:p>
    <w:p w:rsidR="005E1A40" w:rsidRDefault="005E1A40" w:rsidP="006D0AD0">
      <w:pPr>
        <w:pStyle w:val="BodyTextIndent2"/>
        <w:ind w:firstLine="0"/>
        <w:rPr>
          <w:szCs w:val="24"/>
        </w:rPr>
      </w:pPr>
      <w:r>
        <w:rPr>
          <w:szCs w:val="24"/>
        </w:rPr>
        <w:t>апарату адміністрації</w:t>
      </w:r>
      <w:r w:rsidR="006D0AD0">
        <w:rPr>
          <w:szCs w:val="24"/>
        </w:rPr>
        <w:tab/>
      </w:r>
      <w:r w:rsidR="006D0AD0">
        <w:rPr>
          <w:szCs w:val="24"/>
        </w:rPr>
        <w:tab/>
      </w:r>
      <w:r w:rsidR="006D0AD0">
        <w:rPr>
          <w:szCs w:val="24"/>
        </w:rPr>
        <w:tab/>
      </w:r>
      <w:r w:rsidR="006D0AD0">
        <w:rPr>
          <w:szCs w:val="24"/>
        </w:rPr>
        <w:tab/>
      </w:r>
      <w:r w:rsidR="006D0AD0">
        <w:rPr>
          <w:szCs w:val="24"/>
        </w:rPr>
        <w:tab/>
      </w:r>
      <w:r w:rsidR="006D0AD0">
        <w:rPr>
          <w:szCs w:val="24"/>
        </w:rPr>
        <w:tab/>
      </w:r>
      <w:r w:rsidR="006D0AD0">
        <w:rPr>
          <w:szCs w:val="24"/>
        </w:rPr>
        <w:tab/>
      </w:r>
      <w:r w:rsidR="006D0AD0">
        <w:rPr>
          <w:szCs w:val="24"/>
        </w:rPr>
        <w:tab/>
        <w:t xml:space="preserve">        Л.</w:t>
      </w:r>
      <w:r>
        <w:rPr>
          <w:szCs w:val="24"/>
        </w:rPr>
        <w:t>Стебло</w:t>
      </w:r>
    </w:p>
    <w:p w:rsidR="00E73DE3" w:rsidRPr="005E1A40" w:rsidRDefault="00E73DE3">
      <w:pPr>
        <w:rPr>
          <w:lang w:val="uk-UA"/>
        </w:rPr>
      </w:pPr>
    </w:p>
    <w:sectPr w:rsidR="00E73DE3" w:rsidRPr="005E1A40" w:rsidSect="006D0AD0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2B" w:rsidRDefault="00E9072B" w:rsidP="00CD46C3">
      <w:r>
        <w:separator/>
      </w:r>
    </w:p>
  </w:endnote>
  <w:endnote w:type="continuationSeparator" w:id="0">
    <w:p w:rsidR="00E9072B" w:rsidRDefault="00E9072B" w:rsidP="00CD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2B" w:rsidRDefault="00E9072B" w:rsidP="00CD46C3">
      <w:r>
        <w:separator/>
      </w:r>
    </w:p>
  </w:footnote>
  <w:footnote w:type="continuationSeparator" w:id="0">
    <w:p w:rsidR="00E9072B" w:rsidRDefault="00E9072B" w:rsidP="00CD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D0" w:rsidRDefault="006D0AD0" w:rsidP="00CD46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B33">
      <w:rPr>
        <w:rStyle w:val="PageNumber"/>
        <w:noProof/>
      </w:rPr>
      <w:t>2</w:t>
    </w:r>
    <w:r>
      <w:rPr>
        <w:rStyle w:val="PageNumber"/>
      </w:rPr>
      <w:fldChar w:fldCharType="end"/>
    </w:r>
  </w:p>
  <w:p w:rsidR="006D0AD0" w:rsidRDefault="006D0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D0" w:rsidRDefault="006D0AD0" w:rsidP="00CD46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6E2">
      <w:rPr>
        <w:rStyle w:val="PageNumber"/>
        <w:noProof/>
      </w:rPr>
      <w:t>2</w:t>
    </w:r>
    <w:r>
      <w:rPr>
        <w:rStyle w:val="PageNumber"/>
      </w:rPr>
      <w:fldChar w:fldCharType="end"/>
    </w:r>
  </w:p>
  <w:p w:rsidR="006D0AD0" w:rsidRDefault="006D0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40"/>
    <w:rsid w:val="001326E2"/>
    <w:rsid w:val="0035141D"/>
    <w:rsid w:val="003E5737"/>
    <w:rsid w:val="004812C5"/>
    <w:rsid w:val="005D10D9"/>
    <w:rsid w:val="005E1A40"/>
    <w:rsid w:val="00651ACD"/>
    <w:rsid w:val="006D0AD0"/>
    <w:rsid w:val="00751770"/>
    <w:rsid w:val="009662D0"/>
    <w:rsid w:val="00A177FA"/>
    <w:rsid w:val="00A607A6"/>
    <w:rsid w:val="00C5414A"/>
    <w:rsid w:val="00CB4B33"/>
    <w:rsid w:val="00CD46C3"/>
    <w:rsid w:val="00D432DA"/>
    <w:rsid w:val="00E73DE3"/>
    <w:rsid w:val="00E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A40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5E1A40"/>
    <w:pPr>
      <w:ind w:firstLine="708"/>
      <w:jc w:val="both"/>
    </w:pPr>
    <w:rPr>
      <w:sz w:val="28"/>
      <w:szCs w:val="28"/>
      <w:lang w:val="uk-UA"/>
    </w:rPr>
  </w:style>
  <w:style w:type="paragraph" w:styleId="BodyTextIndent2">
    <w:name w:val="Body Text Indent 2"/>
    <w:basedOn w:val="Normal"/>
    <w:rsid w:val="005E1A40"/>
    <w:pPr>
      <w:ind w:firstLine="709"/>
    </w:pPr>
    <w:rPr>
      <w:sz w:val="28"/>
      <w:szCs w:val="28"/>
      <w:lang w:val="uk-UA"/>
    </w:rPr>
  </w:style>
  <w:style w:type="paragraph" w:styleId="Header">
    <w:name w:val="header"/>
    <w:basedOn w:val="Normal"/>
    <w:rsid w:val="006D0A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0AD0"/>
  </w:style>
  <w:style w:type="paragraph" w:styleId="BalloonText">
    <w:name w:val="Balloon Text"/>
    <w:basedOn w:val="Normal"/>
    <w:semiHidden/>
    <w:rsid w:val="006D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A40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5E1A40"/>
    <w:pPr>
      <w:ind w:firstLine="708"/>
      <w:jc w:val="both"/>
    </w:pPr>
    <w:rPr>
      <w:sz w:val="28"/>
      <w:szCs w:val="28"/>
      <w:lang w:val="uk-UA"/>
    </w:rPr>
  </w:style>
  <w:style w:type="paragraph" w:styleId="BodyTextIndent2">
    <w:name w:val="Body Text Indent 2"/>
    <w:basedOn w:val="Normal"/>
    <w:rsid w:val="005E1A40"/>
    <w:pPr>
      <w:ind w:firstLine="709"/>
    </w:pPr>
    <w:rPr>
      <w:sz w:val="28"/>
      <w:szCs w:val="28"/>
      <w:lang w:val="uk-UA"/>
    </w:rPr>
  </w:style>
  <w:style w:type="paragraph" w:styleId="Header">
    <w:name w:val="header"/>
    <w:basedOn w:val="Normal"/>
    <w:rsid w:val="006D0A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0AD0"/>
  </w:style>
  <w:style w:type="paragraph" w:styleId="BalloonText">
    <w:name w:val="Balloon Text"/>
    <w:basedOn w:val="Normal"/>
    <w:semiHidden/>
    <w:rsid w:val="006D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2014-12-23T14:14:00Z</cp:lastPrinted>
  <dcterms:created xsi:type="dcterms:W3CDTF">2015-01-05T07:51:00Z</dcterms:created>
  <dcterms:modified xsi:type="dcterms:W3CDTF">2015-01-05T07:51:00Z</dcterms:modified>
</cp:coreProperties>
</file>