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95"/>
        <w:gridCol w:w="5529"/>
      </w:tblGrid>
      <w:tr w:rsidR="00867DAD" w:rsidRPr="006E3989" w:rsidTr="00F210DB">
        <w:trPr>
          <w:trHeight w:val="945"/>
        </w:trPr>
        <w:tc>
          <w:tcPr>
            <w:tcW w:w="4395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>Name of the investment project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jc w:val="both"/>
              <w:rPr>
                <w:b/>
                <w:lang w:val="en-US"/>
              </w:rPr>
            </w:pPr>
            <w:r w:rsidRPr="00AA0358">
              <w:rPr>
                <w:b/>
                <w:lang w:val="en-US"/>
              </w:rPr>
              <w:t xml:space="preserve">Construction of mineral water bottling plant </w:t>
            </w:r>
            <w:r w:rsidRPr="008B5E3A">
              <w:rPr>
                <w:b/>
                <w:lang w:val="en-US"/>
              </w:rPr>
              <w:br/>
            </w:r>
            <w:r w:rsidRPr="00AA0358">
              <w:rPr>
                <w:b/>
                <w:lang w:val="en-US"/>
              </w:rPr>
              <w:t xml:space="preserve">in </w:t>
            </w:r>
            <w:proofErr w:type="spellStart"/>
            <w:r w:rsidRPr="00AA0358">
              <w:rPr>
                <w:b/>
                <w:lang w:val="en-US"/>
              </w:rPr>
              <w:t>Varvarivka</w:t>
            </w:r>
            <w:proofErr w:type="spellEnd"/>
            <w:r w:rsidRPr="00AA0358">
              <w:rPr>
                <w:b/>
                <w:lang w:val="en-US"/>
              </w:rPr>
              <w:t xml:space="preserve"> Village of </w:t>
            </w:r>
            <w:proofErr w:type="spellStart"/>
            <w:r w:rsidRPr="00AA0358">
              <w:rPr>
                <w:b/>
                <w:lang w:val="en-US"/>
              </w:rPr>
              <w:t>Slavuta</w:t>
            </w:r>
            <w:proofErr w:type="spellEnd"/>
            <w:r w:rsidRPr="00AA0358">
              <w:rPr>
                <w:b/>
                <w:lang w:val="en-US"/>
              </w:rPr>
              <w:t xml:space="preserve"> </w:t>
            </w:r>
            <w:proofErr w:type="spellStart"/>
            <w:r w:rsidRPr="00AA0358">
              <w:rPr>
                <w:b/>
                <w:lang w:val="en-US"/>
              </w:rPr>
              <w:t>Raion</w:t>
            </w:r>
            <w:proofErr w:type="spellEnd"/>
            <w:r w:rsidRPr="00AA0358">
              <w:rPr>
                <w:b/>
                <w:lang w:val="en-US"/>
              </w:rPr>
              <w:t xml:space="preserve"> in </w:t>
            </w:r>
            <w:proofErr w:type="spellStart"/>
            <w:r w:rsidRPr="00AA0358">
              <w:rPr>
                <w:b/>
                <w:lang w:val="en-US"/>
              </w:rPr>
              <w:t>Khmelnytskyi</w:t>
            </w:r>
            <w:proofErr w:type="spellEnd"/>
            <w:r w:rsidRPr="00AA0358">
              <w:rPr>
                <w:b/>
                <w:lang w:val="en-US"/>
              </w:rPr>
              <w:t xml:space="preserve"> </w:t>
            </w:r>
            <w:r>
              <w:rPr>
                <w:b/>
                <w:lang w:val="en-US"/>
              </w:rPr>
              <w:t>Region</w:t>
            </w:r>
          </w:p>
        </w:tc>
      </w:tr>
      <w:tr w:rsidR="00867DAD" w:rsidRPr="006E3989" w:rsidTr="00F210DB">
        <w:trPr>
          <w:trHeight w:val="483"/>
        </w:trPr>
        <w:tc>
          <w:tcPr>
            <w:tcW w:w="4395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9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6E3989" w:rsidTr="00F210DB">
        <w:trPr>
          <w:trHeight w:val="630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essence and purpose of the investment project</w:t>
            </w:r>
          </w:p>
        </w:tc>
        <w:tc>
          <w:tcPr>
            <w:tcW w:w="5529" w:type="dxa"/>
            <w:shd w:val="clear" w:color="auto" w:fill="auto"/>
          </w:tcPr>
          <w:p w:rsidR="00867DAD" w:rsidRPr="00867DAD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Establishment and development of the enterprise with the further job creation</w:t>
            </w:r>
          </w:p>
          <w:p w:rsidR="00867DAD" w:rsidRPr="00867DAD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AA0358" w:rsidTr="00F210DB">
        <w:trPr>
          <w:trHeight w:val="630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Type of invested economic activity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Mineral water bottling</w:t>
            </w:r>
          </w:p>
        </w:tc>
      </w:tr>
      <w:tr w:rsidR="00867DAD" w:rsidRPr="00AA0358" w:rsidTr="00F210DB">
        <w:trPr>
          <w:trHeight w:val="630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Organizational form of cooperation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Lease</w:t>
            </w: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Total cost of the project, thousand U.S. dollars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70,0-100,0</w:t>
            </w: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9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needs, thousand U.S. dollars (%)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100%</w:t>
            </w: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9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AA0358" w:rsidTr="00F210DB">
        <w:trPr>
          <w:trHeight w:val="630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Ownership; share of state property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Private</w:t>
            </w:r>
          </w:p>
        </w:tc>
      </w:tr>
      <w:tr w:rsidR="00867DAD" w:rsidRPr="00AA0358" w:rsidTr="00F210DB">
        <w:trPr>
          <w:trHeight w:val="1899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Project resource provision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The land area is 4</w:t>
            </w:r>
            <w:proofErr w:type="gramStart"/>
            <w:r w:rsidRPr="00AA0358">
              <w:rPr>
                <w:lang w:val="en-US"/>
              </w:rPr>
              <w:t>,0</w:t>
            </w:r>
            <w:proofErr w:type="gramEnd"/>
            <w:r w:rsidRPr="00AA0358">
              <w:rPr>
                <w:lang w:val="en-US"/>
              </w:rPr>
              <w:t xml:space="preserve"> hectares. The plot is free of construction. Well in </w:t>
            </w:r>
            <w:proofErr w:type="spellStart"/>
            <w:r w:rsidRPr="00AA0358">
              <w:rPr>
                <w:lang w:val="en-US"/>
              </w:rPr>
              <w:t>Varvarivka</w:t>
            </w:r>
            <w:proofErr w:type="spellEnd"/>
            <w:r w:rsidRPr="00AA0358">
              <w:rPr>
                <w:lang w:val="en-US"/>
              </w:rPr>
              <w:t xml:space="preserve"> village has a depth of 110 m and a discharge of </w:t>
            </w:r>
            <w:proofErr w:type="gramStart"/>
            <w:r w:rsidRPr="00AA0358">
              <w:rPr>
                <w:lang w:val="en-US"/>
              </w:rPr>
              <w:t>water  of</w:t>
            </w:r>
            <w:proofErr w:type="gramEnd"/>
            <w:r w:rsidRPr="00AA0358">
              <w:rPr>
                <w:lang w:val="en-US"/>
              </w:rPr>
              <w:t xml:space="preserve"> 39.9 m3/h. It is possible to get </w:t>
            </w:r>
            <w:proofErr w:type="gramStart"/>
            <w:r w:rsidRPr="00AA0358">
              <w:rPr>
                <w:lang w:val="en-US"/>
              </w:rPr>
              <w:t>about 950 m³/day with a lower level in the well of 20-25m</w:t>
            </w:r>
            <w:proofErr w:type="gramEnd"/>
            <w:r w:rsidRPr="00AA0358">
              <w:rPr>
                <w:lang w:val="en-US"/>
              </w:rPr>
              <w:t>. Well-passport - 1988. </w:t>
            </w: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Stage of readiness / development of the investment project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Investment offer</w:t>
            </w:r>
          </w:p>
        </w:tc>
      </w:tr>
      <w:tr w:rsidR="00867DAD" w:rsidRPr="00AA0358" w:rsidTr="00F210DB">
        <w:trPr>
          <w:trHeight w:val="483"/>
        </w:trPr>
        <w:tc>
          <w:tcPr>
            <w:tcW w:w="4395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  <w:tc>
          <w:tcPr>
            <w:tcW w:w="5529" w:type="dxa"/>
            <w:vMerge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6E3989" w:rsidTr="00F210DB">
        <w:trPr>
          <w:trHeight w:val="1241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Requisites of enterprise (organization)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Varvarivka</w:t>
            </w:r>
            <w:proofErr w:type="spellEnd"/>
            <w:r w:rsidRPr="00AA0358">
              <w:rPr>
                <w:lang w:val="en-US"/>
              </w:rPr>
              <w:t xml:space="preserve"> Village, </w:t>
            </w:r>
            <w:proofErr w:type="spellStart"/>
            <w:r w:rsidRPr="00AA0358">
              <w:rPr>
                <w:lang w:val="en-US"/>
              </w:rPr>
              <w:t>Slavuta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Raion</w:t>
            </w:r>
            <w:proofErr w:type="spellEnd"/>
            <w:r w:rsidRPr="00AA0358">
              <w:rPr>
                <w:lang w:val="en-US"/>
              </w:rPr>
              <w:t xml:space="preserve">, </w:t>
            </w:r>
            <w:proofErr w:type="spellStart"/>
            <w:r w:rsidRPr="00AA0358">
              <w:rPr>
                <w:lang w:val="en-US"/>
              </w:rPr>
              <w:t>Khmelnytskyi</w:t>
            </w:r>
            <w:proofErr w:type="spellEnd"/>
            <w:r w:rsidRPr="00AA0358">
              <w:rPr>
                <w:lang w:val="en-US"/>
              </w:rPr>
              <w:t xml:space="preserve"> </w:t>
            </w:r>
            <w:r>
              <w:rPr>
                <w:lang w:val="en-US"/>
              </w:rPr>
              <w:t>Region</w:t>
            </w:r>
            <w:r w:rsidRPr="00AA0358">
              <w:rPr>
                <w:lang w:val="en-US"/>
              </w:rPr>
              <w:t xml:space="preserve"> </w:t>
            </w:r>
          </w:p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Private-Leased Company «</w:t>
            </w:r>
            <w:proofErr w:type="spellStart"/>
            <w:r w:rsidRPr="00AA0358">
              <w:rPr>
                <w:lang w:val="en-US"/>
              </w:rPr>
              <w:t>Horyn</w:t>
            </w:r>
            <w:proofErr w:type="spellEnd"/>
            <w:r w:rsidRPr="00AA0358">
              <w:rPr>
                <w:lang w:val="en-US"/>
              </w:rPr>
              <w:t>».</w:t>
            </w:r>
          </w:p>
          <w:p w:rsidR="00867DAD" w:rsidRPr="00867DAD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Labunets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Serhii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Volodymyrovych</w:t>
            </w:r>
            <w:proofErr w:type="spellEnd"/>
            <w:r w:rsidRPr="00AA0358">
              <w:rPr>
                <w:lang w:val="en-US"/>
              </w:rPr>
              <w:t>, Director of PLC "</w:t>
            </w:r>
            <w:proofErr w:type="spellStart"/>
            <w:r w:rsidRPr="00AA0358">
              <w:rPr>
                <w:lang w:val="en-US"/>
              </w:rPr>
              <w:t>Horyn</w:t>
            </w:r>
            <w:proofErr w:type="spellEnd"/>
            <w:r w:rsidRPr="00AA0358">
              <w:rPr>
                <w:lang w:val="en-US"/>
              </w:rPr>
              <w:t>", telephone: 0672622847</w:t>
            </w:r>
          </w:p>
          <w:p w:rsidR="00867DAD" w:rsidRPr="00867DAD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  <w:tr w:rsidR="00867DAD" w:rsidRPr="00AA0358" w:rsidTr="00F210DB">
        <w:trPr>
          <w:trHeight w:val="416"/>
        </w:trPr>
        <w:tc>
          <w:tcPr>
            <w:tcW w:w="4395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>Contact information:</w:t>
            </w:r>
          </w:p>
        </w:tc>
        <w:tc>
          <w:tcPr>
            <w:tcW w:w="5529" w:type="dxa"/>
            <w:shd w:val="clear" w:color="auto" w:fill="auto"/>
          </w:tcPr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r w:rsidRPr="00AA0358">
              <w:rPr>
                <w:lang w:val="en-US"/>
              </w:rPr>
              <w:t xml:space="preserve">7 </w:t>
            </w:r>
            <w:proofErr w:type="spellStart"/>
            <w:r w:rsidRPr="00AA0358">
              <w:rPr>
                <w:lang w:val="en-US"/>
              </w:rPr>
              <w:t>Sobornosti</w:t>
            </w:r>
            <w:proofErr w:type="spellEnd"/>
            <w:r w:rsidRPr="00AA0358">
              <w:rPr>
                <w:lang w:val="en-US"/>
              </w:rPr>
              <w:t xml:space="preserve"> Street, </w:t>
            </w:r>
            <w:proofErr w:type="spellStart"/>
            <w:r w:rsidRPr="00AA0358">
              <w:rPr>
                <w:lang w:val="en-US"/>
              </w:rPr>
              <w:t>Slavuta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Raion</w:t>
            </w:r>
            <w:proofErr w:type="spellEnd"/>
          </w:p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  <w:proofErr w:type="spellStart"/>
            <w:r w:rsidRPr="00AA0358">
              <w:rPr>
                <w:lang w:val="en-US"/>
              </w:rPr>
              <w:t>Slavuta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Raion</w:t>
            </w:r>
            <w:proofErr w:type="spellEnd"/>
            <w:r w:rsidRPr="00AA0358">
              <w:rPr>
                <w:lang w:val="en-US"/>
              </w:rPr>
              <w:t xml:space="preserve"> </w:t>
            </w:r>
            <w:proofErr w:type="spellStart"/>
            <w:r w:rsidRPr="00AA0358">
              <w:rPr>
                <w:lang w:val="en-US"/>
              </w:rPr>
              <w:t>Adminidtration</w:t>
            </w:r>
            <w:proofErr w:type="spellEnd"/>
          </w:p>
          <w:p w:rsidR="00867DAD" w:rsidRDefault="00867DAD" w:rsidP="00F210DB">
            <w:pPr>
              <w:pStyle w:val="a3"/>
              <w:spacing w:before="0" w:beforeAutospacing="0" w:after="0" w:afterAutospacing="0"/>
            </w:pPr>
            <w:r w:rsidRPr="00AA0358">
              <w:rPr>
                <w:lang w:val="en-US"/>
              </w:rPr>
              <w:t>telephone</w:t>
            </w:r>
            <w:r w:rsidRPr="00AA0358">
              <w:t>: +38 (03842) 12 - 02 </w:t>
            </w:r>
            <w:r>
              <w:t>–</w:t>
            </w:r>
            <w:r w:rsidRPr="00AA0358">
              <w:t> 93</w:t>
            </w:r>
          </w:p>
          <w:p w:rsidR="00867DAD" w:rsidRPr="00AA0358" w:rsidRDefault="00867DAD" w:rsidP="00F210DB">
            <w:pPr>
              <w:pStyle w:val="a3"/>
              <w:spacing w:before="0" w:beforeAutospacing="0" w:after="0" w:afterAutospacing="0"/>
              <w:rPr>
                <w:lang w:val="en-US"/>
              </w:rPr>
            </w:pPr>
          </w:p>
        </w:tc>
      </w:tr>
    </w:tbl>
    <w:p w:rsidR="00867DAD" w:rsidRDefault="00867DAD" w:rsidP="00867DAD"/>
    <w:p w:rsidR="007F192C" w:rsidRDefault="007F192C"/>
    <w:sectPr w:rsidR="007F1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7DAD"/>
    <w:rsid w:val="007F192C"/>
    <w:rsid w:val="00867DAD"/>
    <w:rsid w:val="00B42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7DAD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867DA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Company>Microsoft</Company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1</cp:revision>
  <dcterms:created xsi:type="dcterms:W3CDTF">2018-06-05T11:22:00Z</dcterms:created>
  <dcterms:modified xsi:type="dcterms:W3CDTF">2018-06-05T11:22:00Z</dcterms:modified>
</cp:coreProperties>
</file>