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07" w:rsidRPr="00CC064F" w:rsidRDefault="00455907" w:rsidP="001B3D08">
      <w:pPr>
        <w:suppressAutoHyphens/>
        <w:jc w:val="center"/>
        <w:rPr>
          <w:sz w:val="28"/>
          <w:szCs w:val="28"/>
          <w:lang w:val="uk-UA"/>
        </w:rPr>
      </w:pPr>
      <w:r w:rsidRPr="00144386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69.5pt">
            <v:imagedata r:id="rId5" o:title=""/>
          </v:shape>
        </w:pict>
      </w:r>
    </w:p>
    <w:p w:rsidR="00455907" w:rsidRPr="001B3D08" w:rsidRDefault="00455907" w:rsidP="00841AC4">
      <w:pPr>
        <w:suppressAutoHyphens/>
        <w:rPr>
          <w:sz w:val="20"/>
          <w:szCs w:val="28"/>
          <w:lang w:val="uk-UA"/>
        </w:rPr>
      </w:pPr>
    </w:p>
    <w:p w:rsidR="00455907" w:rsidRPr="001B3D08" w:rsidRDefault="00455907" w:rsidP="00841AC4">
      <w:pPr>
        <w:suppressAutoHyphens/>
        <w:rPr>
          <w:b/>
          <w:sz w:val="14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88"/>
      </w:tblGrid>
      <w:tr w:rsidR="00455907" w:rsidRPr="00CC064F" w:rsidTr="00394015">
        <w:tc>
          <w:tcPr>
            <w:tcW w:w="44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5907" w:rsidRPr="00CC064F" w:rsidRDefault="00455907" w:rsidP="00394015">
            <w:pPr>
              <w:suppressAutoHyphens/>
              <w:spacing w:after="80"/>
              <w:jc w:val="both"/>
              <w:rPr>
                <w:sz w:val="28"/>
                <w:szCs w:val="26"/>
                <w:lang w:val="uk-UA"/>
              </w:rPr>
            </w:pPr>
            <w:r w:rsidRPr="00CC064F">
              <w:rPr>
                <w:sz w:val="28"/>
                <w:szCs w:val="26"/>
                <w:lang w:val="uk-UA"/>
              </w:rPr>
              <w:t xml:space="preserve">Про </w:t>
            </w:r>
            <w:r w:rsidRPr="00CC064F">
              <w:rPr>
                <w:sz w:val="28"/>
                <w:szCs w:val="28"/>
                <w:lang w:val="uk-UA"/>
              </w:rPr>
              <w:t>надання дозволу на розробку проекту землеустрою щодо відве</w:t>
            </w:r>
            <w:r w:rsidRPr="00CC064F">
              <w:rPr>
                <w:sz w:val="28"/>
                <w:szCs w:val="28"/>
                <w:lang w:val="uk-UA"/>
              </w:rPr>
              <w:softHyphen/>
              <w:t>дення земельних ділянок держав</w:t>
            </w:r>
            <w:r w:rsidRPr="00CC064F">
              <w:rPr>
                <w:sz w:val="28"/>
                <w:szCs w:val="28"/>
                <w:lang w:val="uk-UA"/>
              </w:rPr>
              <w:softHyphen/>
              <w:t>ному підприємству “Ізяславське лісове господарство”</w:t>
            </w:r>
          </w:p>
        </w:tc>
      </w:tr>
    </w:tbl>
    <w:p w:rsidR="00455907" w:rsidRPr="00CC064F" w:rsidRDefault="00455907" w:rsidP="00841AC4">
      <w:pPr>
        <w:suppressAutoHyphens/>
        <w:ind w:left="-142" w:firstLine="142"/>
        <w:jc w:val="both"/>
        <w:rPr>
          <w:sz w:val="18"/>
          <w:szCs w:val="28"/>
          <w:lang w:val="uk-UA"/>
        </w:rPr>
      </w:pPr>
    </w:p>
    <w:p w:rsidR="00455907" w:rsidRPr="00CC064F" w:rsidRDefault="00455907" w:rsidP="00841AC4">
      <w:pPr>
        <w:suppressAutoHyphens/>
        <w:jc w:val="both"/>
        <w:rPr>
          <w:sz w:val="18"/>
          <w:szCs w:val="28"/>
          <w:lang w:val="uk-UA"/>
        </w:rPr>
      </w:pPr>
    </w:p>
    <w:p w:rsidR="00455907" w:rsidRPr="00CC064F" w:rsidRDefault="00455907" w:rsidP="00CC064F">
      <w:pPr>
        <w:pStyle w:val="Heading5"/>
        <w:spacing w:before="0" w:after="8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softHyphen/>
        <w:t>ністрації”, статей 17, 92, 122, 123, пункту 12 Перехідних положень Земельного Кодексу України, статті 50 Закону України “Про землеустрій”, постанови Кабінету Міністрів України від 26 травня 2004 року № 677 “Про затвердження Порядку розроблення проектів землеустрою щодо відведення земельних діля</w:t>
      </w: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softHyphen/>
        <w:t>нок”, розглянувши клопотання державного підприємства “Ізяславське лісове господарство” від 31 серпня 2012 року № 911 та подані матеріали:</w:t>
      </w:r>
    </w:p>
    <w:p w:rsidR="00455907" w:rsidRPr="00CC064F" w:rsidRDefault="00455907" w:rsidP="00CC064F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 xml:space="preserve">1. Надати дозвіл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ержавному підприємству “Ізяславське лісове госпо</w:t>
      </w: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дарство” на розроблення проектів землеустрою щодо відведення земельних ділянок у постійне користування із зміною цільового призначення для ведення </w:t>
      </w:r>
      <w:r w:rsidRPr="00CC064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лісового господарства за рахунок земель сільськогосподарського призначення (землі тимчасової консервації), орієнтовною загальною площею </w:t>
      </w:r>
      <w:smartTag w:uri="urn:schemas-microsoft-com:office:smarttags" w:element="metricconverter">
        <w:smartTagPr>
          <w:attr w:name="ProductID" w:val="367,8481 га"/>
        </w:smartTagPr>
        <w:r w:rsidRPr="00CC064F">
          <w:rPr>
            <w:rFonts w:ascii="Times New Roman" w:hAnsi="Times New Roman"/>
            <w:color w:val="auto"/>
            <w:spacing w:val="-4"/>
            <w:sz w:val="28"/>
            <w:szCs w:val="28"/>
            <w:lang w:val="uk-UA"/>
          </w:rPr>
          <w:t>367,8481 га</w:t>
        </w:r>
      </w:smartTag>
      <w:r w:rsidRPr="00CC064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, що знаходяться за межами населених пунктів Ізяславського району на тери</w:t>
      </w:r>
      <w:r w:rsidRPr="00CC064F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торії</w:t>
      </w: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455907" w:rsidRPr="00CC064F" w:rsidRDefault="00455907" w:rsidP="00CC064F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 xml:space="preserve">Борисівської сільської ради – </w:t>
      </w:r>
      <w:smartTag w:uri="urn:schemas-microsoft-com:office:smarttags" w:element="metricconverter">
        <w:smartTagPr>
          <w:attr w:name="ProductID" w:val="148,2453 га"/>
        </w:smartTagPr>
        <w:r w:rsidRPr="00CC064F">
          <w:rPr>
            <w:rFonts w:ascii="Times New Roman" w:hAnsi="Times New Roman"/>
            <w:color w:val="auto"/>
            <w:sz w:val="28"/>
            <w:szCs w:val="28"/>
            <w:lang w:val="uk-UA"/>
          </w:rPr>
          <w:t>148,2453 га</w:t>
        </w:r>
      </w:smartTag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;</w:t>
      </w:r>
    </w:p>
    <w:p w:rsidR="00455907" w:rsidRPr="00CC064F" w:rsidRDefault="00455907" w:rsidP="00CC064F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 xml:space="preserve">Дертківської сільської ради – </w:t>
      </w:r>
      <w:smartTag w:uri="urn:schemas-microsoft-com:office:smarttags" w:element="metricconverter">
        <w:smartTagPr>
          <w:attr w:name="ProductID" w:val="11,3319 га"/>
        </w:smartTagPr>
        <w:r w:rsidRPr="00CC064F">
          <w:rPr>
            <w:rFonts w:ascii="Times New Roman" w:hAnsi="Times New Roman"/>
            <w:color w:val="auto"/>
            <w:sz w:val="28"/>
            <w:szCs w:val="28"/>
            <w:lang w:val="uk-UA"/>
          </w:rPr>
          <w:t>11,3319 га</w:t>
        </w:r>
      </w:smartTag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;</w:t>
      </w:r>
    </w:p>
    <w:p w:rsidR="00455907" w:rsidRPr="00CC064F" w:rsidRDefault="00455907" w:rsidP="00CC064F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Лютарської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 xml:space="preserve">сільської ради – </w:t>
      </w:r>
      <w:smartTag w:uri="urn:schemas-microsoft-com:office:smarttags" w:element="metricconverter">
        <w:smartTagPr>
          <w:attr w:name="ProductID" w:val="16,0988 га"/>
        </w:smartTagPr>
        <w:r w:rsidRPr="00CC064F">
          <w:rPr>
            <w:rFonts w:ascii="Times New Roman" w:hAnsi="Times New Roman"/>
            <w:color w:val="auto"/>
            <w:sz w:val="28"/>
            <w:szCs w:val="28"/>
            <w:lang w:val="uk-UA"/>
          </w:rPr>
          <w:t>16,0988 га</w:t>
        </w:r>
      </w:smartTag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;</w:t>
      </w:r>
    </w:p>
    <w:p w:rsidR="00455907" w:rsidRPr="00CC064F" w:rsidRDefault="00455907" w:rsidP="00CC064F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 xml:space="preserve">М’якотівської сільської ради – </w:t>
      </w:r>
      <w:smartTag w:uri="urn:schemas-microsoft-com:office:smarttags" w:element="metricconverter">
        <w:smartTagPr>
          <w:attr w:name="ProductID" w:val="101,8975 га"/>
        </w:smartTagPr>
        <w:r w:rsidRPr="00CC064F">
          <w:rPr>
            <w:rFonts w:ascii="Times New Roman" w:hAnsi="Times New Roman"/>
            <w:color w:val="auto"/>
            <w:sz w:val="28"/>
            <w:szCs w:val="28"/>
            <w:lang w:val="uk-UA"/>
          </w:rPr>
          <w:t>101,8975 га</w:t>
        </w:r>
      </w:smartTag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;</w:t>
      </w:r>
    </w:p>
    <w:p w:rsidR="00455907" w:rsidRPr="00CC064F" w:rsidRDefault="00455907" w:rsidP="00CC064F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 xml:space="preserve">Поліської сільської ради – </w:t>
      </w:r>
      <w:smartTag w:uri="urn:schemas-microsoft-com:office:smarttags" w:element="metricconverter">
        <w:smartTagPr>
          <w:attr w:name="ProductID" w:val="63,9647 га"/>
        </w:smartTagPr>
        <w:r w:rsidRPr="00CC064F">
          <w:rPr>
            <w:rFonts w:ascii="Times New Roman" w:hAnsi="Times New Roman"/>
            <w:color w:val="auto"/>
            <w:sz w:val="28"/>
            <w:szCs w:val="28"/>
            <w:lang w:val="uk-UA"/>
          </w:rPr>
          <w:t>63,9647 га</w:t>
        </w:r>
      </w:smartTag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;</w:t>
      </w:r>
    </w:p>
    <w:p w:rsidR="00455907" w:rsidRPr="00CC064F" w:rsidRDefault="00455907" w:rsidP="00CC064F">
      <w:pPr>
        <w:pStyle w:val="Heading5"/>
        <w:spacing w:before="0" w:after="8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 xml:space="preserve">Радошівської сільської ради – </w:t>
      </w:r>
      <w:smartTag w:uri="urn:schemas-microsoft-com:office:smarttags" w:element="metricconverter">
        <w:smartTagPr>
          <w:attr w:name="ProductID" w:val="26,3099 га"/>
        </w:smartTagPr>
        <w:r w:rsidRPr="00CC064F">
          <w:rPr>
            <w:rFonts w:ascii="Times New Roman" w:hAnsi="Times New Roman"/>
            <w:color w:val="auto"/>
            <w:sz w:val="28"/>
            <w:szCs w:val="28"/>
            <w:lang w:val="uk-UA"/>
          </w:rPr>
          <w:t>26,3099 га</w:t>
        </w:r>
      </w:smartTag>
      <w:r w:rsidRPr="00CC064F">
        <w:rPr>
          <w:rFonts w:ascii="Times New Roman" w:hAnsi="Times New Roman"/>
          <w:color w:val="auto"/>
          <w:sz w:val="28"/>
          <w:szCs w:val="28"/>
          <w:lang w:val="uk-UA"/>
        </w:rPr>
        <w:t>;</w:t>
      </w:r>
    </w:p>
    <w:p w:rsidR="00455907" w:rsidRPr="00CC064F" w:rsidRDefault="00455907" w:rsidP="00CC064F">
      <w:pPr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CC064F">
        <w:rPr>
          <w:sz w:val="28"/>
          <w:szCs w:val="28"/>
          <w:lang w:val="uk-UA"/>
        </w:rPr>
        <w:t>2. Д</w:t>
      </w:r>
      <w:r>
        <w:rPr>
          <w:sz w:val="28"/>
          <w:szCs w:val="28"/>
          <w:lang w:val="uk-UA"/>
        </w:rPr>
        <w:t xml:space="preserve">П </w:t>
      </w:r>
      <w:r w:rsidRPr="00CC064F">
        <w:rPr>
          <w:sz w:val="28"/>
          <w:szCs w:val="28"/>
          <w:lang w:val="uk-UA"/>
        </w:rPr>
        <w:t>“Ізяславське лісове госпо</w:t>
      </w:r>
      <w:r w:rsidRPr="00CC064F">
        <w:rPr>
          <w:sz w:val="28"/>
          <w:szCs w:val="28"/>
          <w:lang w:val="uk-UA"/>
        </w:rPr>
        <w:softHyphen/>
        <w:t>дарство” при роз</w:t>
      </w:r>
      <w:r w:rsidRPr="00CC064F">
        <w:rPr>
          <w:sz w:val="28"/>
          <w:szCs w:val="28"/>
          <w:lang w:val="uk-UA"/>
        </w:rPr>
        <w:softHyphen/>
        <w:t>робленні проекту земле</w:t>
      </w:r>
      <w:r>
        <w:rPr>
          <w:sz w:val="28"/>
          <w:szCs w:val="28"/>
          <w:lang w:val="uk-UA"/>
        </w:rPr>
        <w:softHyphen/>
      </w:r>
      <w:r w:rsidRPr="00CC064F">
        <w:rPr>
          <w:sz w:val="28"/>
          <w:szCs w:val="28"/>
          <w:lang w:val="uk-UA"/>
        </w:rPr>
        <w:t>устрою щодо відведення земельних ділянок забезпе</w:t>
      </w:r>
      <w:r w:rsidRPr="00CC064F">
        <w:rPr>
          <w:sz w:val="28"/>
          <w:szCs w:val="28"/>
          <w:lang w:val="uk-UA"/>
        </w:rPr>
        <w:softHyphen/>
        <w:t>чити дотримання вимог чинного законодавства</w:t>
      </w:r>
      <w:r w:rsidRPr="00CC064F">
        <w:rPr>
          <w:rStyle w:val="FontStyle11"/>
          <w:sz w:val="28"/>
          <w:szCs w:val="28"/>
          <w:lang w:val="uk-UA" w:eastAsia="uk-UA"/>
        </w:rPr>
        <w:t>.</w:t>
      </w:r>
    </w:p>
    <w:p w:rsidR="00455907" w:rsidRPr="00CC064F" w:rsidRDefault="00455907" w:rsidP="00CC064F">
      <w:pPr>
        <w:ind w:firstLine="709"/>
        <w:jc w:val="both"/>
        <w:rPr>
          <w:sz w:val="28"/>
          <w:szCs w:val="28"/>
          <w:lang w:val="uk-UA"/>
        </w:rPr>
      </w:pPr>
      <w:r w:rsidRPr="00CC064F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В.Галищука.</w:t>
      </w:r>
    </w:p>
    <w:p w:rsidR="00455907" w:rsidRPr="00CC064F" w:rsidRDefault="00455907" w:rsidP="00CC064F">
      <w:pPr>
        <w:jc w:val="both"/>
        <w:rPr>
          <w:sz w:val="16"/>
          <w:szCs w:val="28"/>
          <w:lang w:val="uk-UA"/>
        </w:rPr>
      </w:pPr>
    </w:p>
    <w:p w:rsidR="00455907" w:rsidRPr="00CC064F" w:rsidRDefault="00455907" w:rsidP="00CC064F">
      <w:pPr>
        <w:jc w:val="both"/>
        <w:rPr>
          <w:sz w:val="16"/>
          <w:szCs w:val="28"/>
          <w:lang w:val="uk-UA"/>
        </w:rPr>
      </w:pPr>
    </w:p>
    <w:p w:rsidR="00455907" w:rsidRPr="00CC064F" w:rsidRDefault="00455907" w:rsidP="00CC064F">
      <w:pPr>
        <w:jc w:val="both"/>
        <w:rPr>
          <w:sz w:val="28"/>
          <w:szCs w:val="28"/>
          <w:lang w:val="uk-UA"/>
        </w:rPr>
      </w:pPr>
      <w:r w:rsidRPr="00CC064F">
        <w:rPr>
          <w:sz w:val="28"/>
          <w:szCs w:val="28"/>
          <w:lang w:val="uk-UA"/>
        </w:rPr>
        <w:t>Голова адміністрації</w:t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</w:r>
      <w:r w:rsidRPr="00CC064F">
        <w:rPr>
          <w:sz w:val="28"/>
          <w:szCs w:val="28"/>
          <w:lang w:val="uk-UA"/>
        </w:rPr>
        <w:tab/>
        <w:t xml:space="preserve">В.Ядуха </w:t>
      </w:r>
    </w:p>
    <w:sectPr w:rsidR="00455907" w:rsidRPr="00CC064F" w:rsidSect="00A870F3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966"/>
    <w:rsid w:val="000245FF"/>
    <w:rsid w:val="00057336"/>
    <w:rsid w:val="00080052"/>
    <w:rsid w:val="000F4051"/>
    <w:rsid w:val="001345D8"/>
    <w:rsid w:val="00144386"/>
    <w:rsid w:val="00153CFB"/>
    <w:rsid w:val="00165800"/>
    <w:rsid w:val="001906CE"/>
    <w:rsid w:val="001A3C9C"/>
    <w:rsid w:val="001B08CC"/>
    <w:rsid w:val="001B3D08"/>
    <w:rsid w:val="001C4263"/>
    <w:rsid w:val="00253E71"/>
    <w:rsid w:val="00302123"/>
    <w:rsid w:val="00325EF6"/>
    <w:rsid w:val="00394015"/>
    <w:rsid w:val="003A377F"/>
    <w:rsid w:val="003C0438"/>
    <w:rsid w:val="003D0B4A"/>
    <w:rsid w:val="003F190F"/>
    <w:rsid w:val="0043738E"/>
    <w:rsid w:val="00455907"/>
    <w:rsid w:val="0046634A"/>
    <w:rsid w:val="00476746"/>
    <w:rsid w:val="00485B0F"/>
    <w:rsid w:val="00501797"/>
    <w:rsid w:val="0050676F"/>
    <w:rsid w:val="0053195B"/>
    <w:rsid w:val="005A0B8A"/>
    <w:rsid w:val="005F1978"/>
    <w:rsid w:val="00600459"/>
    <w:rsid w:val="0061276B"/>
    <w:rsid w:val="0065011A"/>
    <w:rsid w:val="0071563D"/>
    <w:rsid w:val="00717B30"/>
    <w:rsid w:val="00741B12"/>
    <w:rsid w:val="007628FD"/>
    <w:rsid w:val="007743D0"/>
    <w:rsid w:val="007A27E4"/>
    <w:rsid w:val="007C7914"/>
    <w:rsid w:val="007D5E6C"/>
    <w:rsid w:val="007E5D6C"/>
    <w:rsid w:val="00804966"/>
    <w:rsid w:val="00814D26"/>
    <w:rsid w:val="00841AC4"/>
    <w:rsid w:val="00865405"/>
    <w:rsid w:val="00874CDF"/>
    <w:rsid w:val="008D6D2E"/>
    <w:rsid w:val="0090042B"/>
    <w:rsid w:val="00915625"/>
    <w:rsid w:val="0099095C"/>
    <w:rsid w:val="009F065A"/>
    <w:rsid w:val="009F1110"/>
    <w:rsid w:val="00A03215"/>
    <w:rsid w:val="00A650A4"/>
    <w:rsid w:val="00A75609"/>
    <w:rsid w:val="00A8093E"/>
    <w:rsid w:val="00A870F3"/>
    <w:rsid w:val="00B47C18"/>
    <w:rsid w:val="00BC676C"/>
    <w:rsid w:val="00C005F0"/>
    <w:rsid w:val="00C05335"/>
    <w:rsid w:val="00C6132A"/>
    <w:rsid w:val="00CC064F"/>
    <w:rsid w:val="00CF5DB4"/>
    <w:rsid w:val="00DD7659"/>
    <w:rsid w:val="00E45ADD"/>
    <w:rsid w:val="00E575DA"/>
    <w:rsid w:val="00E7281E"/>
    <w:rsid w:val="00EB2E1B"/>
    <w:rsid w:val="00EE3A9E"/>
    <w:rsid w:val="00F30CBB"/>
    <w:rsid w:val="00F54C2D"/>
    <w:rsid w:val="00F943AE"/>
    <w:rsid w:val="00FA4FB2"/>
    <w:rsid w:val="00FB691B"/>
    <w:rsid w:val="00FF0D4C"/>
    <w:rsid w:val="00FF2096"/>
    <w:rsid w:val="00FF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496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04966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496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04966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0496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uiPriority w:val="99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C0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4C2D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499</TotalTime>
  <Pages>1</Pages>
  <Words>1060</Words>
  <Characters>605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babayota</cp:lastModifiedBy>
  <cp:revision>28</cp:revision>
  <cp:lastPrinted>2012-10-11T09:13:00Z</cp:lastPrinted>
  <dcterms:created xsi:type="dcterms:W3CDTF">2012-03-02T09:11:00Z</dcterms:created>
  <dcterms:modified xsi:type="dcterms:W3CDTF">2012-10-24T15:24:00Z</dcterms:modified>
</cp:coreProperties>
</file>