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424040" w:rsidTr="002C631F">
        <w:trPr>
          <w:trHeight w:val="1258"/>
        </w:trPr>
        <w:tc>
          <w:tcPr>
            <w:tcW w:w="4080" w:type="dxa"/>
          </w:tcPr>
          <w:p w:rsidR="00424040" w:rsidRPr="000B268A" w:rsidRDefault="00424040" w:rsidP="002C631F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424040" w:rsidRDefault="00424040" w:rsidP="002C6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424040" w:rsidRPr="0076774B" w:rsidRDefault="0076774B" w:rsidP="002C6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04.03.</w:t>
            </w:r>
            <w:r w:rsidR="0042404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52/2013-р</w:t>
            </w:r>
          </w:p>
        </w:tc>
      </w:tr>
    </w:tbl>
    <w:p w:rsidR="00424040" w:rsidRDefault="00424040" w:rsidP="00424040">
      <w:pPr>
        <w:jc w:val="both"/>
        <w:rPr>
          <w:sz w:val="28"/>
          <w:szCs w:val="28"/>
        </w:rPr>
      </w:pPr>
    </w:p>
    <w:p w:rsidR="00424040" w:rsidRDefault="00D63B4E" w:rsidP="00424040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6350</wp:posOffset>
            </wp:positionV>
            <wp:extent cx="3064510" cy="1537335"/>
            <wp:effectExtent l="0" t="0" r="2540" b="5715"/>
            <wp:wrapTight wrapText="bothSides">
              <wp:wrapPolygon edited="0">
                <wp:start x="0" y="0"/>
                <wp:lineTo x="0" y="21413"/>
                <wp:lineTo x="21484" y="21413"/>
                <wp:lineTo x="21484" y="0"/>
                <wp:lineTo x="0" y="0"/>
              </wp:wrapPolygon>
            </wp:wrapTight>
            <wp:docPr id="3" name="Рисунок 1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Default="00424040" w:rsidP="00424040">
      <w:pPr>
        <w:jc w:val="both"/>
        <w:rPr>
          <w:sz w:val="28"/>
          <w:szCs w:val="28"/>
          <w:lang w:val="uk-UA"/>
        </w:rPr>
      </w:pPr>
    </w:p>
    <w:p w:rsidR="00424040" w:rsidRPr="00424040" w:rsidRDefault="00424040" w:rsidP="00424040">
      <w:pPr>
        <w:jc w:val="both"/>
        <w:rPr>
          <w:sz w:val="38"/>
          <w:szCs w:val="28"/>
          <w:lang w:val="uk-UA"/>
        </w:rPr>
      </w:pPr>
    </w:p>
    <w:p w:rsidR="005D3EBA" w:rsidRPr="00A948ED" w:rsidRDefault="005D3EB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lang w:val="uk-UA"/>
        </w:rPr>
      </w:pPr>
      <w:r w:rsidRPr="00A948ED">
        <w:rPr>
          <w:b/>
          <w:color w:val="000000"/>
          <w:sz w:val="28"/>
          <w:lang w:val="uk-UA"/>
        </w:rPr>
        <w:t>ПОЛОЖЕННЯ</w:t>
      </w:r>
    </w:p>
    <w:p w:rsidR="001B7537" w:rsidRDefault="005D3EBA">
      <w:pPr>
        <w:shd w:val="clear" w:color="auto" w:fill="FFFFFF"/>
        <w:autoSpaceDE w:val="0"/>
        <w:autoSpaceDN w:val="0"/>
        <w:adjustRightInd w:val="0"/>
        <w:jc w:val="center"/>
        <w:rPr>
          <w:sz w:val="28"/>
          <w:lang w:val="uk-UA"/>
        </w:rPr>
      </w:pPr>
      <w:r w:rsidRPr="00A948ED">
        <w:rPr>
          <w:color w:val="000000"/>
          <w:sz w:val="28"/>
          <w:lang w:val="uk-UA"/>
        </w:rPr>
        <w:t xml:space="preserve">про </w:t>
      </w:r>
      <w:r w:rsidR="001B7537">
        <w:rPr>
          <w:color w:val="000000"/>
          <w:sz w:val="28"/>
          <w:lang w:val="uk-UA"/>
        </w:rPr>
        <w:t>обласний щорічний</w:t>
      </w:r>
      <w:r w:rsidRPr="00A948ED">
        <w:rPr>
          <w:color w:val="000000"/>
          <w:sz w:val="28"/>
          <w:lang w:val="uk-UA"/>
        </w:rPr>
        <w:t xml:space="preserve"> </w:t>
      </w:r>
      <w:r w:rsidRPr="00A948ED">
        <w:rPr>
          <w:sz w:val="28"/>
          <w:lang w:val="uk-UA"/>
        </w:rPr>
        <w:t>огляд-конкурс на кращу організацію роб</w:t>
      </w:r>
      <w:r w:rsidR="002B1685" w:rsidRPr="00A948ED">
        <w:rPr>
          <w:sz w:val="28"/>
          <w:lang w:val="uk-UA"/>
        </w:rPr>
        <w:t>о</w:t>
      </w:r>
      <w:r w:rsidRPr="00A948ED">
        <w:rPr>
          <w:sz w:val="28"/>
          <w:lang w:val="uk-UA"/>
        </w:rPr>
        <w:t>т</w:t>
      </w:r>
      <w:r w:rsidR="002B1685" w:rsidRPr="00A948ED">
        <w:rPr>
          <w:sz w:val="28"/>
          <w:lang w:val="uk-UA"/>
        </w:rPr>
        <w:t>и</w:t>
      </w:r>
    </w:p>
    <w:p w:rsidR="001B7537" w:rsidRDefault="002B1685">
      <w:pPr>
        <w:shd w:val="clear" w:color="auto" w:fill="FFFFFF"/>
        <w:autoSpaceDE w:val="0"/>
        <w:autoSpaceDN w:val="0"/>
        <w:adjustRightInd w:val="0"/>
        <w:jc w:val="center"/>
        <w:rPr>
          <w:sz w:val="28"/>
          <w:lang w:val="uk-UA"/>
        </w:rPr>
      </w:pPr>
      <w:r w:rsidRPr="00A948ED">
        <w:rPr>
          <w:sz w:val="28"/>
          <w:lang w:val="uk-UA"/>
        </w:rPr>
        <w:t>з</w:t>
      </w:r>
      <w:r w:rsidR="005D3EBA" w:rsidRPr="00A948ED">
        <w:rPr>
          <w:sz w:val="28"/>
          <w:lang w:val="uk-UA"/>
        </w:rPr>
        <w:t xml:space="preserve"> охорон</w:t>
      </w:r>
      <w:r w:rsidRPr="00A948ED">
        <w:rPr>
          <w:sz w:val="28"/>
          <w:lang w:val="uk-UA"/>
        </w:rPr>
        <w:t>и</w:t>
      </w:r>
      <w:r w:rsidR="005D3EBA" w:rsidRPr="00A948ED">
        <w:rPr>
          <w:sz w:val="28"/>
          <w:lang w:val="uk-UA"/>
        </w:rPr>
        <w:t xml:space="preserve"> праці, зниженн</w:t>
      </w:r>
      <w:r w:rsidRPr="00A948ED">
        <w:rPr>
          <w:sz w:val="28"/>
          <w:lang w:val="uk-UA"/>
        </w:rPr>
        <w:t>я</w:t>
      </w:r>
      <w:r w:rsidR="005D3EBA" w:rsidRPr="00A948ED">
        <w:rPr>
          <w:sz w:val="28"/>
          <w:lang w:val="uk-UA"/>
        </w:rPr>
        <w:t xml:space="preserve"> травматизму, професійних захворювань </w:t>
      </w:r>
    </w:p>
    <w:p w:rsidR="005D3EBA" w:rsidRPr="00A948ED" w:rsidRDefault="005D3EBA">
      <w:pPr>
        <w:shd w:val="clear" w:color="auto" w:fill="FFFFFF"/>
        <w:autoSpaceDE w:val="0"/>
        <w:autoSpaceDN w:val="0"/>
        <w:adjustRightInd w:val="0"/>
        <w:jc w:val="center"/>
        <w:rPr>
          <w:sz w:val="28"/>
          <w:lang w:val="uk-UA"/>
        </w:rPr>
      </w:pPr>
      <w:r w:rsidRPr="00A948ED">
        <w:rPr>
          <w:sz w:val="28"/>
          <w:lang w:val="uk-UA"/>
        </w:rPr>
        <w:t>та загибелі працюючих на виробництві</w:t>
      </w:r>
    </w:p>
    <w:p w:rsidR="005D3EBA" w:rsidRPr="00424040" w:rsidRDefault="005D3EB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lang w:val="uk-UA"/>
        </w:rPr>
      </w:pPr>
    </w:p>
    <w:p w:rsidR="005D3EBA" w:rsidRPr="00A948ED" w:rsidRDefault="001B7537">
      <w:pPr>
        <w:shd w:val="clear" w:color="auto" w:fill="FFFFFF"/>
        <w:autoSpaceDE w:val="0"/>
        <w:autoSpaceDN w:val="0"/>
        <w:adjustRightInd w:val="0"/>
        <w:jc w:val="center"/>
        <w:rPr>
          <w:sz w:val="28"/>
          <w:lang w:val="uk-UA"/>
        </w:rPr>
      </w:pPr>
      <w:smartTag w:uri="urn:schemas-microsoft-com:office:smarttags" w:element="place">
        <w:r>
          <w:rPr>
            <w:color w:val="000000"/>
            <w:sz w:val="28"/>
            <w:lang w:val="en-US"/>
          </w:rPr>
          <w:t>I</w:t>
        </w:r>
        <w:r w:rsidR="005D3EBA" w:rsidRPr="00A948ED">
          <w:rPr>
            <w:color w:val="000000"/>
            <w:sz w:val="28"/>
            <w:lang w:val="uk-UA"/>
          </w:rPr>
          <w:t>.</w:t>
        </w:r>
      </w:smartTag>
      <w:r w:rsidR="00424040">
        <w:rPr>
          <w:color w:val="000000"/>
          <w:sz w:val="28"/>
          <w:lang w:val="uk-UA"/>
        </w:rPr>
        <w:t> </w:t>
      </w:r>
      <w:r w:rsidR="005D3EBA" w:rsidRPr="00424040">
        <w:rPr>
          <w:smallCaps/>
          <w:color w:val="000000"/>
          <w:sz w:val="28"/>
          <w:lang w:val="uk-UA"/>
        </w:rPr>
        <w:t>Загальні положення</w:t>
      </w:r>
    </w:p>
    <w:p w:rsidR="005D3EBA" w:rsidRPr="00424040" w:rsidRDefault="005D3EBA" w:rsidP="0042404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4"/>
          <w:lang w:val="uk-UA"/>
        </w:rPr>
      </w:pPr>
    </w:p>
    <w:p w:rsidR="005D3EBA" w:rsidRPr="00A948ED" w:rsidRDefault="00424040" w:rsidP="0042404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1.1. </w:t>
      </w:r>
      <w:r w:rsidR="001B7537">
        <w:rPr>
          <w:color w:val="000000"/>
          <w:sz w:val="28"/>
          <w:lang w:val="uk-UA"/>
        </w:rPr>
        <w:t>О</w:t>
      </w:r>
      <w:r w:rsidR="001B7537" w:rsidRPr="00A948ED">
        <w:rPr>
          <w:color w:val="000000"/>
          <w:sz w:val="28"/>
          <w:lang w:val="uk-UA"/>
        </w:rPr>
        <w:t xml:space="preserve">бласний </w:t>
      </w:r>
      <w:r w:rsidR="001B7537">
        <w:rPr>
          <w:color w:val="000000"/>
          <w:sz w:val="28"/>
          <w:lang w:val="uk-UA"/>
        </w:rPr>
        <w:t>щ</w:t>
      </w:r>
      <w:r w:rsidR="002B1685" w:rsidRPr="00A948ED">
        <w:rPr>
          <w:color w:val="000000"/>
          <w:sz w:val="28"/>
          <w:lang w:val="uk-UA"/>
        </w:rPr>
        <w:t>орічний о</w:t>
      </w:r>
      <w:r w:rsidR="005D3EBA" w:rsidRPr="00A948ED">
        <w:rPr>
          <w:color w:val="000000"/>
          <w:sz w:val="28"/>
          <w:lang w:val="uk-UA"/>
        </w:rPr>
        <w:t xml:space="preserve">гляд-конкурс </w:t>
      </w:r>
      <w:r w:rsidR="005D3EBA" w:rsidRPr="00A948ED">
        <w:rPr>
          <w:sz w:val="28"/>
          <w:lang w:val="uk-UA"/>
        </w:rPr>
        <w:t>на кращу організацію роб</w:t>
      </w:r>
      <w:r w:rsidR="002B1685" w:rsidRPr="00A948ED">
        <w:rPr>
          <w:sz w:val="28"/>
          <w:lang w:val="uk-UA"/>
        </w:rPr>
        <w:t>о</w:t>
      </w:r>
      <w:r w:rsidR="005D3EBA" w:rsidRPr="00A948ED">
        <w:rPr>
          <w:sz w:val="28"/>
          <w:lang w:val="uk-UA"/>
        </w:rPr>
        <w:t>т</w:t>
      </w:r>
      <w:r w:rsidR="002B1685" w:rsidRPr="00A948ED">
        <w:rPr>
          <w:sz w:val="28"/>
          <w:lang w:val="uk-UA"/>
        </w:rPr>
        <w:t>и</w:t>
      </w:r>
      <w:r w:rsidR="005D3EBA" w:rsidRPr="00A948ED">
        <w:rPr>
          <w:sz w:val="28"/>
          <w:lang w:val="uk-UA"/>
        </w:rPr>
        <w:t xml:space="preserve"> </w:t>
      </w:r>
      <w:r w:rsidR="002B1685" w:rsidRPr="00A948ED">
        <w:rPr>
          <w:sz w:val="28"/>
          <w:lang w:val="uk-UA"/>
        </w:rPr>
        <w:t>з</w:t>
      </w:r>
      <w:r w:rsidR="005D3EBA" w:rsidRPr="00A948ED">
        <w:rPr>
          <w:sz w:val="28"/>
          <w:lang w:val="uk-UA"/>
        </w:rPr>
        <w:t xml:space="preserve"> охорон</w:t>
      </w:r>
      <w:r w:rsidR="002B1685" w:rsidRPr="00A948ED">
        <w:rPr>
          <w:sz w:val="28"/>
          <w:lang w:val="uk-UA"/>
        </w:rPr>
        <w:t>и</w:t>
      </w:r>
      <w:r w:rsidR="005D3EBA" w:rsidRPr="00A948ED">
        <w:rPr>
          <w:sz w:val="28"/>
          <w:lang w:val="uk-UA"/>
        </w:rPr>
        <w:t xml:space="preserve"> праці, зниженн</w:t>
      </w:r>
      <w:r w:rsidR="002B1685" w:rsidRPr="00A948ED">
        <w:rPr>
          <w:sz w:val="28"/>
          <w:lang w:val="uk-UA"/>
        </w:rPr>
        <w:t>я</w:t>
      </w:r>
      <w:r w:rsidR="005D3EBA" w:rsidRPr="00A948ED">
        <w:rPr>
          <w:sz w:val="28"/>
          <w:lang w:val="uk-UA"/>
        </w:rPr>
        <w:t xml:space="preserve"> травматизму, професійних захворювань та загибелі працюючих на виробництві</w:t>
      </w:r>
      <w:r w:rsidR="005D3EBA" w:rsidRPr="00A948ED">
        <w:rPr>
          <w:color w:val="000000"/>
          <w:sz w:val="28"/>
          <w:lang w:val="uk-UA"/>
        </w:rPr>
        <w:t xml:space="preserve"> (далі – обласний огляд-конкурс) проводиться з метою сприяння дотриманню вимог чинного законодавства щодо охорони праці на підприємствах, в установах</w:t>
      </w:r>
      <w:r w:rsidR="00CD202B">
        <w:rPr>
          <w:color w:val="000000"/>
          <w:sz w:val="28"/>
          <w:lang w:val="uk-UA"/>
        </w:rPr>
        <w:t xml:space="preserve">, </w:t>
      </w:r>
      <w:r w:rsidR="005D3EBA" w:rsidRPr="00A948ED">
        <w:rPr>
          <w:color w:val="000000"/>
          <w:sz w:val="28"/>
          <w:lang w:val="uk-UA"/>
        </w:rPr>
        <w:t>організаціях різних форм власності</w:t>
      </w:r>
      <w:r w:rsidR="00CD202B">
        <w:rPr>
          <w:color w:val="000000"/>
          <w:sz w:val="28"/>
          <w:lang w:val="uk-UA"/>
        </w:rPr>
        <w:t xml:space="preserve"> та господарювання</w:t>
      </w:r>
      <w:r w:rsidR="005D3EBA" w:rsidRPr="00A948ED">
        <w:rPr>
          <w:color w:val="000000"/>
          <w:sz w:val="28"/>
          <w:lang w:val="uk-UA"/>
        </w:rPr>
        <w:t>, що використовують найману працю населення області</w:t>
      </w:r>
      <w:r w:rsidR="001C018B">
        <w:rPr>
          <w:color w:val="000000"/>
          <w:sz w:val="28"/>
          <w:lang w:val="uk-UA"/>
        </w:rPr>
        <w:t>, забез</w:t>
      </w:r>
      <w:r>
        <w:rPr>
          <w:color w:val="000000"/>
          <w:sz w:val="28"/>
          <w:lang w:val="uk-UA"/>
        </w:rPr>
        <w:softHyphen/>
      </w:r>
      <w:r w:rsidR="001C018B">
        <w:rPr>
          <w:color w:val="000000"/>
          <w:sz w:val="28"/>
          <w:lang w:val="uk-UA"/>
        </w:rPr>
        <w:t>печення реалізації державних гарантій у сфері охорони праці</w:t>
      </w:r>
      <w:r w:rsidR="005D3EBA" w:rsidRPr="00A948ED">
        <w:rPr>
          <w:color w:val="000000"/>
          <w:sz w:val="28"/>
          <w:lang w:val="uk-UA"/>
        </w:rPr>
        <w:t>.</w:t>
      </w:r>
    </w:p>
    <w:p w:rsidR="005D3EBA" w:rsidRDefault="005D3EBA" w:rsidP="0042404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lang w:val="uk-UA"/>
        </w:rPr>
      </w:pPr>
      <w:r w:rsidRPr="00A948ED">
        <w:rPr>
          <w:color w:val="000000"/>
          <w:sz w:val="28"/>
          <w:lang w:val="uk-UA"/>
        </w:rPr>
        <w:t>1.2.</w:t>
      </w:r>
      <w:r w:rsidR="00424040">
        <w:rPr>
          <w:color w:val="000000"/>
          <w:sz w:val="28"/>
          <w:lang w:val="uk-UA"/>
        </w:rPr>
        <w:t> </w:t>
      </w:r>
      <w:r w:rsidRPr="00A948ED">
        <w:rPr>
          <w:color w:val="000000"/>
          <w:sz w:val="28"/>
          <w:lang w:val="uk-UA"/>
        </w:rPr>
        <w:t xml:space="preserve">Завданням </w:t>
      </w:r>
      <w:r w:rsidR="00B07D67" w:rsidRPr="00A948ED">
        <w:rPr>
          <w:color w:val="000000"/>
          <w:sz w:val="28"/>
          <w:lang w:val="uk-UA"/>
        </w:rPr>
        <w:t xml:space="preserve">обласного </w:t>
      </w:r>
      <w:r w:rsidRPr="00A948ED">
        <w:rPr>
          <w:color w:val="000000"/>
          <w:sz w:val="28"/>
          <w:lang w:val="uk-UA"/>
        </w:rPr>
        <w:t>огляду-конкурсу є активізація діяльності робо</w:t>
      </w:r>
      <w:r w:rsidR="00424040">
        <w:rPr>
          <w:color w:val="000000"/>
          <w:sz w:val="28"/>
          <w:lang w:val="uk-UA"/>
        </w:rPr>
        <w:softHyphen/>
      </w:r>
      <w:r w:rsidRPr="00A948ED">
        <w:rPr>
          <w:color w:val="000000"/>
          <w:sz w:val="28"/>
          <w:lang w:val="uk-UA"/>
        </w:rPr>
        <w:t xml:space="preserve">тодавців </w:t>
      </w:r>
      <w:r w:rsidR="00424040">
        <w:rPr>
          <w:color w:val="000000"/>
          <w:sz w:val="28"/>
          <w:lang w:val="uk-UA"/>
        </w:rPr>
        <w:t>у</w:t>
      </w:r>
      <w:r w:rsidRPr="00A948ED">
        <w:rPr>
          <w:color w:val="000000"/>
          <w:sz w:val="28"/>
          <w:lang w:val="uk-UA"/>
        </w:rPr>
        <w:t xml:space="preserve"> частині забезпечення здорових і безпечних умов праці на кожному робочому місці, зниження рівня виробничого травматизму</w:t>
      </w:r>
      <w:r w:rsidR="00CD202B">
        <w:rPr>
          <w:color w:val="000000"/>
          <w:sz w:val="28"/>
          <w:lang w:val="uk-UA"/>
        </w:rPr>
        <w:t xml:space="preserve"> та</w:t>
      </w:r>
      <w:r w:rsidRPr="00A948ED">
        <w:rPr>
          <w:color w:val="000000"/>
          <w:sz w:val="28"/>
          <w:lang w:val="uk-UA"/>
        </w:rPr>
        <w:t xml:space="preserve"> професійних захворювань, використання досвіду переможців обласного огляду-конкурсу та проведення на його базі роз’яснювально-пропагандистської </w:t>
      </w:r>
      <w:r w:rsidR="00CD202B">
        <w:rPr>
          <w:color w:val="000000"/>
          <w:sz w:val="28"/>
          <w:lang w:val="uk-UA"/>
        </w:rPr>
        <w:t xml:space="preserve">та профілактичної </w:t>
      </w:r>
      <w:r w:rsidRPr="00A948ED">
        <w:rPr>
          <w:color w:val="000000"/>
          <w:sz w:val="28"/>
          <w:lang w:val="uk-UA"/>
        </w:rPr>
        <w:t xml:space="preserve">роботи з </w:t>
      </w:r>
      <w:r w:rsidR="00CD202B">
        <w:rPr>
          <w:color w:val="000000"/>
          <w:sz w:val="28"/>
          <w:lang w:val="uk-UA"/>
        </w:rPr>
        <w:t xml:space="preserve">питань </w:t>
      </w:r>
      <w:r w:rsidRPr="00A948ED">
        <w:rPr>
          <w:color w:val="000000"/>
          <w:sz w:val="28"/>
          <w:lang w:val="uk-UA"/>
        </w:rPr>
        <w:t>охорони праці.</w:t>
      </w:r>
    </w:p>
    <w:p w:rsidR="005A24DB" w:rsidRPr="004874E2" w:rsidRDefault="00424040" w:rsidP="00424040">
      <w:pPr>
        <w:pStyle w:val="a3"/>
        <w:ind w:firstLine="709"/>
        <w:rPr>
          <w:szCs w:val="24"/>
        </w:rPr>
      </w:pPr>
      <w:r>
        <w:rPr>
          <w:szCs w:val="24"/>
        </w:rPr>
        <w:t>1.3. </w:t>
      </w:r>
      <w:r w:rsidR="005A24DB" w:rsidRPr="004874E2">
        <w:rPr>
          <w:szCs w:val="24"/>
        </w:rPr>
        <w:t xml:space="preserve">Організація та проведення </w:t>
      </w:r>
      <w:r w:rsidR="001924E5" w:rsidRPr="004874E2">
        <w:rPr>
          <w:szCs w:val="24"/>
        </w:rPr>
        <w:t xml:space="preserve">обласного </w:t>
      </w:r>
      <w:r w:rsidR="005A24DB" w:rsidRPr="004874E2">
        <w:rPr>
          <w:szCs w:val="24"/>
        </w:rPr>
        <w:t>огляд</w:t>
      </w:r>
      <w:r w:rsidR="001924E5" w:rsidRPr="004874E2">
        <w:rPr>
          <w:szCs w:val="24"/>
        </w:rPr>
        <w:t>у</w:t>
      </w:r>
      <w:r w:rsidR="005A24DB" w:rsidRPr="004874E2">
        <w:rPr>
          <w:szCs w:val="24"/>
        </w:rPr>
        <w:t>-конкурс</w:t>
      </w:r>
      <w:r w:rsidR="001924E5" w:rsidRPr="004874E2">
        <w:rPr>
          <w:szCs w:val="24"/>
        </w:rPr>
        <w:t>у</w:t>
      </w:r>
      <w:r w:rsidR="005A24DB" w:rsidRPr="004874E2">
        <w:rPr>
          <w:szCs w:val="24"/>
        </w:rPr>
        <w:t xml:space="preserve"> здійснюється </w:t>
      </w:r>
      <w:r w:rsidR="001924E5" w:rsidRPr="004874E2">
        <w:rPr>
          <w:szCs w:val="24"/>
        </w:rPr>
        <w:t xml:space="preserve">обласним, </w:t>
      </w:r>
      <w:r w:rsidR="005A24DB" w:rsidRPr="004874E2">
        <w:rPr>
          <w:szCs w:val="24"/>
        </w:rPr>
        <w:t xml:space="preserve">районними </w:t>
      </w:r>
      <w:r w:rsidR="001924E5" w:rsidRPr="004874E2">
        <w:rPr>
          <w:szCs w:val="24"/>
        </w:rPr>
        <w:t>(</w:t>
      </w:r>
      <w:r w:rsidR="005A24DB" w:rsidRPr="004874E2">
        <w:rPr>
          <w:szCs w:val="24"/>
        </w:rPr>
        <w:t>міськими</w:t>
      </w:r>
      <w:r w:rsidR="00FE76CB" w:rsidRPr="004874E2">
        <w:rPr>
          <w:szCs w:val="24"/>
        </w:rPr>
        <w:t xml:space="preserve"> (міст обласного значення)</w:t>
      </w:r>
      <w:r w:rsidR="001924E5" w:rsidRPr="004874E2">
        <w:rPr>
          <w:szCs w:val="24"/>
        </w:rPr>
        <w:t xml:space="preserve">) </w:t>
      </w:r>
      <w:r w:rsidR="005A24DB" w:rsidRPr="004874E2">
        <w:rPr>
          <w:szCs w:val="24"/>
        </w:rPr>
        <w:t xml:space="preserve">організаційними комітетами, що утворюються відповідними </w:t>
      </w:r>
      <w:r w:rsidR="003745A4">
        <w:rPr>
          <w:szCs w:val="24"/>
        </w:rPr>
        <w:t xml:space="preserve">місцевими </w:t>
      </w:r>
      <w:r w:rsidR="005A24DB" w:rsidRPr="004874E2">
        <w:rPr>
          <w:szCs w:val="24"/>
        </w:rPr>
        <w:t xml:space="preserve">органами виконавчої влади та </w:t>
      </w:r>
      <w:r w:rsidR="003745A4">
        <w:rPr>
          <w:szCs w:val="24"/>
        </w:rPr>
        <w:t xml:space="preserve">органами </w:t>
      </w:r>
      <w:r w:rsidR="005A24DB" w:rsidRPr="004874E2">
        <w:rPr>
          <w:szCs w:val="24"/>
        </w:rPr>
        <w:t>міс</w:t>
      </w:r>
      <w:r>
        <w:rPr>
          <w:szCs w:val="24"/>
        </w:rPr>
        <w:softHyphen/>
      </w:r>
      <w:r w:rsidR="005A24DB" w:rsidRPr="004874E2">
        <w:rPr>
          <w:szCs w:val="24"/>
        </w:rPr>
        <w:t>цевого самоврядування</w:t>
      </w:r>
      <w:r w:rsidR="001924E5" w:rsidRPr="004874E2">
        <w:rPr>
          <w:szCs w:val="24"/>
        </w:rPr>
        <w:t xml:space="preserve"> області</w:t>
      </w:r>
      <w:r w:rsidR="001C018B" w:rsidRPr="004874E2">
        <w:rPr>
          <w:szCs w:val="24"/>
        </w:rPr>
        <w:t>, за участю представників професійних спілок</w:t>
      </w:r>
      <w:r w:rsidR="005A24DB" w:rsidRPr="004874E2">
        <w:rPr>
          <w:szCs w:val="24"/>
        </w:rPr>
        <w:t>.</w:t>
      </w:r>
    </w:p>
    <w:p w:rsidR="005D3EBA" w:rsidRPr="00A948ED" w:rsidRDefault="001B7537" w:rsidP="00424040">
      <w:pPr>
        <w:shd w:val="clear" w:color="auto" w:fill="FFFFFF"/>
        <w:autoSpaceDE w:val="0"/>
        <w:autoSpaceDN w:val="0"/>
        <w:adjustRightInd w:val="0"/>
        <w:spacing w:before="240" w:after="80"/>
        <w:ind w:firstLine="573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en-US"/>
        </w:rPr>
        <w:t>II</w:t>
      </w:r>
      <w:r w:rsidR="005D3EBA" w:rsidRPr="00A948ED">
        <w:rPr>
          <w:color w:val="000000"/>
          <w:sz w:val="28"/>
          <w:lang w:val="uk-UA"/>
        </w:rPr>
        <w:t>.</w:t>
      </w:r>
      <w:r w:rsidR="005D3EBA" w:rsidRPr="00424040">
        <w:rPr>
          <w:smallCaps/>
          <w:color w:val="000000"/>
          <w:sz w:val="28"/>
          <w:lang w:val="uk-UA"/>
        </w:rPr>
        <w:t xml:space="preserve">Учасники </w:t>
      </w:r>
      <w:r w:rsidR="00424040">
        <w:rPr>
          <w:smallCaps/>
          <w:color w:val="000000"/>
          <w:sz w:val="28"/>
          <w:lang w:val="uk-UA"/>
        </w:rPr>
        <w:t>обласного</w:t>
      </w:r>
      <w:r w:rsidR="00D65198" w:rsidRPr="00424040">
        <w:rPr>
          <w:smallCaps/>
          <w:color w:val="000000"/>
          <w:sz w:val="28"/>
          <w:lang w:val="uk-UA"/>
        </w:rPr>
        <w:t xml:space="preserve"> </w:t>
      </w:r>
      <w:r w:rsidR="005D3EBA" w:rsidRPr="00424040">
        <w:rPr>
          <w:smallCaps/>
          <w:color w:val="000000"/>
          <w:sz w:val="28"/>
          <w:lang w:val="uk-UA"/>
        </w:rPr>
        <w:t>огляду-конкурсу</w:t>
      </w:r>
    </w:p>
    <w:p w:rsidR="005A24DB" w:rsidRDefault="005D3EBA" w:rsidP="0042404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lang w:val="uk-UA"/>
        </w:rPr>
      </w:pPr>
      <w:r w:rsidRPr="00CD202B">
        <w:rPr>
          <w:sz w:val="28"/>
        </w:rPr>
        <w:t>2.1.</w:t>
      </w:r>
      <w:r w:rsidR="00424040">
        <w:rPr>
          <w:sz w:val="28"/>
          <w:lang w:val="uk-UA"/>
        </w:rPr>
        <w:t> </w:t>
      </w:r>
      <w:r w:rsidRPr="00CD202B">
        <w:rPr>
          <w:sz w:val="28"/>
        </w:rPr>
        <w:t>Учасник</w:t>
      </w:r>
      <w:r w:rsidR="00D65198" w:rsidRPr="00CD202B">
        <w:rPr>
          <w:sz w:val="28"/>
        </w:rPr>
        <w:t>ами</w:t>
      </w:r>
      <w:r w:rsidRPr="00CD202B">
        <w:rPr>
          <w:sz w:val="28"/>
        </w:rPr>
        <w:t xml:space="preserve"> обласного огляду-конкурсу </w:t>
      </w:r>
      <w:r w:rsidR="00CD202B">
        <w:rPr>
          <w:sz w:val="28"/>
          <w:lang w:val="uk-UA"/>
        </w:rPr>
        <w:t>мають право</w:t>
      </w:r>
      <w:r w:rsidRPr="00CD202B">
        <w:rPr>
          <w:sz w:val="28"/>
        </w:rPr>
        <w:t xml:space="preserve"> бути підпри</w:t>
      </w:r>
      <w:r w:rsidR="00424040">
        <w:rPr>
          <w:sz w:val="28"/>
          <w:lang w:val="uk-UA"/>
        </w:rPr>
        <w:softHyphen/>
      </w:r>
      <w:r w:rsidRPr="00CD202B">
        <w:rPr>
          <w:sz w:val="28"/>
        </w:rPr>
        <w:t>ємства, установи, організації різних форм власності</w:t>
      </w:r>
      <w:r w:rsidR="00A948ED" w:rsidRPr="00CD202B">
        <w:rPr>
          <w:sz w:val="28"/>
        </w:rPr>
        <w:t xml:space="preserve"> та господарювання</w:t>
      </w:r>
      <w:r w:rsidRPr="00CD202B">
        <w:rPr>
          <w:sz w:val="28"/>
        </w:rPr>
        <w:t>, що використовують найману працю населення області</w:t>
      </w:r>
      <w:r w:rsidR="001A47FC">
        <w:rPr>
          <w:sz w:val="28"/>
          <w:lang w:val="uk-UA"/>
        </w:rPr>
        <w:t xml:space="preserve"> (далі – підприємства)</w:t>
      </w:r>
      <w:r w:rsidRPr="00CD202B">
        <w:rPr>
          <w:sz w:val="28"/>
        </w:rPr>
        <w:t>, які одночасно є переможцями районних (міських) оглядів-конкурсів</w:t>
      </w:r>
      <w:r w:rsidR="00CD202B" w:rsidRPr="00CD202B">
        <w:rPr>
          <w:sz w:val="28"/>
          <w:lang w:val="uk-UA"/>
        </w:rPr>
        <w:t xml:space="preserve"> на кращу </w:t>
      </w:r>
      <w:r w:rsidR="00CD202B" w:rsidRPr="00CD202B">
        <w:rPr>
          <w:sz w:val="28"/>
          <w:lang w:val="uk-UA"/>
        </w:rPr>
        <w:lastRenderedPageBreak/>
        <w:t>організацію роботи з охорони праці, зниження травматизму, професійних захворювань та загибелі працюючих на виробництві</w:t>
      </w:r>
      <w:r w:rsidRPr="00CD202B">
        <w:rPr>
          <w:sz w:val="28"/>
        </w:rPr>
        <w:t>.</w:t>
      </w:r>
    </w:p>
    <w:p w:rsidR="00424040" w:rsidRDefault="000B4044" w:rsidP="00424040">
      <w:pPr>
        <w:pStyle w:val="a3"/>
        <w:spacing w:after="120"/>
        <w:ind w:firstLine="709"/>
        <w:rPr>
          <w:szCs w:val="24"/>
        </w:rPr>
      </w:pPr>
      <w:r w:rsidRPr="004874E2">
        <w:rPr>
          <w:szCs w:val="24"/>
        </w:rPr>
        <w:t>2.</w:t>
      </w:r>
      <w:r w:rsidR="007039F1" w:rsidRPr="004874E2">
        <w:rPr>
          <w:szCs w:val="24"/>
        </w:rPr>
        <w:t>2</w:t>
      </w:r>
      <w:r w:rsidRPr="004874E2">
        <w:rPr>
          <w:szCs w:val="24"/>
        </w:rPr>
        <w:t>.</w:t>
      </w:r>
      <w:r w:rsidR="00424040">
        <w:rPr>
          <w:szCs w:val="24"/>
        </w:rPr>
        <w:t> </w:t>
      </w:r>
      <w:r w:rsidRPr="004874E2">
        <w:rPr>
          <w:szCs w:val="24"/>
        </w:rPr>
        <w:t xml:space="preserve">Перелік учасників </w:t>
      </w:r>
      <w:r w:rsidR="00582205" w:rsidRPr="004874E2">
        <w:t>районних (міських)</w:t>
      </w:r>
      <w:r w:rsidRPr="004874E2">
        <w:rPr>
          <w:szCs w:val="24"/>
        </w:rPr>
        <w:t xml:space="preserve"> оглядів-конкурсів формується </w:t>
      </w:r>
      <w:r w:rsidR="00FE76CB" w:rsidRPr="004874E2">
        <w:rPr>
          <w:szCs w:val="24"/>
        </w:rPr>
        <w:t xml:space="preserve">районними (міськими (міст обласного значення)) організаційними комітетами </w:t>
      </w:r>
      <w:r w:rsidRPr="004874E2">
        <w:rPr>
          <w:szCs w:val="24"/>
        </w:rPr>
        <w:t>(далі – місцеві організаційні комітети) на</w:t>
      </w:r>
      <w:r w:rsidRPr="00A948ED">
        <w:rPr>
          <w:szCs w:val="24"/>
        </w:rPr>
        <w:t xml:space="preserve"> підставі заяви керівника підпри</w:t>
      </w:r>
      <w:r w:rsidR="00424040">
        <w:rPr>
          <w:szCs w:val="24"/>
        </w:rPr>
        <w:softHyphen/>
      </w:r>
      <w:r w:rsidRPr="00A948ED">
        <w:rPr>
          <w:szCs w:val="24"/>
        </w:rPr>
        <w:t>ємства на ім’я голови місцев</w:t>
      </w:r>
      <w:r>
        <w:rPr>
          <w:szCs w:val="24"/>
        </w:rPr>
        <w:t>ого</w:t>
      </w:r>
      <w:r w:rsidRPr="00A948ED">
        <w:rPr>
          <w:szCs w:val="24"/>
        </w:rPr>
        <w:t xml:space="preserve"> </w:t>
      </w:r>
      <w:r>
        <w:rPr>
          <w:szCs w:val="24"/>
        </w:rPr>
        <w:t>організаційного комітету</w:t>
      </w:r>
      <w:r w:rsidRPr="00A948ED">
        <w:rPr>
          <w:szCs w:val="24"/>
        </w:rPr>
        <w:t xml:space="preserve"> про учас</w:t>
      </w:r>
      <w:r>
        <w:rPr>
          <w:szCs w:val="24"/>
        </w:rPr>
        <w:t xml:space="preserve">ть у </w:t>
      </w:r>
      <w:r w:rsidR="00582205">
        <w:rPr>
          <w:szCs w:val="24"/>
        </w:rPr>
        <w:t>район</w:t>
      </w:r>
      <w:r w:rsidR="00424040">
        <w:rPr>
          <w:szCs w:val="24"/>
        </w:rPr>
        <w:softHyphen/>
      </w:r>
      <w:r w:rsidR="00582205">
        <w:rPr>
          <w:szCs w:val="24"/>
        </w:rPr>
        <w:t>ному (міському)</w:t>
      </w:r>
      <w:r>
        <w:rPr>
          <w:szCs w:val="24"/>
        </w:rPr>
        <w:t xml:space="preserve"> огляді-конкурсі </w:t>
      </w:r>
      <w:r w:rsidRPr="00A948ED">
        <w:rPr>
          <w:szCs w:val="24"/>
        </w:rPr>
        <w:t>(</w:t>
      </w:r>
      <w:r w:rsidR="001C018B">
        <w:rPr>
          <w:szCs w:val="24"/>
        </w:rPr>
        <w:t>зразок заяви наведен</w:t>
      </w:r>
      <w:r w:rsidR="003745A4">
        <w:rPr>
          <w:szCs w:val="24"/>
        </w:rPr>
        <w:t xml:space="preserve">о </w:t>
      </w:r>
      <w:r w:rsidR="001C018B">
        <w:rPr>
          <w:szCs w:val="24"/>
        </w:rPr>
        <w:t xml:space="preserve">у </w:t>
      </w:r>
      <w:r w:rsidRPr="00A948ED">
        <w:rPr>
          <w:szCs w:val="24"/>
        </w:rPr>
        <w:t>додатк</w:t>
      </w:r>
      <w:r w:rsidR="001C018B">
        <w:rPr>
          <w:szCs w:val="24"/>
        </w:rPr>
        <w:t>у</w:t>
      </w:r>
      <w:r w:rsidRPr="00A948ED">
        <w:rPr>
          <w:szCs w:val="24"/>
        </w:rPr>
        <w:t xml:space="preserve"> 1) та за</w:t>
      </w:r>
      <w:r w:rsidR="00424040">
        <w:rPr>
          <w:szCs w:val="24"/>
        </w:rPr>
        <w:softHyphen/>
      </w:r>
      <w:r w:rsidRPr="00A948ED">
        <w:rPr>
          <w:szCs w:val="24"/>
        </w:rPr>
        <w:t xml:space="preserve">повненої </w:t>
      </w:r>
      <w:r w:rsidR="001C018B">
        <w:rPr>
          <w:szCs w:val="24"/>
        </w:rPr>
        <w:t>Т</w:t>
      </w:r>
      <w:r w:rsidRPr="00A948ED">
        <w:rPr>
          <w:szCs w:val="24"/>
        </w:rPr>
        <w:t xml:space="preserve">аблиці показників </w:t>
      </w:r>
      <w:r>
        <w:rPr>
          <w:szCs w:val="24"/>
        </w:rPr>
        <w:t>діяльності підприємства</w:t>
      </w:r>
      <w:r w:rsidR="00582205">
        <w:rPr>
          <w:szCs w:val="24"/>
        </w:rPr>
        <w:t xml:space="preserve"> </w:t>
      </w:r>
      <w:r>
        <w:rPr>
          <w:szCs w:val="24"/>
        </w:rPr>
        <w:t xml:space="preserve">з питань охорони праці </w:t>
      </w:r>
      <w:r w:rsidRPr="00A948ED">
        <w:rPr>
          <w:szCs w:val="24"/>
        </w:rPr>
        <w:t>за формою</w:t>
      </w:r>
      <w:r w:rsidR="001A47FC">
        <w:rPr>
          <w:szCs w:val="24"/>
        </w:rPr>
        <w:t>, наведеною у</w:t>
      </w:r>
      <w:r w:rsidRPr="00A948ED">
        <w:rPr>
          <w:szCs w:val="24"/>
        </w:rPr>
        <w:t xml:space="preserve"> додатк</w:t>
      </w:r>
      <w:r w:rsidR="001A47FC">
        <w:rPr>
          <w:szCs w:val="24"/>
        </w:rPr>
        <w:t>у</w:t>
      </w:r>
      <w:r w:rsidRPr="00A948ED">
        <w:rPr>
          <w:szCs w:val="24"/>
        </w:rPr>
        <w:t xml:space="preserve"> 2.</w:t>
      </w:r>
    </w:p>
    <w:p w:rsidR="000B7649" w:rsidRPr="005A24DB" w:rsidRDefault="000B7649" w:rsidP="00424040">
      <w:pPr>
        <w:pStyle w:val="a3"/>
        <w:ind w:firstLine="709"/>
        <w:rPr>
          <w:szCs w:val="24"/>
        </w:rPr>
      </w:pPr>
      <w:r w:rsidRPr="00A948ED">
        <w:t>2.</w:t>
      </w:r>
      <w:r w:rsidR="007039F1">
        <w:t>3</w:t>
      </w:r>
      <w:r w:rsidRPr="00A948ED">
        <w:t>.</w:t>
      </w:r>
      <w:r w:rsidR="00424040">
        <w:t> </w:t>
      </w:r>
      <w:r w:rsidRPr="00A948ED">
        <w:t>Переможці районних (міських) оглядів-конкурсів на підставі пода</w:t>
      </w:r>
      <w:r w:rsidR="00424040">
        <w:softHyphen/>
      </w:r>
      <w:r w:rsidRPr="00A948ED">
        <w:t>них районними та міськими організаційними комітетами матеріал</w:t>
      </w:r>
      <w:r>
        <w:t>ів</w:t>
      </w:r>
      <w:r w:rsidRPr="00A948ED">
        <w:t>, передба</w:t>
      </w:r>
      <w:r w:rsidR="00424040">
        <w:softHyphen/>
      </w:r>
      <w:r w:rsidRPr="00A948ED">
        <w:t>чени</w:t>
      </w:r>
      <w:r>
        <w:t>х</w:t>
      </w:r>
      <w:r w:rsidRPr="00A948ED">
        <w:t xml:space="preserve"> </w:t>
      </w:r>
      <w:r w:rsidRPr="00277CA0">
        <w:t>п</w:t>
      </w:r>
      <w:r w:rsidR="001A47FC">
        <w:t xml:space="preserve">унктом </w:t>
      </w:r>
      <w:r w:rsidRPr="00277CA0">
        <w:t>4.</w:t>
      </w:r>
      <w:r w:rsidR="00BB7A29">
        <w:t>8</w:t>
      </w:r>
      <w:r w:rsidR="001A47FC">
        <w:t xml:space="preserve"> цього</w:t>
      </w:r>
      <w:r>
        <w:t xml:space="preserve"> П</w:t>
      </w:r>
      <w:r w:rsidRPr="00A948ED">
        <w:t>оложення, набувають статусу учасника обласного огляду-конкурсу.</w:t>
      </w:r>
    </w:p>
    <w:p w:rsidR="005D3EBA" w:rsidRPr="00A948ED" w:rsidRDefault="001B7537" w:rsidP="00424040">
      <w:pPr>
        <w:shd w:val="clear" w:color="auto" w:fill="FFFFFF"/>
        <w:autoSpaceDE w:val="0"/>
        <w:autoSpaceDN w:val="0"/>
        <w:adjustRightInd w:val="0"/>
        <w:spacing w:before="240" w:after="120"/>
        <w:ind w:firstLine="573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en-US"/>
        </w:rPr>
        <w:t>III</w:t>
      </w:r>
      <w:r w:rsidR="005D3EBA" w:rsidRPr="00A948ED">
        <w:rPr>
          <w:color w:val="000000"/>
          <w:sz w:val="28"/>
          <w:lang w:val="uk-UA"/>
        </w:rPr>
        <w:t xml:space="preserve">. </w:t>
      </w:r>
      <w:r w:rsidR="005D3EBA" w:rsidRPr="00424040">
        <w:rPr>
          <w:smallCaps/>
          <w:color w:val="000000"/>
          <w:sz w:val="28"/>
          <w:lang w:val="uk-UA"/>
        </w:rPr>
        <w:t xml:space="preserve">Проведення </w:t>
      </w:r>
      <w:r w:rsidR="00424040">
        <w:rPr>
          <w:smallCaps/>
          <w:color w:val="000000"/>
          <w:sz w:val="28"/>
          <w:lang w:val="uk-UA"/>
        </w:rPr>
        <w:t xml:space="preserve">обласного </w:t>
      </w:r>
      <w:r w:rsidR="005D3EBA" w:rsidRPr="00424040">
        <w:rPr>
          <w:smallCaps/>
          <w:color w:val="000000"/>
          <w:sz w:val="28"/>
          <w:lang w:val="uk-UA"/>
        </w:rPr>
        <w:t>огляду-конкурсу</w:t>
      </w:r>
    </w:p>
    <w:p w:rsidR="005D3EBA" w:rsidRPr="00A948ED" w:rsidRDefault="005D3EBA" w:rsidP="00424040">
      <w:pPr>
        <w:shd w:val="clear" w:color="auto" w:fill="FFFFFF"/>
        <w:autoSpaceDE w:val="0"/>
        <w:autoSpaceDN w:val="0"/>
        <w:adjustRightInd w:val="0"/>
        <w:spacing w:after="120"/>
        <w:ind w:firstLine="709"/>
        <w:rPr>
          <w:color w:val="000000"/>
          <w:sz w:val="28"/>
          <w:lang w:val="uk-UA"/>
        </w:rPr>
      </w:pPr>
      <w:r w:rsidRPr="00A948ED">
        <w:rPr>
          <w:color w:val="000000"/>
          <w:sz w:val="28"/>
          <w:lang w:val="uk-UA"/>
        </w:rPr>
        <w:t>3.1. Обласний огляд-конкурс проводиться у два етапи.</w:t>
      </w:r>
    </w:p>
    <w:p w:rsidR="00424040" w:rsidRDefault="005D3EBA" w:rsidP="00424040">
      <w:pPr>
        <w:pStyle w:val="a3"/>
        <w:spacing w:after="60"/>
        <w:ind w:firstLine="709"/>
        <w:rPr>
          <w:szCs w:val="24"/>
        </w:rPr>
      </w:pPr>
      <w:r w:rsidRPr="00A948ED">
        <w:rPr>
          <w:szCs w:val="24"/>
        </w:rPr>
        <w:t>3.2.</w:t>
      </w:r>
      <w:r w:rsidR="00424040">
        <w:rPr>
          <w:szCs w:val="24"/>
        </w:rPr>
        <w:t> </w:t>
      </w:r>
      <w:r w:rsidRPr="00A948ED">
        <w:rPr>
          <w:szCs w:val="24"/>
        </w:rPr>
        <w:t xml:space="preserve">Перший етап відбувається шляхом проведення відповідних </w:t>
      </w:r>
      <w:r w:rsidR="00582205">
        <w:rPr>
          <w:szCs w:val="24"/>
        </w:rPr>
        <w:t>район</w:t>
      </w:r>
      <w:r w:rsidR="00424040">
        <w:rPr>
          <w:szCs w:val="24"/>
        </w:rPr>
        <w:softHyphen/>
      </w:r>
      <w:r w:rsidR="00582205">
        <w:rPr>
          <w:szCs w:val="24"/>
        </w:rPr>
        <w:t>них (міських)</w:t>
      </w:r>
      <w:r w:rsidR="00FE76CB">
        <w:rPr>
          <w:szCs w:val="24"/>
        </w:rPr>
        <w:t xml:space="preserve"> оглядів-конкурсів.</w:t>
      </w:r>
    </w:p>
    <w:p w:rsidR="00F127DD" w:rsidRPr="004874E2" w:rsidRDefault="00F127DD" w:rsidP="00424040">
      <w:pPr>
        <w:pStyle w:val="a3"/>
        <w:spacing w:after="60"/>
        <w:ind w:firstLine="709"/>
        <w:rPr>
          <w:szCs w:val="24"/>
        </w:rPr>
      </w:pPr>
      <w:r w:rsidRPr="004874E2">
        <w:rPr>
          <w:szCs w:val="24"/>
        </w:rPr>
        <w:t xml:space="preserve">При проведенні першого етапу </w:t>
      </w:r>
      <w:r w:rsidR="00FE76CB" w:rsidRPr="004874E2">
        <w:rPr>
          <w:szCs w:val="24"/>
        </w:rPr>
        <w:t>обласного огляду-</w:t>
      </w:r>
      <w:r w:rsidRPr="004874E2">
        <w:rPr>
          <w:szCs w:val="24"/>
        </w:rPr>
        <w:t>конкурсу місцеві орга</w:t>
      </w:r>
      <w:r w:rsidR="00424040">
        <w:rPr>
          <w:szCs w:val="24"/>
        </w:rPr>
        <w:softHyphen/>
      </w:r>
      <w:r w:rsidRPr="004874E2">
        <w:rPr>
          <w:szCs w:val="24"/>
        </w:rPr>
        <w:t>нізаційні комітети керуються нормами цього Положення.</w:t>
      </w:r>
    </w:p>
    <w:p w:rsidR="007E4735" w:rsidRPr="004874E2" w:rsidRDefault="007E4735" w:rsidP="00424040">
      <w:pPr>
        <w:pStyle w:val="a3"/>
        <w:spacing w:after="120"/>
        <w:ind w:firstLine="709"/>
        <w:rPr>
          <w:szCs w:val="24"/>
        </w:rPr>
      </w:pPr>
      <w:r w:rsidRPr="004874E2">
        <w:rPr>
          <w:szCs w:val="24"/>
        </w:rPr>
        <w:t xml:space="preserve">Організаційні комітети в межах термінів проведення </w:t>
      </w:r>
      <w:r w:rsidR="00FE76CB" w:rsidRPr="004874E2">
        <w:rPr>
          <w:szCs w:val="24"/>
        </w:rPr>
        <w:t>обласного огляду-</w:t>
      </w:r>
      <w:r w:rsidRPr="004874E2">
        <w:rPr>
          <w:szCs w:val="24"/>
        </w:rPr>
        <w:t>конкурсу, визначених цим Положенням, встановлюють терміни подання під</w:t>
      </w:r>
      <w:r w:rsidR="00424040">
        <w:rPr>
          <w:szCs w:val="24"/>
        </w:rPr>
        <w:softHyphen/>
      </w:r>
      <w:r w:rsidRPr="004874E2">
        <w:rPr>
          <w:szCs w:val="24"/>
        </w:rPr>
        <w:t>приємствами – учасниками районних (міських) оглядів</w:t>
      </w:r>
      <w:r w:rsidR="00FE76CB" w:rsidRPr="004874E2">
        <w:rPr>
          <w:szCs w:val="24"/>
        </w:rPr>
        <w:t>-</w:t>
      </w:r>
      <w:r w:rsidRPr="004874E2">
        <w:rPr>
          <w:szCs w:val="24"/>
        </w:rPr>
        <w:t>конкурсів Таблиць показників діяльності підприємства з питань охорони праці.</w:t>
      </w:r>
    </w:p>
    <w:p w:rsidR="005D3EBA" w:rsidRPr="00A948ED" w:rsidRDefault="005D3EBA" w:rsidP="00424040">
      <w:pPr>
        <w:pStyle w:val="a3"/>
        <w:ind w:firstLine="709"/>
        <w:rPr>
          <w:szCs w:val="24"/>
        </w:rPr>
      </w:pPr>
      <w:r w:rsidRPr="00A948ED">
        <w:rPr>
          <w:szCs w:val="24"/>
        </w:rPr>
        <w:t>3.</w:t>
      </w:r>
      <w:r w:rsidR="006C1E06">
        <w:rPr>
          <w:szCs w:val="24"/>
        </w:rPr>
        <w:t>3</w:t>
      </w:r>
      <w:r w:rsidRPr="00A948ED">
        <w:rPr>
          <w:szCs w:val="24"/>
        </w:rPr>
        <w:t>.</w:t>
      </w:r>
      <w:r w:rsidR="00424040">
        <w:rPr>
          <w:szCs w:val="24"/>
        </w:rPr>
        <w:t> </w:t>
      </w:r>
      <w:r w:rsidRPr="00A948ED">
        <w:rPr>
          <w:szCs w:val="24"/>
        </w:rPr>
        <w:t>Другим і завершальним етапом обласного огляду-конкурсу є визна</w:t>
      </w:r>
      <w:r w:rsidR="00424040">
        <w:rPr>
          <w:szCs w:val="24"/>
        </w:rPr>
        <w:softHyphen/>
      </w:r>
      <w:r w:rsidRPr="00A948ED">
        <w:rPr>
          <w:szCs w:val="24"/>
        </w:rPr>
        <w:t>чення переможців на обласному рівні.</w:t>
      </w:r>
    </w:p>
    <w:p w:rsidR="005D3EBA" w:rsidRPr="00A948ED" w:rsidRDefault="001B7537" w:rsidP="00424040">
      <w:pPr>
        <w:shd w:val="clear" w:color="auto" w:fill="FFFFFF"/>
        <w:autoSpaceDE w:val="0"/>
        <w:autoSpaceDN w:val="0"/>
        <w:adjustRightInd w:val="0"/>
        <w:spacing w:before="240" w:after="120"/>
        <w:ind w:firstLine="573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en-US"/>
        </w:rPr>
        <w:t>IV</w:t>
      </w:r>
      <w:r w:rsidR="005D3EBA" w:rsidRPr="00A948ED">
        <w:rPr>
          <w:color w:val="000000"/>
          <w:sz w:val="28"/>
          <w:lang w:val="uk-UA"/>
        </w:rPr>
        <w:t xml:space="preserve">. </w:t>
      </w:r>
      <w:r w:rsidR="005D3EBA" w:rsidRPr="00424040">
        <w:rPr>
          <w:smallCaps/>
          <w:color w:val="000000"/>
          <w:sz w:val="28"/>
          <w:lang w:val="uk-UA"/>
        </w:rPr>
        <w:t xml:space="preserve">Підведення підсумків </w:t>
      </w:r>
      <w:r w:rsidR="00424040">
        <w:rPr>
          <w:smallCaps/>
          <w:color w:val="000000"/>
          <w:sz w:val="28"/>
          <w:lang w:val="uk-UA"/>
        </w:rPr>
        <w:t xml:space="preserve">обласного </w:t>
      </w:r>
      <w:r w:rsidR="005D3EBA" w:rsidRPr="00424040">
        <w:rPr>
          <w:smallCaps/>
          <w:color w:val="000000"/>
          <w:sz w:val="28"/>
          <w:lang w:val="uk-UA"/>
        </w:rPr>
        <w:t>огляду-конкурсу</w:t>
      </w:r>
    </w:p>
    <w:p w:rsidR="00424040" w:rsidRDefault="00424040" w:rsidP="00424040">
      <w:pPr>
        <w:pStyle w:val="a3"/>
        <w:spacing w:after="120"/>
        <w:ind w:firstLine="709"/>
        <w:rPr>
          <w:szCs w:val="24"/>
        </w:rPr>
      </w:pPr>
      <w:r>
        <w:rPr>
          <w:szCs w:val="24"/>
        </w:rPr>
        <w:t>4.1. </w:t>
      </w:r>
      <w:r w:rsidR="005D3EBA" w:rsidRPr="00A948ED">
        <w:rPr>
          <w:szCs w:val="24"/>
        </w:rPr>
        <w:t xml:space="preserve">Підсумки </w:t>
      </w:r>
      <w:r w:rsidR="00FE76CB" w:rsidRPr="00FE76CB">
        <w:t>районних (міських)</w:t>
      </w:r>
      <w:r w:rsidR="00FE76CB" w:rsidRPr="00A948ED">
        <w:t xml:space="preserve"> </w:t>
      </w:r>
      <w:r w:rsidR="005D3EBA" w:rsidRPr="00A948ED">
        <w:rPr>
          <w:szCs w:val="24"/>
        </w:rPr>
        <w:t>та обласного оглядів-конкурсів підво</w:t>
      </w:r>
      <w:r>
        <w:rPr>
          <w:szCs w:val="24"/>
        </w:rPr>
        <w:softHyphen/>
      </w:r>
      <w:r w:rsidR="005D3EBA" w:rsidRPr="00A948ED">
        <w:rPr>
          <w:szCs w:val="24"/>
        </w:rPr>
        <w:t>дяться</w:t>
      </w:r>
      <w:r>
        <w:rPr>
          <w:szCs w:val="24"/>
        </w:rPr>
        <w:t>,</w:t>
      </w:r>
      <w:r w:rsidR="005D3EBA" w:rsidRPr="00A948ED">
        <w:rPr>
          <w:szCs w:val="24"/>
        </w:rPr>
        <w:t xml:space="preserve"> відповідно</w:t>
      </w:r>
      <w:r>
        <w:rPr>
          <w:szCs w:val="24"/>
        </w:rPr>
        <w:t>,</w:t>
      </w:r>
      <w:r w:rsidR="005D3EBA" w:rsidRPr="00A948ED">
        <w:rPr>
          <w:szCs w:val="24"/>
        </w:rPr>
        <w:t xml:space="preserve"> </w:t>
      </w:r>
      <w:r w:rsidR="00F126B9">
        <w:rPr>
          <w:szCs w:val="24"/>
        </w:rPr>
        <w:t>місцевими</w:t>
      </w:r>
      <w:r w:rsidR="005D3EBA" w:rsidRPr="00A948ED">
        <w:rPr>
          <w:szCs w:val="24"/>
        </w:rPr>
        <w:t xml:space="preserve"> та обласним організаційними комітетами.</w:t>
      </w:r>
    </w:p>
    <w:p w:rsidR="00424040" w:rsidRDefault="000B4044" w:rsidP="00424040">
      <w:pPr>
        <w:pStyle w:val="a3"/>
        <w:spacing w:after="120"/>
        <w:ind w:firstLine="709"/>
        <w:rPr>
          <w:szCs w:val="24"/>
        </w:rPr>
      </w:pPr>
      <w:r w:rsidRPr="004874E2">
        <w:rPr>
          <w:szCs w:val="24"/>
        </w:rPr>
        <w:t>4.2.</w:t>
      </w:r>
      <w:r w:rsidR="00424040">
        <w:rPr>
          <w:szCs w:val="24"/>
        </w:rPr>
        <w:t> </w:t>
      </w:r>
      <w:r w:rsidRPr="004874E2">
        <w:rPr>
          <w:szCs w:val="24"/>
        </w:rPr>
        <w:t xml:space="preserve">Переможці </w:t>
      </w:r>
      <w:r w:rsidR="00FE76CB" w:rsidRPr="004874E2">
        <w:t xml:space="preserve">районних (міських) </w:t>
      </w:r>
      <w:r w:rsidRPr="004874E2">
        <w:rPr>
          <w:szCs w:val="24"/>
        </w:rPr>
        <w:t>та обласного огля</w:t>
      </w:r>
      <w:r w:rsidR="00424040">
        <w:rPr>
          <w:szCs w:val="24"/>
        </w:rPr>
        <w:softHyphen/>
      </w:r>
      <w:r w:rsidRPr="004874E2">
        <w:rPr>
          <w:szCs w:val="24"/>
        </w:rPr>
        <w:t>дів-конкурсів ви</w:t>
      </w:r>
      <w:r w:rsidR="003745A4">
        <w:rPr>
          <w:szCs w:val="24"/>
        </w:rPr>
        <w:softHyphen/>
      </w:r>
      <w:r w:rsidRPr="004874E2">
        <w:rPr>
          <w:szCs w:val="24"/>
        </w:rPr>
        <w:t>значаються за результатами роботи</w:t>
      </w:r>
      <w:r w:rsidR="00FE76CB" w:rsidRPr="004874E2">
        <w:rPr>
          <w:szCs w:val="24"/>
        </w:rPr>
        <w:t xml:space="preserve"> за рік</w:t>
      </w:r>
      <w:r w:rsidRPr="004874E2">
        <w:rPr>
          <w:szCs w:val="24"/>
        </w:rPr>
        <w:t>.</w:t>
      </w:r>
    </w:p>
    <w:p w:rsidR="00424040" w:rsidRDefault="007E47D2" w:rsidP="00424040">
      <w:pPr>
        <w:pStyle w:val="a3"/>
        <w:spacing w:after="60"/>
        <w:ind w:firstLine="709"/>
        <w:rPr>
          <w:szCs w:val="24"/>
        </w:rPr>
      </w:pPr>
      <w:r w:rsidRPr="004874E2">
        <w:rPr>
          <w:szCs w:val="24"/>
        </w:rPr>
        <w:t>4.</w:t>
      </w:r>
      <w:r w:rsidR="000B4044" w:rsidRPr="004874E2">
        <w:rPr>
          <w:szCs w:val="24"/>
        </w:rPr>
        <w:t>3</w:t>
      </w:r>
      <w:r w:rsidRPr="004874E2">
        <w:rPr>
          <w:szCs w:val="24"/>
        </w:rPr>
        <w:t>.</w:t>
      </w:r>
      <w:r w:rsidR="00424040">
        <w:rPr>
          <w:szCs w:val="24"/>
        </w:rPr>
        <w:t> </w:t>
      </w:r>
      <w:r w:rsidRPr="004874E2">
        <w:rPr>
          <w:szCs w:val="24"/>
        </w:rPr>
        <w:t>Переможц</w:t>
      </w:r>
      <w:r w:rsidR="00582205" w:rsidRPr="004874E2">
        <w:rPr>
          <w:szCs w:val="24"/>
        </w:rPr>
        <w:t>ями</w:t>
      </w:r>
      <w:r w:rsidRPr="004874E2">
        <w:rPr>
          <w:szCs w:val="24"/>
        </w:rPr>
        <w:t xml:space="preserve"> </w:t>
      </w:r>
      <w:r w:rsidR="00FE76CB" w:rsidRPr="004874E2">
        <w:t>районних (міських) оглядів-конкурсів</w:t>
      </w:r>
      <w:r w:rsidR="00891D9D" w:rsidRPr="004874E2">
        <w:rPr>
          <w:szCs w:val="24"/>
        </w:rPr>
        <w:t xml:space="preserve"> </w:t>
      </w:r>
      <w:r w:rsidRPr="004874E2">
        <w:rPr>
          <w:szCs w:val="24"/>
        </w:rPr>
        <w:t>визна</w:t>
      </w:r>
      <w:r w:rsidR="00BB7A29" w:rsidRPr="004874E2">
        <w:rPr>
          <w:szCs w:val="24"/>
        </w:rPr>
        <w:t>ються</w:t>
      </w:r>
      <w:r w:rsidRPr="004874E2">
        <w:rPr>
          <w:szCs w:val="24"/>
        </w:rPr>
        <w:t xml:space="preserve"> під</w:t>
      </w:r>
      <w:r w:rsidR="00424040">
        <w:rPr>
          <w:szCs w:val="24"/>
        </w:rPr>
        <w:softHyphen/>
      </w:r>
      <w:r w:rsidRPr="004874E2">
        <w:rPr>
          <w:szCs w:val="24"/>
        </w:rPr>
        <w:t>приємства</w:t>
      </w:r>
      <w:r w:rsidR="00633D1C" w:rsidRPr="004874E2">
        <w:rPr>
          <w:szCs w:val="24"/>
        </w:rPr>
        <w:t xml:space="preserve">, </w:t>
      </w:r>
      <w:r w:rsidR="00BB7A29" w:rsidRPr="004874E2">
        <w:rPr>
          <w:szCs w:val="24"/>
        </w:rPr>
        <w:t>розташовані на відповідній території</w:t>
      </w:r>
      <w:r w:rsidR="00F127DD" w:rsidRPr="004874E2">
        <w:rPr>
          <w:szCs w:val="24"/>
        </w:rPr>
        <w:t xml:space="preserve"> (району, міста обласного зна</w:t>
      </w:r>
      <w:r w:rsidR="00424040">
        <w:rPr>
          <w:szCs w:val="24"/>
        </w:rPr>
        <w:softHyphen/>
      </w:r>
      <w:r w:rsidR="00F127DD" w:rsidRPr="004874E2">
        <w:rPr>
          <w:szCs w:val="24"/>
        </w:rPr>
        <w:t>чення)</w:t>
      </w:r>
      <w:r w:rsidR="00424040">
        <w:rPr>
          <w:szCs w:val="24"/>
        </w:rPr>
        <w:t xml:space="preserve">, якими досягнуто кращих </w:t>
      </w:r>
      <w:r w:rsidR="00BB7A29" w:rsidRPr="004874E2">
        <w:rPr>
          <w:szCs w:val="24"/>
        </w:rPr>
        <w:t>показників щодо забезпечення зд</w:t>
      </w:r>
      <w:r w:rsidR="00424040">
        <w:rPr>
          <w:szCs w:val="24"/>
        </w:rPr>
        <w:t>орових та безпечних умов праці.</w:t>
      </w:r>
    </w:p>
    <w:p w:rsidR="00424040" w:rsidRDefault="00BB7A29" w:rsidP="00424040">
      <w:pPr>
        <w:pStyle w:val="a3"/>
        <w:spacing w:after="120"/>
        <w:ind w:firstLine="709"/>
        <w:rPr>
          <w:szCs w:val="24"/>
        </w:rPr>
      </w:pPr>
      <w:r>
        <w:rPr>
          <w:szCs w:val="24"/>
        </w:rPr>
        <w:t>Не можуть бути визнані переможцями підприємства,</w:t>
      </w:r>
      <w:r w:rsidRPr="00A948ED">
        <w:rPr>
          <w:szCs w:val="24"/>
        </w:rPr>
        <w:t xml:space="preserve"> </w:t>
      </w:r>
      <w:r w:rsidR="007E47D2" w:rsidRPr="00A948ED">
        <w:rPr>
          <w:szCs w:val="24"/>
        </w:rPr>
        <w:t>до яких у звітному періоді застосовувалися штрафні санкції за порушення законодавства про охо</w:t>
      </w:r>
      <w:r w:rsidR="00424040">
        <w:rPr>
          <w:szCs w:val="24"/>
        </w:rPr>
        <w:softHyphen/>
      </w:r>
      <w:r w:rsidR="007E47D2" w:rsidRPr="00A948ED">
        <w:rPr>
          <w:szCs w:val="24"/>
        </w:rPr>
        <w:t>рону праці.</w:t>
      </w:r>
    </w:p>
    <w:p w:rsidR="00424040" w:rsidRDefault="005D3EBA" w:rsidP="00424040">
      <w:pPr>
        <w:pStyle w:val="a3"/>
        <w:spacing w:after="120"/>
        <w:ind w:firstLine="709"/>
        <w:rPr>
          <w:szCs w:val="24"/>
        </w:rPr>
      </w:pPr>
      <w:r w:rsidRPr="00A948ED">
        <w:rPr>
          <w:szCs w:val="24"/>
        </w:rPr>
        <w:t>4.</w:t>
      </w:r>
      <w:r w:rsidR="007039F1">
        <w:rPr>
          <w:szCs w:val="24"/>
        </w:rPr>
        <w:t>4</w:t>
      </w:r>
      <w:r w:rsidRPr="00A948ED">
        <w:rPr>
          <w:szCs w:val="24"/>
        </w:rPr>
        <w:t>.</w:t>
      </w:r>
      <w:r w:rsidR="00424040">
        <w:rPr>
          <w:szCs w:val="24"/>
        </w:rPr>
        <w:t> </w:t>
      </w:r>
      <w:r w:rsidRPr="00A948ED">
        <w:rPr>
          <w:szCs w:val="24"/>
        </w:rPr>
        <w:t xml:space="preserve">Підведення підсумків здійснюється на підставі </w:t>
      </w:r>
      <w:r w:rsidR="00F97232">
        <w:rPr>
          <w:szCs w:val="24"/>
        </w:rPr>
        <w:t>Т</w:t>
      </w:r>
      <w:r w:rsidR="00F97232" w:rsidRPr="00A948ED">
        <w:rPr>
          <w:szCs w:val="24"/>
        </w:rPr>
        <w:t xml:space="preserve">аблиці показників </w:t>
      </w:r>
      <w:r w:rsidR="00F97232">
        <w:rPr>
          <w:szCs w:val="24"/>
        </w:rPr>
        <w:t>діяльності підприємства з питань охорони праці</w:t>
      </w:r>
      <w:r w:rsidR="002C114A" w:rsidRPr="00A948ED">
        <w:rPr>
          <w:szCs w:val="24"/>
        </w:rPr>
        <w:t xml:space="preserve"> </w:t>
      </w:r>
      <w:r w:rsidR="00424040">
        <w:rPr>
          <w:szCs w:val="24"/>
        </w:rPr>
        <w:t>–</w:t>
      </w:r>
      <w:r w:rsidR="002C114A">
        <w:rPr>
          <w:szCs w:val="24"/>
        </w:rPr>
        <w:t xml:space="preserve"> </w:t>
      </w:r>
      <w:r w:rsidRPr="00A948ED">
        <w:rPr>
          <w:szCs w:val="24"/>
        </w:rPr>
        <w:t>учас</w:t>
      </w:r>
      <w:r w:rsidR="002C114A">
        <w:rPr>
          <w:szCs w:val="24"/>
        </w:rPr>
        <w:t>ника огляду-конкурсу</w:t>
      </w:r>
      <w:r w:rsidRPr="00A948ED">
        <w:rPr>
          <w:szCs w:val="24"/>
        </w:rPr>
        <w:t>, які вплинули на досягнутий рівень охорони праці.</w:t>
      </w:r>
    </w:p>
    <w:p w:rsidR="00424040" w:rsidRDefault="005D3EBA" w:rsidP="00424040">
      <w:pPr>
        <w:pStyle w:val="a3"/>
        <w:spacing w:after="120"/>
        <w:ind w:firstLine="709"/>
        <w:rPr>
          <w:szCs w:val="24"/>
        </w:rPr>
      </w:pPr>
      <w:r w:rsidRPr="00A948ED">
        <w:rPr>
          <w:szCs w:val="24"/>
        </w:rPr>
        <w:lastRenderedPageBreak/>
        <w:t>4.</w:t>
      </w:r>
      <w:r w:rsidR="007039F1">
        <w:rPr>
          <w:szCs w:val="24"/>
        </w:rPr>
        <w:t>5</w:t>
      </w:r>
      <w:r w:rsidRPr="00A948ED">
        <w:rPr>
          <w:szCs w:val="24"/>
        </w:rPr>
        <w:t>.</w:t>
      </w:r>
      <w:r w:rsidR="00424040">
        <w:rPr>
          <w:szCs w:val="24"/>
        </w:rPr>
        <w:t> </w:t>
      </w:r>
      <w:r w:rsidR="000B7649">
        <w:rPr>
          <w:szCs w:val="24"/>
        </w:rPr>
        <w:t>Учасники</w:t>
      </w:r>
      <w:r w:rsidRPr="00A948ED">
        <w:rPr>
          <w:szCs w:val="24"/>
        </w:rPr>
        <w:t xml:space="preserve"> отримують місця-бали за значенням показників шляхом їх зіставлення у числовому ряді порівняльних показників інших претендентів однієї номінації. </w:t>
      </w:r>
      <w:r w:rsidR="005B4C78" w:rsidRPr="00A948ED">
        <w:rPr>
          <w:szCs w:val="24"/>
        </w:rPr>
        <w:t xml:space="preserve">Переможцем </w:t>
      </w:r>
      <w:r w:rsidR="00BB7A29">
        <w:rPr>
          <w:szCs w:val="24"/>
        </w:rPr>
        <w:t>визначається</w:t>
      </w:r>
      <w:r w:rsidR="005B4C78" w:rsidRPr="00A948ED">
        <w:rPr>
          <w:szCs w:val="24"/>
        </w:rPr>
        <w:t xml:space="preserve"> </w:t>
      </w:r>
      <w:r w:rsidR="000B7649">
        <w:rPr>
          <w:szCs w:val="24"/>
        </w:rPr>
        <w:t>учасник</w:t>
      </w:r>
      <w:r w:rsidR="005B4C78" w:rsidRPr="00A948ED">
        <w:rPr>
          <w:szCs w:val="24"/>
        </w:rPr>
        <w:t>, у якого найменша сума балів.</w:t>
      </w:r>
    </w:p>
    <w:p w:rsidR="00646A54" w:rsidRDefault="000B7649" w:rsidP="00646A54">
      <w:pPr>
        <w:pStyle w:val="a3"/>
        <w:spacing w:after="120"/>
        <w:ind w:firstLine="709"/>
        <w:rPr>
          <w:color w:val="auto"/>
          <w:szCs w:val="24"/>
        </w:rPr>
      </w:pPr>
      <w:r w:rsidRPr="00A948ED">
        <w:rPr>
          <w:szCs w:val="24"/>
        </w:rPr>
        <w:t>4.</w:t>
      </w:r>
      <w:r w:rsidR="00BB7A29">
        <w:rPr>
          <w:szCs w:val="24"/>
        </w:rPr>
        <w:t>6</w:t>
      </w:r>
      <w:r w:rsidRPr="00A948ED">
        <w:rPr>
          <w:szCs w:val="24"/>
        </w:rPr>
        <w:t>.</w:t>
      </w:r>
      <w:r w:rsidR="00424040">
        <w:rPr>
          <w:szCs w:val="24"/>
        </w:rPr>
        <w:t> </w:t>
      </w:r>
      <w:r w:rsidRPr="00A948ED">
        <w:rPr>
          <w:szCs w:val="24"/>
        </w:rPr>
        <w:t xml:space="preserve">Переможці визначаються за номінаціями серед підприємств </w:t>
      </w:r>
      <w:r>
        <w:rPr>
          <w:szCs w:val="24"/>
        </w:rPr>
        <w:t>і</w:t>
      </w:r>
      <w:r w:rsidRPr="00A948ED">
        <w:rPr>
          <w:szCs w:val="24"/>
        </w:rPr>
        <w:t>з се</w:t>
      </w:r>
      <w:r w:rsidR="00424040">
        <w:rPr>
          <w:szCs w:val="24"/>
        </w:rPr>
        <w:softHyphen/>
      </w:r>
      <w:r w:rsidRPr="00A948ED">
        <w:rPr>
          <w:szCs w:val="24"/>
        </w:rPr>
        <w:t xml:space="preserve">редньообліковою чисельністю працюючих </w:t>
      </w:r>
      <w:r w:rsidRPr="000D4532">
        <w:rPr>
          <w:color w:val="auto"/>
          <w:szCs w:val="24"/>
        </w:rPr>
        <w:t>до 50 осіб, від 50 до 100 осіб, від 100 до 500 осіб та понад 500 осіб. Визначається один переможець у кожній номінації.</w:t>
      </w:r>
    </w:p>
    <w:p w:rsidR="00646A54" w:rsidRDefault="00CB7C63" w:rsidP="00646A54">
      <w:pPr>
        <w:pStyle w:val="a3"/>
        <w:spacing w:after="120"/>
        <w:ind w:firstLine="709"/>
        <w:rPr>
          <w:szCs w:val="24"/>
        </w:rPr>
      </w:pPr>
      <w:r>
        <w:rPr>
          <w:szCs w:val="24"/>
        </w:rPr>
        <w:t>4.</w:t>
      </w:r>
      <w:r w:rsidR="00BB7A29">
        <w:rPr>
          <w:szCs w:val="24"/>
        </w:rPr>
        <w:t>7</w:t>
      </w:r>
      <w:r w:rsidR="005D3EBA" w:rsidRPr="00A948ED">
        <w:rPr>
          <w:szCs w:val="24"/>
        </w:rPr>
        <w:t>.</w:t>
      </w:r>
      <w:r w:rsidR="00646A54">
        <w:rPr>
          <w:szCs w:val="24"/>
        </w:rPr>
        <w:t> </w:t>
      </w:r>
      <w:r w:rsidR="0018364D">
        <w:rPr>
          <w:szCs w:val="24"/>
        </w:rPr>
        <w:t>Рішення про визнання переможців</w:t>
      </w:r>
      <w:r w:rsidR="00B92390">
        <w:rPr>
          <w:szCs w:val="24"/>
        </w:rPr>
        <w:t xml:space="preserve"> </w:t>
      </w:r>
      <w:r w:rsidR="00FE76CB">
        <w:rPr>
          <w:szCs w:val="24"/>
        </w:rPr>
        <w:t>районного (міського)</w:t>
      </w:r>
      <w:r w:rsidR="00B92390">
        <w:rPr>
          <w:szCs w:val="24"/>
        </w:rPr>
        <w:t xml:space="preserve"> огляду-кон</w:t>
      </w:r>
      <w:r w:rsidR="00646A54">
        <w:rPr>
          <w:szCs w:val="24"/>
        </w:rPr>
        <w:softHyphen/>
      </w:r>
      <w:r w:rsidR="00B92390">
        <w:rPr>
          <w:szCs w:val="24"/>
        </w:rPr>
        <w:t>курсу та матеріали, передбачені</w:t>
      </w:r>
      <w:r w:rsidR="006B02B1">
        <w:rPr>
          <w:szCs w:val="24"/>
        </w:rPr>
        <w:t xml:space="preserve"> п</w:t>
      </w:r>
      <w:r w:rsidR="00BB7A29">
        <w:rPr>
          <w:szCs w:val="24"/>
        </w:rPr>
        <w:t xml:space="preserve">унктом </w:t>
      </w:r>
      <w:r w:rsidR="006C1E06">
        <w:rPr>
          <w:szCs w:val="24"/>
        </w:rPr>
        <w:t>4</w:t>
      </w:r>
      <w:r w:rsidR="006B02B1">
        <w:rPr>
          <w:szCs w:val="24"/>
        </w:rPr>
        <w:t>.</w:t>
      </w:r>
      <w:r w:rsidR="00BB7A29">
        <w:rPr>
          <w:szCs w:val="24"/>
        </w:rPr>
        <w:t>8</w:t>
      </w:r>
      <w:r w:rsidR="006B02B1">
        <w:rPr>
          <w:szCs w:val="24"/>
        </w:rPr>
        <w:t xml:space="preserve"> цього П</w:t>
      </w:r>
      <w:r w:rsidR="005D3EBA" w:rsidRPr="00A948ED">
        <w:rPr>
          <w:szCs w:val="24"/>
        </w:rPr>
        <w:t xml:space="preserve">оложення, подаються </w:t>
      </w:r>
      <w:r w:rsidR="00B92390">
        <w:rPr>
          <w:szCs w:val="24"/>
        </w:rPr>
        <w:t>місцевими</w:t>
      </w:r>
      <w:r w:rsidR="00B92390" w:rsidRPr="00A948ED">
        <w:rPr>
          <w:szCs w:val="24"/>
        </w:rPr>
        <w:t xml:space="preserve"> організаційними комітетами</w:t>
      </w:r>
      <w:r w:rsidR="00B92390">
        <w:rPr>
          <w:szCs w:val="24"/>
        </w:rPr>
        <w:t xml:space="preserve"> на розгляд обласному організаційному</w:t>
      </w:r>
      <w:r w:rsidR="005D3EBA" w:rsidRPr="00A948ED">
        <w:rPr>
          <w:szCs w:val="24"/>
        </w:rPr>
        <w:t xml:space="preserve"> комітету до </w:t>
      </w:r>
      <w:r w:rsidR="006B02B1">
        <w:rPr>
          <w:szCs w:val="24"/>
        </w:rPr>
        <w:t>0</w:t>
      </w:r>
      <w:r w:rsidR="00F174C6" w:rsidRPr="00A948ED">
        <w:rPr>
          <w:szCs w:val="24"/>
        </w:rPr>
        <w:t xml:space="preserve">1 квітня </w:t>
      </w:r>
      <w:r w:rsidR="005D3EBA" w:rsidRPr="00A948ED">
        <w:rPr>
          <w:szCs w:val="24"/>
        </w:rPr>
        <w:t>кожного року.</w:t>
      </w:r>
    </w:p>
    <w:p w:rsidR="00646A54" w:rsidRDefault="006C1E06" w:rsidP="00646A54">
      <w:pPr>
        <w:pStyle w:val="a3"/>
        <w:spacing w:after="60"/>
        <w:ind w:firstLine="709"/>
        <w:rPr>
          <w:szCs w:val="24"/>
        </w:rPr>
      </w:pPr>
      <w:r>
        <w:rPr>
          <w:szCs w:val="24"/>
        </w:rPr>
        <w:t>4</w:t>
      </w:r>
      <w:r w:rsidRPr="00A948ED">
        <w:rPr>
          <w:szCs w:val="24"/>
        </w:rPr>
        <w:t>.</w:t>
      </w:r>
      <w:r w:rsidR="00BB7A29">
        <w:rPr>
          <w:szCs w:val="24"/>
        </w:rPr>
        <w:t>8</w:t>
      </w:r>
      <w:r w:rsidRPr="00A948ED">
        <w:rPr>
          <w:szCs w:val="24"/>
        </w:rPr>
        <w:t>.</w:t>
      </w:r>
      <w:r w:rsidR="00646A54">
        <w:rPr>
          <w:szCs w:val="24"/>
        </w:rPr>
        <w:t> </w:t>
      </w:r>
      <w:r w:rsidRPr="00A948ED">
        <w:rPr>
          <w:szCs w:val="24"/>
        </w:rPr>
        <w:t>До обласного організаційного комітету місцевими орг</w:t>
      </w:r>
      <w:r>
        <w:rPr>
          <w:szCs w:val="24"/>
        </w:rPr>
        <w:t xml:space="preserve">анізаційними </w:t>
      </w:r>
      <w:r w:rsidRPr="00A948ED">
        <w:rPr>
          <w:szCs w:val="24"/>
        </w:rPr>
        <w:t xml:space="preserve">комітетами подаються </w:t>
      </w:r>
      <w:r w:rsidR="003745A4">
        <w:rPr>
          <w:szCs w:val="24"/>
        </w:rPr>
        <w:t xml:space="preserve">такі </w:t>
      </w:r>
      <w:r w:rsidRPr="00A948ED">
        <w:rPr>
          <w:szCs w:val="24"/>
        </w:rPr>
        <w:t>матеріали:</w:t>
      </w:r>
    </w:p>
    <w:p w:rsidR="00646A54" w:rsidRDefault="006C1E06" w:rsidP="00646A54">
      <w:pPr>
        <w:pStyle w:val="a3"/>
        <w:spacing w:after="60"/>
        <w:ind w:firstLine="709"/>
        <w:rPr>
          <w:szCs w:val="24"/>
        </w:rPr>
      </w:pPr>
      <w:r>
        <w:rPr>
          <w:szCs w:val="24"/>
        </w:rPr>
        <w:t>супровід</w:t>
      </w:r>
      <w:r w:rsidRPr="00A948ED">
        <w:rPr>
          <w:szCs w:val="24"/>
        </w:rPr>
        <w:t>ний лист місцевого організаційного комітету;</w:t>
      </w:r>
    </w:p>
    <w:p w:rsidR="00646A54" w:rsidRDefault="006C1E06" w:rsidP="00646A54">
      <w:pPr>
        <w:pStyle w:val="a3"/>
        <w:spacing w:after="60"/>
        <w:ind w:firstLine="709"/>
        <w:rPr>
          <w:szCs w:val="24"/>
        </w:rPr>
      </w:pPr>
      <w:r w:rsidRPr="00A948ED">
        <w:rPr>
          <w:szCs w:val="24"/>
        </w:rPr>
        <w:t xml:space="preserve">протокол засідання місцевого організаційного комітету </w:t>
      </w:r>
      <w:r w:rsidR="001A10B7">
        <w:rPr>
          <w:szCs w:val="24"/>
        </w:rPr>
        <w:t>щодо</w:t>
      </w:r>
      <w:r w:rsidRPr="00A948ED">
        <w:rPr>
          <w:szCs w:val="24"/>
        </w:rPr>
        <w:t xml:space="preserve"> визначенн</w:t>
      </w:r>
      <w:r w:rsidR="001A10B7">
        <w:rPr>
          <w:szCs w:val="24"/>
        </w:rPr>
        <w:t>я</w:t>
      </w:r>
      <w:r w:rsidRPr="00A948ED">
        <w:rPr>
          <w:szCs w:val="24"/>
        </w:rPr>
        <w:t xml:space="preserve"> переможців</w:t>
      </w:r>
      <w:r>
        <w:rPr>
          <w:szCs w:val="24"/>
        </w:rPr>
        <w:t xml:space="preserve"> з </w:t>
      </w:r>
      <w:r w:rsidRPr="00A948ED">
        <w:rPr>
          <w:szCs w:val="24"/>
        </w:rPr>
        <w:t>інформаці</w:t>
      </w:r>
      <w:r>
        <w:rPr>
          <w:szCs w:val="24"/>
        </w:rPr>
        <w:t>єю</w:t>
      </w:r>
      <w:r w:rsidRPr="00A948ED">
        <w:rPr>
          <w:szCs w:val="24"/>
        </w:rPr>
        <w:t xml:space="preserve"> про кількість підприємств, які взяли участь у місцев</w:t>
      </w:r>
      <w:r>
        <w:rPr>
          <w:szCs w:val="24"/>
        </w:rPr>
        <w:t>ому</w:t>
      </w:r>
      <w:r w:rsidRPr="00A948ED">
        <w:rPr>
          <w:szCs w:val="24"/>
        </w:rPr>
        <w:t xml:space="preserve"> огляд</w:t>
      </w:r>
      <w:r>
        <w:rPr>
          <w:szCs w:val="24"/>
        </w:rPr>
        <w:t>і</w:t>
      </w:r>
      <w:r w:rsidRPr="00A948ED">
        <w:rPr>
          <w:szCs w:val="24"/>
        </w:rPr>
        <w:t>-конкурс</w:t>
      </w:r>
      <w:r>
        <w:rPr>
          <w:szCs w:val="24"/>
        </w:rPr>
        <w:t>і</w:t>
      </w:r>
      <w:r w:rsidRPr="00A948ED">
        <w:rPr>
          <w:szCs w:val="24"/>
        </w:rPr>
        <w:t>;</w:t>
      </w:r>
    </w:p>
    <w:p w:rsidR="00646A54" w:rsidRDefault="00646A54" w:rsidP="00646A54">
      <w:pPr>
        <w:pStyle w:val="a3"/>
        <w:spacing w:after="120"/>
        <w:ind w:firstLine="709"/>
        <w:rPr>
          <w:szCs w:val="24"/>
        </w:rPr>
      </w:pPr>
      <w:r>
        <w:rPr>
          <w:szCs w:val="24"/>
        </w:rPr>
        <w:t>т</w:t>
      </w:r>
      <w:r w:rsidR="006255B2" w:rsidRPr="00A948ED">
        <w:rPr>
          <w:szCs w:val="24"/>
        </w:rPr>
        <w:t xml:space="preserve">аблиці показників </w:t>
      </w:r>
      <w:r w:rsidR="006255B2">
        <w:rPr>
          <w:szCs w:val="24"/>
        </w:rPr>
        <w:t xml:space="preserve">діяльності підприємств з питань охорони праці </w:t>
      </w:r>
      <w:r>
        <w:rPr>
          <w:szCs w:val="24"/>
        </w:rPr>
        <w:t>–</w:t>
      </w:r>
      <w:r w:rsidR="006C1E06">
        <w:rPr>
          <w:szCs w:val="24"/>
        </w:rPr>
        <w:t xml:space="preserve"> </w:t>
      </w:r>
      <w:r w:rsidR="006C1E06" w:rsidRPr="00A948ED">
        <w:rPr>
          <w:szCs w:val="24"/>
        </w:rPr>
        <w:t xml:space="preserve">переможців </w:t>
      </w:r>
      <w:r w:rsidR="00FE76CB">
        <w:rPr>
          <w:szCs w:val="24"/>
        </w:rPr>
        <w:t>районних (міських)</w:t>
      </w:r>
      <w:r w:rsidR="006C1E06">
        <w:rPr>
          <w:szCs w:val="24"/>
        </w:rPr>
        <w:t xml:space="preserve"> оглядів-конкурсів</w:t>
      </w:r>
      <w:r w:rsidR="006C1E06" w:rsidRPr="00A948ED">
        <w:rPr>
          <w:szCs w:val="24"/>
        </w:rPr>
        <w:t>.</w:t>
      </w:r>
    </w:p>
    <w:p w:rsidR="00646A54" w:rsidRDefault="00CB7C63" w:rsidP="00646A54">
      <w:pPr>
        <w:pStyle w:val="a3"/>
        <w:spacing w:after="120"/>
        <w:ind w:firstLine="709"/>
      </w:pPr>
      <w:r>
        <w:t>4.</w:t>
      </w:r>
      <w:r w:rsidR="00BB7A29">
        <w:t>9</w:t>
      </w:r>
      <w:r w:rsidR="005D3EBA" w:rsidRPr="00A948ED">
        <w:t>.</w:t>
      </w:r>
      <w:r w:rsidR="00646A54">
        <w:t> </w:t>
      </w:r>
      <w:r w:rsidR="005D3EBA" w:rsidRPr="00A948ED">
        <w:t xml:space="preserve">Обласний організаційний комітет на підставі поданих </w:t>
      </w:r>
      <w:r w:rsidR="007E47D2">
        <w:t>місцевими</w:t>
      </w:r>
      <w:r w:rsidR="005D3EBA" w:rsidRPr="00A948ED">
        <w:t xml:space="preserve"> організаційними комітетами матеріалів до 15 квітня приймає рішення про визнання переможців обласного огляду-конкурсу.</w:t>
      </w:r>
    </w:p>
    <w:p w:rsidR="005D3EBA" w:rsidRPr="00A948ED" w:rsidRDefault="001B7537" w:rsidP="00646A54">
      <w:pPr>
        <w:pStyle w:val="a3"/>
        <w:ind w:firstLine="709"/>
      </w:pPr>
      <w:r w:rsidRPr="001B7537">
        <w:t>4</w:t>
      </w:r>
      <w:r>
        <w:t>.</w:t>
      </w:r>
      <w:r w:rsidRPr="001B7537">
        <w:t>1</w:t>
      </w:r>
      <w:r w:rsidR="00BB7A29">
        <w:t>0</w:t>
      </w:r>
      <w:r>
        <w:t>.</w:t>
      </w:r>
      <w:r w:rsidR="00646A54">
        <w:t> </w:t>
      </w:r>
      <w:r w:rsidR="005D3EBA" w:rsidRPr="00A948ED">
        <w:t xml:space="preserve">Переможці обласного огляду-конкурсу </w:t>
      </w:r>
      <w:r w:rsidR="003745A4">
        <w:t xml:space="preserve">відзначаються </w:t>
      </w:r>
      <w:r w:rsidR="005D3EBA" w:rsidRPr="00A948ED">
        <w:t>почесними грамотами обласної державної адміністрації</w:t>
      </w:r>
      <w:r w:rsidR="006B02B1">
        <w:t xml:space="preserve"> з врученням цінних подарунків</w:t>
      </w:r>
      <w:r w:rsidR="005D3EBA" w:rsidRPr="00A948ED">
        <w:t>.</w:t>
      </w:r>
    </w:p>
    <w:p w:rsidR="005D3EBA" w:rsidRDefault="005D3EBA">
      <w:pPr>
        <w:rPr>
          <w:sz w:val="28"/>
          <w:lang w:val="uk-UA"/>
        </w:rPr>
      </w:pPr>
    </w:p>
    <w:p w:rsidR="00646A54" w:rsidRDefault="00646A54">
      <w:pPr>
        <w:rPr>
          <w:sz w:val="28"/>
          <w:lang w:val="uk-UA"/>
        </w:rPr>
      </w:pPr>
    </w:p>
    <w:p w:rsidR="007E47D2" w:rsidRDefault="007E47D2" w:rsidP="007E47D2">
      <w:pPr>
        <w:pStyle w:val="5"/>
        <w:spacing w:line="240" w:lineRule="auto"/>
        <w:jc w:val="left"/>
      </w:pPr>
      <w:r>
        <w:t xml:space="preserve">Заступник голови – керівник </w:t>
      </w:r>
    </w:p>
    <w:p w:rsidR="007E47D2" w:rsidRPr="00A91615" w:rsidRDefault="007E47D2" w:rsidP="007E47D2">
      <w:pPr>
        <w:pStyle w:val="5"/>
        <w:spacing w:line="240" w:lineRule="auto"/>
        <w:jc w:val="left"/>
      </w:pPr>
      <w:r>
        <w:t>апарату адміністрації</w:t>
      </w:r>
      <w:r w:rsidR="00646A54">
        <w:tab/>
      </w:r>
      <w:r w:rsidR="00646A54">
        <w:tab/>
      </w:r>
      <w:r w:rsidR="00646A54">
        <w:tab/>
      </w:r>
      <w:r w:rsidR="00646A54">
        <w:tab/>
      </w:r>
      <w:r w:rsidR="00646A54">
        <w:tab/>
      </w:r>
      <w:r w:rsidR="00646A54">
        <w:tab/>
      </w:r>
      <w:r w:rsidR="00646A54">
        <w:tab/>
      </w:r>
      <w:r w:rsidR="00646A54">
        <w:tab/>
        <w:t>Л.Бернадська</w:t>
      </w:r>
    </w:p>
    <w:p w:rsidR="005D3EBA" w:rsidRPr="00A948ED" w:rsidRDefault="005D3EBA" w:rsidP="007E47D2">
      <w:pPr>
        <w:pStyle w:val="5"/>
        <w:spacing w:line="240" w:lineRule="auto"/>
      </w:pPr>
    </w:p>
    <w:sectPr w:rsidR="005D3EBA" w:rsidRPr="00A948ED" w:rsidSect="0042404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D5" w:rsidRDefault="000F14D5">
      <w:r>
        <w:separator/>
      </w:r>
    </w:p>
  </w:endnote>
  <w:endnote w:type="continuationSeparator" w:id="0">
    <w:p w:rsidR="000F14D5" w:rsidRDefault="000F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D5" w:rsidRDefault="000F14D5">
      <w:r>
        <w:separator/>
      </w:r>
    </w:p>
  </w:footnote>
  <w:footnote w:type="continuationSeparator" w:id="0">
    <w:p w:rsidR="000F14D5" w:rsidRDefault="000F1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3" w:rsidRDefault="00B20253" w:rsidP="009903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46A54">
      <w:rPr>
        <w:rStyle w:val="a5"/>
      </w:rPr>
      <w:fldChar w:fldCharType="separate"/>
    </w:r>
    <w:r w:rsidR="003745A4">
      <w:rPr>
        <w:rStyle w:val="a5"/>
        <w:noProof/>
      </w:rPr>
      <w:t>3</w:t>
    </w:r>
    <w:r>
      <w:rPr>
        <w:rStyle w:val="a5"/>
      </w:rPr>
      <w:fldChar w:fldCharType="end"/>
    </w:r>
  </w:p>
  <w:p w:rsidR="00B20253" w:rsidRDefault="00B202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53" w:rsidRDefault="00B20253" w:rsidP="009903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B4E">
      <w:rPr>
        <w:rStyle w:val="a5"/>
        <w:noProof/>
      </w:rPr>
      <w:t>3</w:t>
    </w:r>
    <w:r>
      <w:rPr>
        <w:rStyle w:val="a5"/>
      </w:rPr>
      <w:fldChar w:fldCharType="end"/>
    </w:r>
  </w:p>
  <w:p w:rsidR="00B20253" w:rsidRDefault="00B202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4496"/>
    <w:multiLevelType w:val="hybridMultilevel"/>
    <w:tmpl w:val="06007946"/>
    <w:lvl w:ilvl="0" w:tplc="4D04157E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>
    <w:nsid w:val="637A1E6E"/>
    <w:multiLevelType w:val="hybridMultilevel"/>
    <w:tmpl w:val="E3F49D3A"/>
    <w:lvl w:ilvl="0" w:tplc="84925AC6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85"/>
    <w:rsid w:val="000B4044"/>
    <w:rsid w:val="000B7649"/>
    <w:rsid w:val="000F14D5"/>
    <w:rsid w:val="0018364D"/>
    <w:rsid w:val="001924E5"/>
    <w:rsid w:val="001A10B7"/>
    <w:rsid w:val="001A47FC"/>
    <w:rsid w:val="001B7537"/>
    <w:rsid w:val="001C018B"/>
    <w:rsid w:val="001C3941"/>
    <w:rsid w:val="002676F1"/>
    <w:rsid w:val="00277CA0"/>
    <w:rsid w:val="002B1685"/>
    <w:rsid w:val="002C114A"/>
    <w:rsid w:val="002C631F"/>
    <w:rsid w:val="003745A4"/>
    <w:rsid w:val="00381FA8"/>
    <w:rsid w:val="00404CC2"/>
    <w:rsid w:val="00424040"/>
    <w:rsid w:val="004256D0"/>
    <w:rsid w:val="004874E2"/>
    <w:rsid w:val="004927C3"/>
    <w:rsid w:val="004D4549"/>
    <w:rsid w:val="00582205"/>
    <w:rsid w:val="005A24DB"/>
    <w:rsid w:val="005B4C78"/>
    <w:rsid w:val="005D3EBA"/>
    <w:rsid w:val="006255B2"/>
    <w:rsid w:val="00633D1C"/>
    <w:rsid w:val="00646A54"/>
    <w:rsid w:val="00673ADF"/>
    <w:rsid w:val="006B02B1"/>
    <w:rsid w:val="006C1E06"/>
    <w:rsid w:val="007039F1"/>
    <w:rsid w:val="0076774B"/>
    <w:rsid w:val="007E4735"/>
    <w:rsid w:val="007E47D2"/>
    <w:rsid w:val="0086458D"/>
    <w:rsid w:val="008800CE"/>
    <w:rsid w:val="00891D9D"/>
    <w:rsid w:val="009903FD"/>
    <w:rsid w:val="009C2B57"/>
    <w:rsid w:val="00A948ED"/>
    <w:rsid w:val="00B07D67"/>
    <w:rsid w:val="00B20253"/>
    <w:rsid w:val="00B92390"/>
    <w:rsid w:val="00BB7A29"/>
    <w:rsid w:val="00C30558"/>
    <w:rsid w:val="00C916C5"/>
    <w:rsid w:val="00CA62B9"/>
    <w:rsid w:val="00CB7C63"/>
    <w:rsid w:val="00CD202B"/>
    <w:rsid w:val="00D63B4E"/>
    <w:rsid w:val="00D65198"/>
    <w:rsid w:val="00DE0D8E"/>
    <w:rsid w:val="00E93EEA"/>
    <w:rsid w:val="00F05A2C"/>
    <w:rsid w:val="00F126B9"/>
    <w:rsid w:val="00F127DD"/>
    <w:rsid w:val="00F174C6"/>
    <w:rsid w:val="00F57D51"/>
    <w:rsid w:val="00F97232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spacing w:line="480" w:lineRule="auto"/>
      <w:jc w:val="both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autoSpaceDE w:val="0"/>
      <w:autoSpaceDN w:val="0"/>
      <w:adjustRightInd w:val="0"/>
      <w:ind w:firstLine="855"/>
      <w:jc w:val="both"/>
    </w:pPr>
    <w:rPr>
      <w:color w:val="000000"/>
      <w:sz w:val="28"/>
      <w:szCs w:val="28"/>
      <w:lang w:val="uk-UA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8"/>
      <w:szCs w:val="28"/>
      <w:lang w:val="uk-UA"/>
    </w:rPr>
  </w:style>
  <w:style w:type="paragraph" w:styleId="a4">
    <w:name w:val="header"/>
    <w:basedOn w:val="a"/>
    <w:rsid w:val="00B202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0253"/>
  </w:style>
  <w:style w:type="paragraph" w:styleId="a6">
    <w:name w:val="Balloon Text"/>
    <w:basedOn w:val="a"/>
    <w:semiHidden/>
    <w:rsid w:val="00646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spacing w:line="480" w:lineRule="auto"/>
      <w:jc w:val="both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autoSpaceDE w:val="0"/>
      <w:autoSpaceDN w:val="0"/>
      <w:adjustRightInd w:val="0"/>
      <w:ind w:firstLine="855"/>
      <w:jc w:val="both"/>
    </w:pPr>
    <w:rPr>
      <w:color w:val="000000"/>
      <w:sz w:val="28"/>
      <w:szCs w:val="28"/>
      <w:lang w:val="uk-UA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8"/>
      <w:szCs w:val="28"/>
      <w:lang w:val="uk-UA"/>
    </w:rPr>
  </w:style>
  <w:style w:type="paragraph" w:styleId="a4">
    <w:name w:val="header"/>
    <w:basedOn w:val="a"/>
    <w:rsid w:val="00B202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0253"/>
  </w:style>
  <w:style w:type="paragraph" w:styleId="a6">
    <w:name w:val="Balloon Text"/>
    <w:basedOn w:val="a"/>
    <w:semiHidden/>
    <w:rsid w:val="00646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3671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UP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Aleksandr</dc:creator>
  <cp:lastModifiedBy>babayota</cp:lastModifiedBy>
  <cp:revision>2</cp:revision>
  <cp:lastPrinted>2013-02-27T15:50:00Z</cp:lastPrinted>
  <dcterms:created xsi:type="dcterms:W3CDTF">2013-03-14T07:40:00Z</dcterms:created>
  <dcterms:modified xsi:type="dcterms:W3CDTF">2013-03-14T07:40:00Z</dcterms:modified>
</cp:coreProperties>
</file>