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8" w:type="dxa"/>
        <w:tblLook w:val="0000" w:firstRow="0" w:lastRow="0" w:firstColumn="0" w:lastColumn="0" w:noHBand="0" w:noVBand="0"/>
      </w:tblPr>
      <w:tblGrid>
        <w:gridCol w:w="4782"/>
      </w:tblGrid>
      <w:tr w:rsidR="00A71DDC" w:rsidTr="00A71DDC">
        <w:tblPrEx>
          <w:tblCellMar>
            <w:top w:w="0" w:type="dxa"/>
            <w:bottom w:w="0" w:type="dxa"/>
          </w:tblCellMar>
        </w:tblPrEx>
        <w:tc>
          <w:tcPr>
            <w:tcW w:w="4782" w:type="dxa"/>
          </w:tcPr>
          <w:p w:rsidR="00A71DDC" w:rsidRDefault="00A71DDC" w:rsidP="00A71DDC">
            <w:pPr>
              <w:shd w:val="clear" w:color="auto" w:fill="FFFFFF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Додаток 2</w:t>
            </w:r>
          </w:p>
          <w:p w:rsidR="00A71DDC" w:rsidRDefault="00A71DDC" w:rsidP="00A71DDC">
            <w:pPr>
              <w:shd w:val="clear" w:color="auto" w:fill="FFFFFF"/>
              <w:jc w:val="both"/>
            </w:pPr>
            <w:r>
              <w:rPr>
                <w:szCs w:val="21"/>
              </w:rPr>
              <w:t>до розпорядження голови обласної</w:t>
            </w:r>
            <w:r>
              <w:t xml:space="preserve"> </w:t>
            </w:r>
            <w:r>
              <w:rPr>
                <w:szCs w:val="21"/>
              </w:rPr>
              <w:t>державної адміністрації</w:t>
            </w:r>
          </w:p>
          <w:p w:rsidR="00A71DDC" w:rsidRDefault="00A539A5" w:rsidP="00A71DDC">
            <w:pPr>
              <w:shd w:val="clear" w:color="auto" w:fill="FFFFFF"/>
              <w:tabs>
                <w:tab w:val="left" w:leader="underscore" w:pos="3998"/>
                <w:tab w:val="left" w:leader="underscore" w:pos="5832"/>
              </w:tabs>
              <w:jc w:val="both"/>
              <w:rPr>
                <w:szCs w:val="21"/>
              </w:rPr>
            </w:pPr>
            <w:r>
              <w:rPr>
                <w:szCs w:val="21"/>
              </w:rPr>
              <w:t>07.03.</w:t>
            </w:r>
            <w:r w:rsidR="00DC28D1">
              <w:rPr>
                <w:szCs w:val="21"/>
              </w:rPr>
              <w:t>2013 № </w:t>
            </w:r>
            <w:r>
              <w:rPr>
                <w:szCs w:val="21"/>
              </w:rPr>
              <w:t>56/2013-р</w:t>
            </w:r>
          </w:p>
        </w:tc>
      </w:tr>
    </w:tbl>
    <w:p w:rsidR="00A71DDC" w:rsidRDefault="00A71DDC" w:rsidP="00A71DDC">
      <w:pPr>
        <w:shd w:val="clear" w:color="auto" w:fill="FFFFFF"/>
        <w:jc w:val="center"/>
        <w:rPr>
          <w:sz w:val="10"/>
          <w:szCs w:val="21"/>
        </w:rPr>
      </w:pPr>
    </w:p>
    <w:p w:rsidR="00A71DDC" w:rsidRDefault="00A71DDC" w:rsidP="00A71DDC">
      <w:pPr>
        <w:shd w:val="clear" w:color="auto" w:fill="FFFFFF"/>
        <w:jc w:val="center"/>
        <w:rPr>
          <w:sz w:val="10"/>
          <w:szCs w:val="21"/>
        </w:rPr>
      </w:pPr>
    </w:p>
    <w:p w:rsidR="00A71DDC" w:rsidRDefault="00A71DDC" w:rsidP="00A71DDC">
      <w:pPr>
        <w:shd w:val="clear" w:color="auto" w:fill="FFFFFF"/>
        <w:jc w:val="center"/>
        <w:rPr>
          <w:sz w:val="10"/>
          <w:szCs w:val="21"/>
        </w:rPr>
      </w:pPr>
    </w:p>
    <w:p w:rsidR="00A71DDC" w:rsidRDefault="00A71DDC" w:rsidP="00A71DDC">
      <w:pPr>
        <w:shd w:val="clear" w:color="auto" w:fill="FFFFFF"/>
        <w:jc w:val="center"/>
        <w:rPr>
          <w:smallCaps/>
          <w:szCs w:val="21"/>
        </w:rPr>
      </w:pPr>
    </w:p>
    <w:p w:rsidR="00A71DDC" w:rsidRDefault="00A71DDC" w:rsidP="00A71DDC">
      <w:pPr>
        <w:shd w:val="clear" w:color="auto" w:fill="FFFFFF"/>
        <w:jc w:val="center"/>
        <w:rPr>
          <w:smallCaps/>
          <w:szCs w:val="21"/>
        </w:rPr>
      </w:pPr>
    </w:p>
    <w:p w:rsidR="00A71DDC" w:rsidRDefault="00A71DDC" w:rsidP="00A71DDC">
      <w:pPr>
        <w:shd w:val="clear" w:color="auto" w:fill="FFFFFF"/>
        <w:jc w:val="center"/>
        <w:rPr>
          <w:smallCaps/>
          <w:szCs w:val="21"/>
        </w:rPr>
      </w:pPr>
    </w:p>
    <w:p w:rsidR="00A71DDC" w:rsidRDefault="00A71DDC" w:rsidP="00A71DDC">
      <w:pPr>
        <w:shd w:val="clear" w:color="auto" w:fill="FFFFFF"/>
        <w:jc w:val="center"/>
        <w:rPr>
          <w:smallCaps/>
          <w:szCs w:val="21"/>
        </w:rPr>
      </w:pPr>
      <w:r>
        <w:rPr>
          <w:smallCaps/>
          <w:szCs w:val="21"/>
        </w:rPr>
        <w:t xml:space="preserve">Взаємозаміщення повноважень </w:t>
      </w:r>
    </w:p>
    <w:p w:rsidR="00A71DDC" w:rsidRDefault="00A71DDC" w:rsidP="00A71DDC">
      <w:pPr>
        <w:shd w:val="clear" w:color="auto" w:fill="FFFFFF"/>
        <w:jc w:val="center"/>
        <w:rPr>
          <w:szCs w:val="21"/>
        </w:rPr>
      </w:pPr>
      <w:r>
        <w:rPr>
          <w:szCs w:val="21"/>
        </w:rPr>
        <w:t>першого заступника, заступників голови, заступника голови – керівника апарату обласної державної адміністрації</w:t>
      </w:r>
    </w:p>
    <w:p w:rsidR="00A71DDC" w:rsidRDefault="00A71DDC" w:rsidP="00A71DDC">
      <w:pPr>
        <w:shd w:val="clear" w:color="auto" w:fill="FFFFFF"/>
        <w:spacing w:after="60"/>
        <w:rPr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360"/>
        <w:gridCol w:w="4713"/>
      </w:tblGrid>
      <w:tr w:rsidR="00A71DDC" w:rsidTr="00A71DDC">
        <w:tc>
          <w:tcPr>
            <w:tcW w:w="4668" w:type="dxa"/>
          </w:tcPr>
          <w:p w:rsidR="00A71DDC" w:rsidRDefault="00A71DDC" w:rsidP="00A71DDC">
            <w:pPr>
              <w:spacing w:after="60"/>
              <w:rPr>
                <w:szCs w:val="28"/>
              </w:rPr>
            </w:pPr>
            <w:r>
              <w:rPr>
                <w:sz w:val="24"/>
              </w:rPr>
              <w:t>Гаврішко В. Д. – перший заступник голови обласної державної адміністрації</w:t>
            </w:r>
          </w:p>
        </w:tc>
        <w:tc>
          <w:tcPr>
            <w:tcW w:w="360" w:type="dxa"/>
          </w:tcPr>
          <w:p w:rsidR="00A71DDC" w:rsidRDefault="00A71DDC" w:rsidP="00A71DDC">
            <w:pPr>
              <w:spacing w:after="6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713" w:type="dxa"/>
          </w:tcPr>
          <w:p w:rsidR="00A71DDC" w:rsidRDefault="00DC28D1" w:rsidP="00A71DDC">
            <w:pPr>
              <w:spacing w:after="60"/>
              <w:jc w:val="both"/>
              <w:rPr>
                <w:szCs w:val="28"/>
              </w:rPr>
            </w:pPr>
            <w:r>
              <w:rPr>
                <w:sz w:val="24"/>
              </w:rPr>
              <w:t>Гураль Л.А. – заступник голови обласної державної адмі</w:t>
            </w:r>
            <w:r>
              <w:rPr>
                <w:sz w:val="24"/>
              </w:rPr>
              <w:softHyphen/>
              <w:t>ністрації з питань соціаль</w:t>
            </w:r>
            <w:r>
              <w:rPr>
                <w:sz w:val="24"/>
              </w:rPr>
              <w:softHyphen/>
            </w:r>
            <w:r>
              <w:rPr>
                <w:spacing w:val="-4"/>
                <w:sz w:val="24"/>
              </w:rPr>
              <w:t>но-економічного розвитку, промисловості, енергетики, будівництва, транспорту і зв’яз</w:t>
            </w:r>
            <w:r>
              <w:rPr>
                <w:spacing w:val="-4"/>
                <w:sz w:val="24"/>
              </w:rPr>
              <w:softHyphen/>
              <w:t>ку, ре</w:t>
            </w:r>
            <w:r>
              <w:rPr>
                <w:spacing w:val="-4"/>
                <w:sz w:val="24"/>
              </w:rPr>
              <w:softHyphen/>
            </w:r>
            <w:r>
              <w:rPr>
                <w:sz w:val="24"/>
              </w:rPr>
              <w:t>гуляторних питань та інвестицій</w:t>
            </w:r>
            <w:r>
              <w:rPr>
                <w:sz w:val="24"/>
              </w:rPr>
              <w:softHyphen/>
              <w:t>ної полі</w:t>
            </w:r>
            <w:r>
              <w:rPr>
                <w:sz w:val="24"/>
              </w:rPr>
              <w:softHyphen/>
              <w:t>тики</w:t>
            </w:r>
          </w:p>
        </w:tc>
      </w:tr>
      <w:tr w:rsidR="00A71DDC" w:rsidTr="00A71DDC">
        <w:tc>
          <w:tcPr>
            <w:tcW w:w="4668" w:type="dxa"/>
          </w:tcPr>
          <w:p w:rsidR="00A71DDC" w:rsidRDefault="00A71DDC" w:rsidP="00A71DDC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71DDC" w:rsidRDefault="00A71DDC" w:rsidP="00A71DDC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4713" w:type="dxa"/>
          </w:tcPr>
          <w:p w:rsidR="00A71DDC" w:rsidRDefault="00A71DDC" w:rsidP="00A71DDC">
            <w:pPr>
              <w:spacing w:after="60"/>
              <w:jc w:val="both"/>
              <w:rPr>
                <w:sz w:val="8"/>
                <w:szCs w:val="8"/>
              </w:rPr>
            </w:pPr>
          </w:p>
        </w:tc>
      </w:tr>
      <w:tr w:rsidR="00A71DDC" w:rsidTr="00A71DDC">
        <w:tc>
          <w:tcPr>
            <w:tcW w:w="4668" w:type="dxa"/>
          </w:tcPr>
          <w:p w:rsidR="00A71DDC" w:rsidRDefault="00A71DDC" w:rsidP="00A71DDC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Гураль Л.А. – заступник голови обласної державної адмі</w:t>
            </w:r>
            <w:r>
              <w:rPr>
                <w:sz w:val="24"/>
              </w:rPr>
              <w:softHyphen/>
              <w:t>ністрації з питань соціаль</w:t>
            </w:r>
            <w:r>
              <w:rPr>
                <w:sz w:val="24"/>
              </w:rPr>
              <w:softHyphen/>
            </w:r>
            <w:r>
              <w:rPr>
                <w:spacing w:val="-4"/>
                <w:sz w:val="24"/>
              </w:rPr>
              <w:t>но-економічного розвитку, промисловості, енергетики, будівництва, транспорту і зв’яз</w:t>
            </w:r>
            <w:r w:rsidR="00DC28D1">
              <w:rPr>
                <w:spacing w:val="-4"/>
                <w:sz w:val="24"/>
              </w:rPr>
              <w:softHyphen/>
            </w:r>
            <w:r>
              <w:rPr>
                <w:spacing w:val="-4"/>
                <w:sz w:val="24"/>
              </w:rPr>
              <w:t>ку, ре</w:t>
            </w:r>
            <w:r>
              <w:rPr>
                <w:spacing w:val="-4"/>
                <w:sz w:val="24"/>
              </w:rPr>
              <w:softHyphen/>
            </w:r>
            <w:r>
              <w:rPr>
                <w:sz w:val="24"/>
              </w:rPr>
              <w:t>гуляторних питань та інвестицій</w:t>
            </w:r>
            <w:r>
              <w:rPr>
                <w:sz w:val="24"/>
              </w:rPr>
              <w:softHyphen/>
              <w:t>ної полі</w:t>
            </w:r>
            <w:r>
              <w:rPr>
                <w:sz w:val="24"/>
              </w:rPr>
              <w:softHyphen/>
              <w:t>тики</w:t>
            </w:r>
          </w:p>
        </w:tc>
        <w:tc>
          <w:tcPr>
            <w:tcW w:w="360" w:type="dxa"/>
          </w:tcPr>
          <w:p w:rsidR="00A71DDC" w:rsidRDefault="00A71DDC" w:rsidP="00A71DDC">
            <w:pPr>
              <w:spacing w:after="6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713" w:type="dxa"/>
          </w:tcPr>
          <w:p w:rsidR="00A71DDC" w:rsidRDefault="00A71DDC" w:rsidP="00A71DDC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Гаврішко В. Д. – перший заступник голови обласної державної адміністрації</w:t>
            </w:r>
          </w:p>
        </w:tc>
      </w:tr>
      <w:tr w:rsidR="00A71DDC" w:rsidTr="00A71DDC">
        <w:tc>
          <w:tcPr>
            <w:tcW w:w="4668" w:type="dxa"/>
          </w:tcPr>
          <w:p w:rsidR="00A71DDC" w:rsidRDefault="00A71DDC" w:rsidP="00A71DDC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71DDC" w:rsidRDefault="00A71DDC" w:rsidP="00A71DDC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4713" w:type="dxa"/>
          </w:tcPr>
          <w:p w:rsidR="00A71DDC" w:rsidRDefault="00A71DDC" w:rsidP="00A71DDC">
            <w:pPr>
              <w:spacing w:after="60"/>
              <w:jc w:val="both"/>
              <w:rPr>
                <w:sz w:val="8"/>
                <w:szCs w:val="8"/>
              </w:rPr>
            </w:pPr>
          </w:p>
        </w:tc>
      </w:tr>
      <w:tr w:rsidR="00A71DDC" w:rsidTr="00A71DDC">
        <w:tc>
          <w:tcPr>
            <w:tcW w:w="4668" w:type="dxa"/>
          </w:tcPr>
          <w:p w:rsidR="00A71DDC" w:rsidRDefault="00A71DDC" w:rsidP="00A71DDC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  <w:szCs w:val="21"/>
              </w:rPr>
              <w:t>Галищук В.І. – заступник голови обласної державної адміністрації з питань агропро</w:t>
            </w:r>
            <w:r>
              <w:rPr>
                <w:sz w:val="24"/>
                <w:szCs w:val="21"/>
              </w:rPr>
              <w:softHyphen/>
              <w:t>мисло</w:t>
            </w:r>
            <w:r>
              <w:rPr>
                <w:sz w:val="24"/>
                <w:szCs w:val="21"/>
              </w:rPr>
              <w:softHyphen/>
              <w:t>вого комплексу</w:t>
            </w:r>
          </w:p>
        </w:tc>
        <w:tc>
          <w:tcPr>
            <w:tcW w:w="360" w:type="dxa"/>
          </w:tcPr>
          <w:p w:rsidR="00A71DDC" w:rsidRDefault="00A71DDC" w:rsidP="00A71DDC">
            <w:pPr>
              <w:spacing w:after="6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713" w:type="dxa"/>
          </w:tcPr>
          <w:p w:rsidR="00A71DDC" w:rsidRDefault="00A71DDC" w:rsidP="00A71DDC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  <w:szCs w:val="21"/>
              </w:rPr>
              <w:t>Бернадська Л.В. – заступник голови – ке</w:t>
            </w:r>
            <w:r>
              <w:rPr>
                <w:sz w:val="24"/>
                <w:szCs w:val="21"/>
              </w:rPr>
              <w:softHyphen/>
              <w:t>рівник апарату</w:t>
            </w:r>
            <w:r>
              <w:rPr>
                <w:sz w:val="24"/>
              </w:rPr>
              <w:t xml:space="preserve"> облас</w:t>
            </w:r>
            <w:r>
              <w:rPr>
                <w:sz w:val="24"/>
              </w:rPr>
              <w:softHyphen/>
              <w:t>ної державної адміні</w:t>
            </w:r>
            <w:r>
              <w:rPr>
                <w:sz w:val="24"/>
              </w:rPr>
              <w:softHyphen/>
              <w:t>страції</w:t>
            </w:r>
          </w:p>
        </w:tc>
      </w:tr>
      <w:tr w:rsidR="00A71DDC" w:rsidTr="00A71DDC">
        <w:tc>
          <w:tcPr>
            <w:tcW w:w="4668" w:type="dxa"/>
          </w:tcPr>
          <w:p w:rsidR="00A71DDC" w:rsidRDefault="00A71DDC" w:rsidP="00A71DDC">
            <w:pPr>
              <w:spacing w:after="6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71DDC" w:rsidRDefault="00A71DDC" w:rsidP="00A71DDC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4713" w:type="dxa"/>
          </w:tcPr>
          <w:p w:rsidR="00A71DDC" w:rsidRDefault="00A71DDC" w:rsidP="00A71DDC">
            <w:pPr>
              <w:spacing w:after="60"/>
              <w:jc w:val="both"/>
              <w:rPr>
                <w:sz w:val="8"/>
                <w:szCs w:val="8"/>
              </w:rPr>
            </w:pPr>
          </w:p>
        </w:tc>
      </w:tr>
      <w:tr w:rsidR="00A71DDC" w:rsidTr="00A71DDC">
        <w:tc>
          <w:tcPr>
            <w:tcW w:w="4668" w:type="dxa"/>
          </w:tcPr>
          <w:p w:rsidR="00A71DDC" w:rsidRDefault="00A71DDC" w:rsidP="00A71DDC">
            <w:pPr>
              <w:spacing w:after="60"/>
              <w:jc w:val="both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Бернадська Л.В. – заступник голови – ке</w:t>
            </w:r>
            <w:r>
              <w:rPr>
                <w:sz w:val="24"/>
                <w:szCs w:val="21"/>
              </w:rPr>
              <w:softHyphen/>
              <w:t>рівник апарату</w:t>
            </w:r>
            <w:r>
              <w:rPr>
                <w:sz w:val="24"/>
              </w:rPr>
              <w:t xml:space="preserve"> облас</w:t>
            </w:r>
            <w:r>
              <w:rPr>
                <w:sz w:val="24"/>
              </w:rPr>
              <w:softHyphen/>
              <w:t>ної державної адміні</w:t>
            </w:r>
            <w:r>
              <w:rPr>
                <w:sz w:val="24"/>
              </w:rPr>
              <w:softHyphen/>
              <w:t>страції</w:t>
            </w:r>
          </w:p>
        </w:tc>
        <w:tc>
          <w:tcPr>
            <w:tcW w:w="360" w:type="dxa"/>
          </w:tcPr>
          <w:p w:rsidR="00A71DDC" w:rsidRDefault="00A71DDC" w:rsidP="00A71DDC">
            <w:pPr>
              <w:spacing w:after="6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713" w:type="dxa"/>
          </w:tcPr>
          <w:p w:rsidR="00A71DDC" w:rsidRDefault="00A71DDC" w:rsidP="00A71DDC">
            <w:pPr>
              <w:spacing w:after="60"/>
              <w:jc w:val="both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Галищук В.І. – заступник голови обласної державної адміністрації з питань агропро</w:t>
            </w:r>
            <w:r>
              <w:rPr>
                <w:sz w:val="24"/>
                <w:szCs w:val="21"/>
              </w:rPr>
              <w:softHyphen/>
              <w:t>мисло</w:t>
            </w:r>
            <w:r>
              <w:rPr>
                <w:sz w:val="24"/>
                <w:szCs w:val="21"/>
              </w:rPr>
              <w:softHyphen/>
              <w:t>вого комплексу</w:t>
            </w:r>
          </w:p>
        </w:tc>
      </w:tr>
      <w:tr w:rsidR="00A71DDC" w:rsidTr="00A71DDC">
        <w:tc>
          <w:tcPr>
            <w:tcW w:w="4668" w:type="dxa"/>
          </w:tcPr>
          <w:p w:rsidR="00A71DDC" w:rsidRDefault="00A71DDC" w:rsidP="00A71DDC">
            <w:pPr>
              <w:spacing w:after="60"/>
              <w:jc w:val="both"/>
              <w:rPr>
                <w:sz w:val="24"/>
                <w:szCs w:val="21"/>
              </w:rPr>
            </w:pPr>
          </w:p>
        </w:tc>
        <w:tc>
          <w:tcPr>
            <w:tcW w:w="360" w:type="dxa"/>
          </w:tcPr>
          <w:p w:rsidR="00A71DDC" w:rsidRDefault="00A71DDC" w:rsidP="00A71DDC">
            <w:pPr>
              <w:spacing w:after="60"/>
              <w:rPr>
                <w:szCs w:val="28"/>
              </w:rPr>
            </w:pPr>
          </w:p>
        </w:tc>
        <w:tc>
          <w:tcPr>
            <w:tcW w:w="4713" w:type="dxa"/>
          </w:tcPr>
          <w:p w:rsidR="00A71DDC" w:rsidRDefault="00A71DDC" w:rsidP="00A71DDC">
            <w:pPr>
              <w:spacing w:after="60"/>
              <w:jc w:val="both"/>
              <w:rPr>
                <w:sz w:val="24"/>
                <w:szCs w:val="21"/>
              </w:rPr>
            </w:pPr>
            <w:r>
              <w:rPr>
                <w:sz w:val="24"/>
              </w:rPr>
              <w:t>Гураль Л.А. – заступник голови обласної державної адмі</w:t>
            </w:r>
            <w:r>
              <w:rPr>
                <w:sz w:val="24"/>
              </w:rPr>
              <w:softHyphen/>
              <w:t>ністрації з питань соціаль</w:t>
            </w:r>
            <w:r>
              <w:rPr>
                <w:sz w:val="24"/>
              </w:rPr>
              <w:softHyphen/>
            </w:r>
            <w:r>
              <w:rPr>
                <w:spacing w:val="-4"/>
                <w:sz w:val="24"/>
              </w:rPr>
              <w:t>но-економічного розвитку, промисловості, енергетики, будівництва, транспорту і зв’яз</w:t>
            </w:r>
            <w:r w:rsidR="00DC28D1">
              <w:rPr>
                <w:spacing w:val="-4"/>
                <w:sz w:val="24"/>
              </w:rPr>
              <w:softHyphen/>
            </w:r>
            <w:r>
              <w:rPr>
                <w:spacing w:val="-4"/>
                <w:sz w:val="24"/>
              </w:rPr>
              <w:t>ку, ре</w:t>
            </w:r>
            <w:r>
              <w:rPr>
                <w:spacing w:val="-4"/>
                <w:sz w:val="24"/>
              </w:rPr>
              <w:softHyphen/>
            </w:r>
            <w:r>
              <w:rPr>
                <w:sz w:val="24"/>
              </w:rPr>
              <w:t>гуляторних питань та інвестицій</w:t>
            </w:r>
            <w:r>
              <w:rPr>
                <w:sz w:val="24"/>
              </w:rPr>
              <w:softHyphen/>
              <w:t>ної полі</w:t>
            </w:r>
            <w:r>
              <w:rPr>
                <w:sz w:val="24"/>
              </w:rPr>
              <w:softHyphen/>
              <w:t>тики</w:t>
            </w:r>
          </w:p>
        </w:tc>
      </w:tr>
    </w:tbl>
    <w:p w:rsidR="00A71DDC" w:rsidRDefault="00A71DDC" w:rsidP="00A71DDC">
      <w:pPr>
        <w:shd w:val="clear" w:color="auto" w:fill="FFFFFF"/>
        <w:spacing w:after="60"/>
        <w:rPr>
          <w:szCs w:val="28"/>
        </w:rPr>
      </w:pPr>
    </w:p>
    <w:p w:rsidR="00A71DDC" w:rsidRDefault="00A71DDC" w:rsidP="00A71DDC">
      <w:pPr>
        <w:shd w:val="clear" w:color="auto" w:fill="FFFFFF"/>
        <w:ind w:left="19"/>
      </w:pPr>
    </w:p>
    <w:p w:rsidR="00A71DDC" w:rsidRDefault="00A71DDC" w:rsidP="00A71DDC">
      <w:pPr>
        <w:shd w:val="clear" w:color="auto" w:fill="FFFFFF"/>
        <w:ind w:left="19"/>
        <w:rPr>
          <w:szCs w:val="21"/>
        </w:rPr>
      </w:pPr>
      <w:r>
        <w:rPr>
          <w:szCs w:val="21"/>
        </w:rPr>
        <w:t xml:space="preserve">Заступник голови – керівник </w:t>
      </w:r>
    </w:p>
    <w:p w:rsidR="00A71DDC" w:rsidRDefault="00A71DDC" w:rsidP="00A71DDC">
      <w:pPr>
        <w:shd w:val="clear" w:color="auto" w:fill="FFFFFF"/>
        <w:ind w:left="19"/>
      </w:pPr>
      <w:r>
        <w:rPr>
          <w:szCs w:val="21"/>
        </w:rPr>
        <w:t>апарату адміністрації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DC28D1">
        <w:rPr>
          <w:szCs w:val="21"/>
        </w:rPr>
        <w:tab/>
      </w:r>
      <w:r>
        <w:rPr>
          <w:szCs w:val="21"/>
        </w:rPr>
        <w:t>Л.Бернадська</w:t>
      </w:r>
    </w:p>
    <w:sectPr w:rsidR="00A71DDC" w:rsidSect="00A71DDC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DC"/>
    <w:rsid w:val="0037612E"/>
    <w:rsid w:val="003E5737"/>
    <w:rsid w:val="004812C5"/>
    <w:rsid w:val="00751770"/>
    <w:rsid w:val="00893F39"/>
    <w:rsid w:val="00A177FA"/>
    <w:rsid w:val="00A539A5"/>
    <w:rsid w:val="00A607A6"/>
    <w:rsid w:val="00A71DDC"/>
    <w:rsid w:val="00C5414A"/>
    <w:rsid w:val="00DC28D1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DDC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76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DDC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76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2013-02-27T15:26:00Z</cp:lastPrinted>
  <dcterms:created xsi:type="dcterms:W3CDTF">2013-03-13T17:19:00Z</dcterms:created>
  <dcterms:modified xsi:type="dcterms:W3CDTF">2013-03-13T17:19:00Z</dcterms:modified>
</cp:coreProperties>
</file>