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64" w:rsidRDefault="00844EEB" w:rsidP="004C2E75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64" w:rsidRDefault="00BE2164" w:rsidP="00BE2164"/>
    <w:p w:rsidR="00BE2164" w:rsidRPr="007721A7" w:rsidRDefault="00BE2164" w:rsidP="00BE216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E2164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2164" w:rsidRPr="00574A08" w:rsidRDefault="00BE2164" w:rsidP="00BE21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BE2164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BE2164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BE2164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BE2164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BE2164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земельної ділянки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ТОВ 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Нафтогруппа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5”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2005”</w:t>
              </w:r>
            </w:smartTag>
          </w:p>
        </w:tc>
      </w:tr>
    </w:tbl>
    <w:p w:rsidR="00BE2164" w:rsidRPr="00B80D5F" w:rsidRDefault="00BE2164" w:rsidP="00BE2164">
      <w:pPr>
        <w:jc w:val="both"/>
        <w:rPr>
          <w:lang w:val="uk-UA"/>
        </w:rPr>
      </w:pPr>
    </w:p>
    <w:p w:rsidR="00BE2164" w:rsidRPr="00B80D5F" w:rsidRDefault="00BE2164" w:rsidP="00BE2164">
      <w:pPr>
        <w:jc w:val="both"/>
        <w:rPr>
          <w:lang w:val="uk-UA"/>
        </w:rPr>
      </w:pPr>
    </w:p>
    <w:p w:rsidR="00BE2164" w:rsidRPr="00BE2164" w:rsidRDefault="00BE2164" w:rsidP="00BE216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E2164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</w:t>
      </w:r>
      <w:bookmarkStart w:id="0" w:name="_GoBack"/>
      <w:bookmarkEnd w:id="0"/>
      <w:r>
        <w:rPr>
          <w:sz w:val="28"/>
          <w:szCs w:val="28"/>
          <w:lang w:val="uk-UA"/>
        </w:rPr>
        <w:t xml:space="preserve"> 21, 39 Закону України “</w:t>
      </w:r>
      <w:r w:rsidRPr="00BE2164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BE2164">
        <w:rPr>
          <w:sz w:val="28"/>
          <w:szCs w:val="28"/>
          <w:lang w:val="uk-UA"/>
        </w:rPr>
        <w:t xml:space="preserve">17, 93, 122, 123, 124,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BE2164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BE2164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 “</w:t>
      </w:r>
      <w:proofErr w:type="spellStart"/>
      <w:r w:rsidRPr="00BE2164">
        <w:rPr>
          <w:sz w:val="28"/>
          <w:szCs w:val="28"/>
          <w:lang w:val="uk-UA"/>
        </w:rPr>
        <w:t>Нафтогруппа</w:t>
      </w:r>
      <w:proofErr w:type="spellEnd"/>
      <w:r w:rsidRPr="00BE2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E216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5”"/>
        </w:smartTagPr>
        <w:r w:rsidRPr="00BE2164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BE216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</w:t>
      </w:r>
      <w:r w:rsidRPr="00BE2164">
        <w:rPr>
          <w:sz w:val="28"/>
          <w:szCs w:val="28"/>
          <w:lang w:val="uk-UA"/>
        </w:rPr>
        <w:t>5 березня 2013 року та подані матеріали:</w:t>
      </w:r>
    </w:p>
    <w:p w:rsidR="00BE2164" w:rsidRPr="00BE2164" w:rsidRDefault="00BE2164" w:rsidP="00BE216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E2164">
        <w:rPr>
          <w:sz w:val="28"/>
          <w:szCs w:val="28"/>
          <w:lang w:val="uk-UA"/>
        </w:rPr>
        <w:t>Надати дозвіл товариств</w:t>
      </w:r>
      <w:r>
        <w:rPr>
          <w:sz w:val="28"/>
          <w:szCs w:val="28"/>
          <w:lang w:val="uk-UA"/>
        </w:rPr>
        <w:t>у з обмеженою відповідальністю “</w:t>
      </w:r>
      <w:proofErr w:type="spellStart"/>
      <w:r w:rsidRPr="00BE2164">
        <w:rPr>
          <w:sz w:val="28"/>
          <w:szCs w:val="28"/>
          <w:lang w:val="uk-UA"/>
        </w:rPr>
        <w:t>Нафто</w:t>
      </w:r>
      <w:r>
        <w:rPr>
          <w:sz w:val="28"/>
          <w:szCs w:val="28"/>
          <w:lang w:val="uk-UA"/>
        </w:rPr>
        <w:softHyphen/>
      </w:r>
      <w:r w:rsidRPr="00BE2164">
        <w:rPr>
          <w:sz w:val="28"/>
          <w:szCs w:val="28"/>
          <w:lang w:val="uk-UA"/>
        </w:rPr>
        <w:t>группа</w:t>
      </w:r>
      <w:proofErr w:type="spellEnd"/>
      <w:r w:rsidRPr="00BE2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E216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5”"/>
        </w:smartTagPr>
        <w:r w:rsidRPr="00BE2164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BE2164">
        <w:rPr>
          <w:sz w:val="28"/>
          <w:szCs w:val="28"/>
          <w:lang w:val="uk-UA"/>
        </w:rPr>
        <w:t xml:space="preserve"> на розроблення </w:t>
      </w:r>
      <w:r w:rsidRPr="00BE2164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1260 га"/>
        </w:smartTagPr>
        <w:r w:rsidRPr="00BE2164">
          <w:rPr>
            <w:color w:val="000000"/>
            <w:sz w:val="28"/>
            <w:szCs w:val="28"/>
            <w:lang w:val="uk-UA"/>
          </w:rPr>
          <w:t>0,1260 га</w:t>
        </w:r>
      </w:smartTag>
      <w:r w:rsidRPr="00BE2164">
        <w:rPr>
          <w:color w:val="000000"/>
          <w:sz w:val="28"/>
          <w:szCs w:val="28"/>
          <w:lang w:val="uk-UA"/>
        </w:rPr>
        <w:t xml:space="preserve"> з метою подальшої передачі її в оренду для розміщення та експлуатації будівель та споруд додаткових транспортних послуг та допо</w:t>
      </w:r>
      <w:r>
        <w:rPr>
          <w:color w:val="000000"/>
          <w:sz w:val="28"/>
          <w:szCs w:val="28"/>
          <w:lang w:val="uk-UA"/>
        </w:rPr>
        <w:softHyphen/>
      </w:r>
      <w:r w:rsidRPr="00BE2164">
        <w:rPr>
          <w:color w:val="000000"/>
          <w:sz w:val="28"/>
          <w:szCs w:val="28"/>
          <w:lang w:val="uk-UA"/>
        </w:rPr>
        <w:t xml:space="preserve">міжних операцій, яка знаходиться за межами населених пунктів на території </w:t>
      </w:r>
      <w:proofErr w:type="spellStart"/>
      <w:r w:rsidRPr="00BE2164">
        <w:rPr>
          <w:color w:val="000000"/>
          <w:sz w:val="28"/>
          <w:szCs w:val="28"/>
          <w:lang w:val="uk-UA"/>
        </w:rPr>
        <w:t>Давидковецької</w:t>
      </w:r>
      <w:proofErr w:type="spellEnd"/>
      <w:r w:rsidRPr="00BE2164">
        <w:rPr>
          <w:color w:val="000000"/>
          <w:sz w:val="28"/>
          <w:szCs w:val="28"/>
          <w:lang w:val="uk-UA"/>
        </w:rPr>
        <w:t xml:space="preserve"> сільської ради Хмельницького району</w:t>
      </w:r>
      <w:r w:rsidRPr="00BE2164">
        <w:rPr>
          <w:sz w:val="28"/>
          <w:szCs w:val="28"/>
          <w:lang w:val="uk-UA"/>
        </w:rPr>
        <w:t xml:space="preserve">.         </w:t>
      </w:r>
    </w:p>
    <w:p w:rsidR="00BE2164" w:rsidRPr="00BE2164" w:rsidRDefault="00BE2164" w:rsidP="00BE216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BE2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E2164">
        <w:rPr>
          <w:sz w:val="28"/>
          <w:szCs w:val="28"/>
          <w:lang w:val="uk-UA"/>
        </w:rPr>
        <w:t>Нафтогруппа</w:t>
      </w:r>
      <w:proofErr w:type="spellEnd"/>
      <w:r w:rsidRPr="00BE2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E216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5”"/>
        </w:smartTagPr>
        <w:r w:rsidRPr="00BE2164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BE2164">
        <w:rPr>
          <w:sz w:val="28"/>
          <w:szCs w:val="28"/>
          <w:lang w:val="uk-UA"/>
        </w:rPr>
        <w:t xml:space="preserve"> при розробленні </w:t>
      </w:r>
      <w:r w:rsidRPr="00BE2164"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</w:t>
      </w:r>
      <w:r w:rsidRPr="00BE2164">
        <w:rPr>
          <w:sz w:val="28"/>
          <w:szCs w:val="28"/>
          <w:lang w:val="uk-UA"/>
        </w:rPr>
        <w:t xml:space="preserve"> забез</w:t>
      </w:r>
      <w:r w:rsidR="0098699B">
        <w:rPr>
          <w:sz w:val="28"/>
          <w:szCs w:val="28"/>
          <w:lang w:val="uk-UA"/>
        </w:rPr>
        <w:softHyphen/>
      </w:r>
      <w:r w:rsidRPr="00BE2164">
        <w:rPr>
          <w:sz w:val="28"/>
          <w:szCs w:val="28"/>
          <w:lang w:val="uk-UA"/>
        </w:rPr>
        <w:t>печити дотримання вимог чинного законодавства</w:t>
      </w:r>
      <w:r w:rsidRPr="00BE2164">
        <w:rPr>
          <w:rStyle w:val="FontStyle11"/>
          <w:sz w:val="28"/>
          <w:szCs w:val="28"/>
          <w:lang w:val="uk-UA" w:eastAsia="uk-UA"/>
        </w:rPr>
        <w:t>.</w:t>
      </w:r>
    </w:p>
    <w:p w:rsidR="00BE2164" w:rsidRDefault="00BE2164" w:rsidP="00BE2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E216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BE2164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BE2164">
        <w:rPr>
          <w:sz w:val="28"/>
          <w:szCs w:val="28"/>
          <w:lang w:val="uk-UA"/>
        </w:rPr>
        <w:t>Галищука</w:t>
      </w:r>
      <w:proofErr w:type="spellEnd"/>
      <w:r w:rsidRPr="00BE2164">
        <w:rPr>
          <w:sz w:val="28"/>
          <w:szCs w:val="28"/>
          <w:lang w:val="uk-UA"/>
        </w:rPr>
        <w:t>.</w:t>
      </w:r>
    </w:p>
    <w:p w:rsidR="00BE2164" w:rsidRDefault="00BE2164" w:rsidP="00BE2164">
      <w:pPr>
        <w:ind w:firstLine="709"/>
        <w:jc w:val="both"/>
        <w:rPr>
          <w:sz w:val="28"/>
          <w:szCs w:val="28"/>
          <w:lang w:val="uk-UA"/>
        </w:rPr>
      </w:pPr>
    </w:p>
    <w:p w:rsidR="00BE2164" w:rsidRDefault="00BE2164" w:rsidP="00BE2164">
      <w:pPr>
        <w:ind w:firstLine="709"/>
        <w:jc w:val="both"/>
        <w:rPr>
          <w:sz w:val="28"/>
          <w:szCs w:val="28"/>
          <w:lang w:val="uk-UA"/>
        </w:rPr>
      </w:pPr>
    </w:p>
    <w:p w:rsidR="00BE2164" w:rsidRDefault="00BE2164" w:rsidP="00BE216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BE2164" w:rsidSect="004C2E7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A9" w:rsidRDefault="00D542A9">
      <w:r>
        <w:separator/>
      </w:r>
    </w:p>
  </w:endnote>
  <w:endnote w:type="continuationSeparator" w:id="0">
    <w:p w:rsidR="00D542A9" w:rsidRDefault="00D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A9" w:rsidRDefault="00D542A9">
      <w:r>
        <w:separator/>
      </w:r>
    </w:p>
  </w:footnote>
  <w:footnote w:type="continuationSeparator" w:id="0">
    <w:p w:rsidR="00D542A9" w:rsidRDefault="00D5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4"/>
    <w:rsid w:val="001D5174"/>
    <w:rsid w:val="002773BB"/>
    <w:rsid w:val="004C2E75"/>
    <w:rsid w:val="00561BD3"/>
    <w:rsid w:val="00844EEB"/>
    <w:rsid w:val="00933797"/>
    <w:rsid w:val="0098699B"/>
    <w:rsid w:val="00AA4E09"/>
    <w:rsid w:val="00BE2164"/>
    <w:rsid w:val="00CB7E5C"/>
    <w:rsid w:val="00D542A9"/>
    <w:rsid w:val="00E213B1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6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E216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216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E2164"/>
  </w:style>
  <w:style w:type="character" w:customStyle="1" w:styleId="FontStyle11">
    <w:name w:val="Font Style11"/>
    <w:basedOn w:val="a0"/>
    <w:rsid w:val="00BE216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E2164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E21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844EE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44EE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6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E216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216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E2164"/>
  </w:style>
  <w:style w:type="character" w:customStyle="1" w:styleId="FontStyle11">
    <w:name w:val="Font Style11"/>
    <w:basedOn w:val="a0"/>
    <w:rsid w:val="00BE216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E2164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E21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844EE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44EE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2002-01-01T12:45:00Z</cp:lastPrinted>
  <dcterms:created xsi:type="dcterms:W3CDTF">2013-04-17T14:21:00Z</dcterms:created>
  <dcterms:modified xsi:type="dcterms:W3CDTF">2013-04-17T14:27:00Z</dcterms:modified>
</cp:coreProperties>
</file>