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C2" w:rsidRDefault="003C7B2D" w:rsidP="00B915C2">
      <w:pPr>
        <w:jc w:val="center"/>
        <w:rPr>
          <w:szCs w:val="28"/>
          <w:lang w:val="uk-UA"/>
        </w:rPr>
      </w:pPr>
      <w:bookmarkStart w:id="0" w:name="_GoBack"/>
      <w:r>
        <w:rPr>
          <w:noProof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15C2" w:rsidRDefault="00B915C2" w:rsidP="00B915C2">
      <w:pPr>
        <w:rPr>
          <w:szCs w:val="28"/>
          <w:lang w:val="uk-UA"/>
        </w:rPr>
      </w:pPr>
    </w:p>
    <w:p w:rsidR="00B915C2" w:rsidRDefault="00B915C2" w:rsidP="00B915C2">
      <w:pPr>
        <w:rPr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915C2" w:rsidTr="00B915C2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15C2" w:rsidRPr="004D1376" w:rsidRDefault="00B915C2" w:rsidP="00B915C2">
            <w:pPr>
              <w:suppressAutoHyphens/>
              <w:spacing w:after="80"/>
              <w:jc w:val="both"/>
              <w:rPr>
                <w:sz w:val="28"/>
                <w:szCs w:val="28"/>
              </w:rPr>
            </w:pPr>
            <w:r w:rsidRPr="004D1376">
              <w:rPr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>перелік об’єктів будівництва, реконструкції, ремонту та утри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мання вулиць і доріг комунальної власності в населених пунктах області</w:t>
            </w:r>
            <w:r w:rsidR="00742D5D">
              <w:rPr>
                <w:color w:val="000000"/>
                <w:sz w:val="28"/>
                <w:szCs w:val="28"/>
                <w:lang w:val="uk-UA"/>
              </w:rPr>
              <w:t xml:space="preserve"> у 2013 році за рахунок залишків невикористаних кошті</w:t>
            </w:r>
            <w:proofErr w:type="gramStart"/>
            <w:r w:rsidR="00742D5D"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gramEnd"/>
            <w:r w:rsidR="00742D5D">
              <w:rPr>
                <w:color w:val="000000"/>
                <w:sz w:val="28"/>
                <w:szCs w:val="28"/>
                <w:lang w:val="uk-UA"/>
              </w:rPr>
              <w:t xml:space="preserve"> у 2012 році</w:t>
            </w:r>
          </w:p>
        </w:tc>
      </w:tr>
    </w:tbl>
    <w:p w:rsidR="00B915C2" w:rsidRDefault="00B915C2" w:rsidP="00B915C2">
      <w:pPr>
        <w:suppressAutoHyphens/>
        <w:ind w:left="-142" w:firstLine="142"/>
        <w:jc w:val="both"/>
        <w:rPr>
          <w:sz w:val="28"/>
          <w:szCs w:val="26"/>
        </w:rPr>
      </w:pPr>
    </w:p>
    <w:p w:rsidR="00B915C2" w:rsidRDefault="00B915C2" w:rsidP="00B915C2">
      <w:pPr>
        <w:suppressAutoHyphens/>
        <w:jc w:val="both"/>
        <w:rPr>
          <w:sz w:val="28"/>
          <w:szCs w:val="26"/>
        </w:rPr>
      </w:pPr>
    </w:p>
    <w:p w:rsidR="00B915C2" w:rsidRDefault="00B915C2" w:rsidP="00B915C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E3C54">
        <w:rPr>
          <w:color w:val="000000"/>
          <w:sz w:val="28"/>
          <w:szCs w:val="28"/>
          <w:lang w:val="uk-UA"/>
        </w:rPr>
        <w:t xml:space="preserve">На підставі статті 6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1E3C54">
        <w:rPr>
          <w:color w:val="000000"/>
          <w:sz w:val="28"/>
          <w:szCs w:val="28"/>
          <w:lang w:val="uk-UA"/>
        </w:rPr>
        <w:t>Про місцеві державні адміні</w:t>
      </w:r>
      <w:r>
        <w:rPr>
          <w:color w:val="000000"/>
          <w:sz w:val="28"/>
          <w:szCs w:val="28"/>
          <w:lang w:val="uk-UA"/>
        </w:rPr>
        <w:softHyphen/>
      </w:r>
      <w:r w:rsidRPr="001E3C54">
        <w:rPr>
          <w:color w:val="000000"/>
          <w:sz w:val="28"/>
          <w:szCs w:val="28"/>
          <w:lang w:val="uk-UA"/>
        </w:rPr>
        <w:t>страції</w:t>
      </w:r>
      <w:r>
        <w:rPr>
          <w:color w:val="000000"/>
          <w:sz w:val="28"/>
          <w:szCs w:val="28"/>
          <w:lang w:val="uk-UA"/>
        </w:rPr>
        <w:t>”, Порядку та умов надання субвенції з державного бюджету місце</w:t>
      </w:r>
      <w:r>
        <w:rPr>
          <w:color w:val="000000"/>
          <w:sz w:val="28"/>
          <w:szCs w:val="28"/>
          <w:lang w:val="uk-UA"/>
        </w:rPr>
        <w:softHyphen/>
        <w:t>вим бюджетам на будівництво, реконструкцію, ремонт та утримання вулиць і доріг комуналь</w:t>
      </w:r>
      <w:r>
        <w:rPr>
          <w:color w:val="000000"/>
          <w:sz w:val="28"/>
          <w:szCs w:val="28"/>
          <w:lang w:val="uk-UA"/>
        </w:rPr>
        <w:softHyphen/>
        <w:t>ної власності у населених пунктах, затверджених постано</w:t>
      </w:r>
      <w:r>
        <w:rPr>
          <w:color w:val="000000"/>
          <w:sz w:val="28"/>
          <w:szCs w:val="28"/>
          <w:lang w:val="uk-UA"/>
        </w:rPr>
        <w:softHyphen/>
        <w:t>вою Кабі</w:t>
      </w:r>
      <w:r>
        <w:rPr>
          <w:color w:val="000000"/>
          <w:sz w:val="28"/>
          <w:szCs w:val="28"/>
          <w:lang w:val="uk-UA"/>
        </w:rPr>
        <w:softHyphen/>
        <w:t>нету Мініст</w:t>
      </w:r>
      <w:r>
        <w:rPr>
          <w:color w:val="000000"/>
          <w:sz w:val="28"/>
          <w:szCs w:val="28"/>
          <w:lang w:val="uk-UA"/>
        </w:rPr>
        <w:softHyphen/>
        <w:t xml:space="preserve">рів України від 19 січня </w:t>
      </w:r>
      <w:r w:rsidRPr="00D64060">
        <w:rPr>
          <w:color w:val="000000"/>
          <w:sz w:val="28"/>
          <w:szCs w:val="28"/>
          <w:lang w:val="uk-UA"/>
        </w:rPr>
        <w:t>2011</w:t>
      </w:r>
      <w:r>
        <w:rPr>
          <w:color w:val="000000"/>
          <w:sz w:val="28"/>
          <w:szCs w:val="28"/>
          <w:lang w:val="uk-UA"/>
        </w:rPr>
        <w:t xml:space="preserve"> року № 52, рішення обласної ради від 28 березня 2013 року № 16-15/2013 “Про внесення змін до обласного бюджету на 2013 рік”, з метою ефектив</w:t>
      </w:r>
      <w:r>
        <w:rPr>
          <w:color w:val="000000"/>
          <w:sz w:val="28"/>
          <w:szCs w:val="28"/>
          <w:lang w:val="uk-UA"/>
        </w:rPr>
        <w:softHyphen/>
        <w:t>ного використання коштів субвенції з держав</w:t>
      </w:r>
      <w:r>
        <w:rPr>
          <w:color w:val="000000"/>
          <w:sz w:val="28"/>
          <w:szCs w:val="28"/>
          <w:lang w:val="uk-UA"/>
        </w:rPr>
        <w:softHyphen/>
        <w:t>ного бюджету обласному бюджету на будівництво, реконструкцію, ремонт та утримання вулиць і доріг комунальної власності у</w:t>
      </w:r>
      <w:r w:rsidRPr="00D640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населених пунктах, врахо</w:t>
      </w:r>
      <w:r w:rsidR="00BB0DDC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вуючи пропозиці</w:t>
      </w:r>
      <w:r w:rsidR="00742D5D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рай</w:t>
      </w:r>
      <w:r>
        <w:rPr>
          <w:color w:val="000000"/>
          <w:sz w:val="28"/>
          <w:szCs w:val="28"/>
          <w:lang w:val="uk-UA"/>
        </w:rPr>
        <w:softHyphen/>
        <w:t>держадміністрацій та органів місцевого самовря</w:t>
      </w:r>
      <w:r>
        <w:rPr>
          <w:color w:val="000000"/>
          <w:sz w:val="28"/>
          <w:szCs w:val="28"/>
          <w:lang w:val="uk-UA"/>
        </w:rPr>
        <w:softHyphen/>
        <w:t>дування:</w:t>
      </w:r>
    </w:p>
    <w:p w:rsidR="00B915C2" w:rsidRDefault="00B915C2" w:rsidP="00B915C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Затвердити перелік об’єктів будівництва, реконструкції,</w:t>
      </w:r>
      <w:r w:rsidRPr="00D640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ремонту та утримання вулиць і доріг комунальної власності в населених</w:t>
      </w:r>
      <w:r w:rsidRPr="00D640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пунктах об</w:t>
      </w:r>
      <w:r>
        <w:rPr>
          <w:color w:val="000000"/>
          <w:sz w:val="28"/>
          <w:szCs w:val="28"/>
          <w:lang w:val="uk-UA"/>
        </w:rPr>
        <w:softHyphen/>
        <w:t>ласті у 2013 році за рахунок залишків невикористаних коштів у 2012 році згідно з додатком.</w:t>
      </w:r>
    </w:p>
    <w:p w:rsidR="00B915C2" w:rsidRDefault="00B915C2" w:rsidP="00B915C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Замовником робіт з будівництва, реконструкції,</w:t>
      </w:r>
      <w:r w:rsidRPr="00D640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ремонту та утримання вулиць і доріг комунальної власності в населених</w:t>
      </w:r>
      <w:r w:rsidRPr="00D640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пунктах об</w:t>
      </w:r>
      <w:r>
        <w:rPr>
          <w:color w:val="000000"/>
          <w:sz w:val="28"/>
          <w:szCs w:val="28"/>
          <w:lang w:val="uk-UA"/>
        </w:rPr>
        <w:softHyphen/>
        <w:t>ласті визначити ДП “Хмельницька обласна служба єдиного замовника”.</w:t>
      </w:r>
    </w:p>
    <w:p w:rsidR="00B915C2" w:rsidRPr="00D64060" w:rsidRDefault="00B915C2" w:rsidP="00B915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Контроль за виконанням цього розпорядження покласти на заступ</w:t>
      </w:r>
      <w:r>
        <w:rPr>
          <w:color w:val="000000"/>
          <w:sz w:val="28"/>
          <w:szCs w:val="28"/>
          <w:lang w:val="uk-UA"/>
        </w:rPr>
        <w:softHyphen/>
        <w:t>ника голови облдержадміністрації Л.</w:t>
      </w:r>
      <w:proofErr w:type="spellStart"/>
      <w:r>
        <w:rPr>
          <w:color w:val="000000"/>
          <w:sz w:val="28"/>
          <w:szCs w:val="28"/>
          <w:lang w:val="uk-UA"/>
        </w:rPr>
        <w:t>Гураля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B915C2" w:rsidRDefault="00B915C2" w:rsidP="00B915C2">
      <w:pPr>
        <w:rPr>
          <w:color w:val="000000"/>
          <w:sz w:val="28"/>
          <w:szCs w:val="28"/>
          <w:lang w:val="uk-UA"/>
        </w:rPr>
      </w:pPr>
    </w:p>
    <w:p w:rsidR="00B915C2" w:rsidRDefault="00B915C2" w:rsidP="00B915C2">
      <w:pPr>
        <w:rPr>
          <w:color w:val="000000"/>
          <w:sz w:val="28"/>
          <w:szCs w:val="28"/>
          <w:lang w:val="uk-UA"/>
        </w:rPr>
      </w:pPr>
    </w:p>
    <w:p w:rsidR="00E73DE3" w:rsidRDefault="00B915C2" w:rsidP="00B915C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</w:t>
      </w:r>
      <w:r w:rsidRPr="001E3C54">
        <w:rPr>
          <w:color w:val="000000"/>
          <w:sz w:val="28"/>
          <w:szCs w:val="28"/>
          <w:lang w:val="uk-UA"/>
        </w:rPr>
        <w:t>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1E3C54">
        <w:rPr>
          <w:color w:val="000000"/>
          <w:sz w:val="28"/>
          <w:szCs w:val="28"/>
          <w:lang w:val="uk-UA"/>
        </w:rPr>
        <w:t>В.Ядуха</w:t>
      </w:r>
    </w:p>
    <w:sectPr w:rsidR="00E73DE3" w:rsidSect="00B915C2">
      <w:headerReference w:type="even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24" w:rsidRDefault="00D17C24">
      <w:r>
        <w:separator/>
      </w:r>
    </w:p>
  </w:endnote>
  <w:endnote w:type="continuationSeparator" w:id="0">
    <w:p w:rsidR="00D17C24" w:rsidRDefault="00D1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24" w:rsidRDefault="00D17C24">
      <w:r>
        <w:separator/>
      </w:r>
    </w:p>
  </w:footnote>
  <w:footnote w:type="continuationSeparator" w:id="0">
    <w:p w:rsidR="00D17C24" w:rsidRDefault="00D1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C2" w:rsidRDefault="00B915C2" w:rsidP="00B915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0DDC">
      <w:rPr>
        <w:rStyle w:val="a4"/>
        <w:noProof/>
      </w:rPr>
      <w:t>2</w:t>
    </w:r>
    <w:r>
      <w:rPr>
        <w:rStyle w:val="a4"/>
      </w:rPr>
      <w:fldChar w:fldCharType="end"/>
    </w:r>
  </w:p>
  <w:p w:rsidR="00B915C2" w:rsidRDefault="00B91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F"/>
    <w:rsid w:val="0004776D"/>
    <w:rsid w:val="003477A2"/>
    <w:rsid w:val="003C7B2D"/>
    <w:rsid w:val="003E5737"/>
    <w:rsid w:val="00412BA8"/>
    <w:rsid w:val="004812C5"/>
    <w:rsid w:val="00742D5D"/>
    <w:rsid w:val="00751770"/>
    <w:rsid w:val="00755E08"/>
    <w:rsid w:val="007E1943"/>
    <w:rsid w:val="0090442F"/>
    <w:rsid w:val="00A177FA"/>
    <w:rsid w:val="00A607A6"/>
    <w:rsid w:val="00B915C2"/>
    <w:rsid w:val="00BB0DDC"/>
    <w:rsid w:val="00C5414A"/>
    <w:rsid w:val="00D17C24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5C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15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5C2"/>
  </w:style>
  <w:style w:type="paragraph" w:styleId="a5">
    <w:name w:val="Balloon Text"/>
    <w:basedOn w:val="a"/>
    <w:semiHidden/>
    <w:rsid w:val="00BB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5C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15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5C2"/>
  </w:style>
  <w:style w:type="paragraph" w:styleId="a5">
    <w:name w:val="Balloon Text"/>
    <w:basedOn w:val="a"/>
    <w:semiHidden/>
    <w:rsid w:val="00BB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2013-04-12T06:39:00Z</cp:lastPrinted>
  <dcterms:created xsi:type="dcterms:W3CDTF">2013-04-17T14:18:00Z</dcterms:created>
  <dcterms:modified xsi:type="dcterms:W3CDTF">2013-04-17T15:34:00Z</dcterms:modified>
</cp:coreProperties>
</file>