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F1" w:rsidRDefault="00E67ACD" w:rsidP="001C18B0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34075" cy="2143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6CF1" w:rsidRDefault="00186CF1" w:rsidP="00186CF1">
      <w:pPr>
        <w:rPr>
          <w:sz w:val="20"/>
          <w:szCs w:val="20"/>
          <w:lang w:val="uk-UA"/>
        </w:rPr>
      </w:pPr>
    </w:p>
    <w:p w:rsidR="00186CF1" w:rsidRDefault="00186CF1" w:rsidP="00186CF1">
      <w:pPr>
        <w:rPr>
          <w:sz w:val="20"/>
          <w:szCs w:val="20"/>
          <w:lang w:val="uk-UA"/>
        </w:rPr>
      </w:pPr>
    </w:p>
    <w:p w:rsidR="00186CF1" w:rsidRPr="007721A7" w:rsidRDefault="00186CF1" w:rsidP="00186CF1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86CF1" w:rsidRPr="00C91A1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6CF1" w:rsidRPr="00186CF1" w:rsidRDefault="00186CF1" w:rsidP="00234CFF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186CF1">
              <w:rPr>
                <w:spacing w:val="-8"/>
                <w:sz w:val="28"/>
                <w:szCs w:val="28"/>
                <w:lang w:val="uk-UA" w:eastAsia="ar-SA"/>
              </w:rPr>
              <w:t xml:space="preserve">Про надання у користування </w:t>
            </w:r>
            <w:r w:rsidRPr="00186CF1">
              <w:rPr>
                <w:sz w:val="28"/>
                <w:szCs w:val="28"/>
                <w:lang w:val="uk-UA" w:eastAsia="ar-SA"/>
              </w:rPr>
              <w:t>ТОВ “Хмельницька універ</w:t>
            </w:r>
            <w:r w:rsidRPr="00186CF1">
              <w:rPr>
                <w:sz w:val="28"/>
                <w:szCs w:val="28"/>
                <w:lang w:val="uk-UA" w:eastAsia="ar-SA"/>
              </w:rPr>
              <w:softHyphen/>
              <w:t>сальна компанія” лісової ді</w:t>
            </w:r>
            <w:r w:rsidRPr="00186CF1">
              <w:rPr>
                <w:sz w:val="28"/>
                <w:szCs w:val="28"/>
                <w:lang w:val="uk-UA" w:eastAsia="ar-SA"/>
              </w:rPr>
              <w:softHyphen/>
              <w:t>лянки</w:t>
            </w:r>
          </w:p>
        </w:tc>
      </w:tr>
    </w:tbl>
    <w:p w:rsidR="00186CF1" w:rsidRPr="00B80D5F" w:rsidRDefault="00186CF1" w:rsidP="00186CF1">
      <w:pPr>
        <w:jc w:val="both"/>
        <w:rPr>
          <w:lang w:val="uk-UA"/>
        </w:rPr>
      </w:pPr>
    </w:p>
    <w:p w:rsidR="00186CF1" w:rsidRPr="00B80D5F" w:rsidRDefault="00186CF1" w:rsidP="00186CF1">
      <w:pPr>
        <w:jc w:val="both"/>
        <w:rPr>
          <w:lang w:val="uk-UA"/>
        </w:rPr>
      </w:pPr>
    </w:p>
    <w:p w:rsidR="00186CF1" w:rsidRDefault="00186CF1" w:rsidP="00186CF1">
      <w:pPr>
        <w:pStyle w:val="a5"/>
        <w:spacing w:after="120"/>
      </w:pPr>
      <w:r>
        <w:t>На підставі статті 6 Закону України “Про місцеві державні адміністра</w:t>
      </w:r>
      <w:r>
        <w:softHyphen/>
        <w:t>ції”, статей 18, 31 Лісового кодексу України, погоджень державного підпри</w:t>
      </w:r>
      <w:r>
        <w:softHyphen/>
        <w:t>ємства “Хмельницьке</w:t>
      </w:r>
      <w:r>
        <w:rPr>
          <w:sz w:val="27"/>
        </w:rPr>
        <w:t xml:space="preserve"> </w:t>
      </w:r>
      <w:r>
        <w:t xml:space="preserve">лісомисливське господарство” від 13 лютого 2013 року № 150, обласного управління лісового та мисливського господарства від 29 квітня 2013 року № 02-427, розглянувши клопотання </w:t>
      </w:r>
      <w:r>
        <w:rPr>
          <w:spacing w:val="-8"/>
        </w:rPr>
        <w:t xml:space="preserve">ТОВ “Хмельницька універсальна компанія” </w:t>
      </w:r>
      <w:r>
        <w:t>та інші подані документи:</w:t>
      </w:r>
    </w:p>
    <w:p w:rsidR="00186CF1" w:rsidRDefault="00186CF1" w:rsidP="00186CF1">
      <w:pPr>
        <w:pStyle w:val="a5"/>
        <w:spacing w:after="120"/>
      </w:pPr>
      <w:r>
        <w:t xml:space="preserve">1. Виділити </w:t>
      </w:r>
      <w:r>
        <w:rPr>
          <w:spacing w:val="-8"/>
        </w:rPr>
        <w:t xml:space="preserve">ТОВ “Хмельницька універсальна компанія” </w:t>
      </w:r>
      <w:r>
        <w:t>для довгостро</w:t>
      </w:r>
      <w:r>
        <w:softHyphen/>
        <w:t xml:space="preserve">кового </w:t>
      </w:r>
      <w:r w:rsidRPr="00513643">
        <w:rPr>
          <w:spacing w:val="-4"/>
        </w:rPr>
        <w:t>тимчасового користування у рекреаційних ці</w:t>
      </w:r>
      <w:r>
        <w:rPr>
          <w:spacing w:val="-4"/>
        </w:rPr>
        <w:t xml:space="preserve">лях лісову ділянку площею </w:t>
      </w:r>
      <w:smartTag w:uri="urn:schemas-microsoft-com:office:smarttags" w:element="metricconverter">
        <w:smartTagPr>
          <w:attr w:name="ProductID" w:val="1,8 га"/>
        </w:smartTagPr>
        <w:r w:rsidRPr="00186CF1">
          <w:rPr>
            <w:spacing w:val="-6"/>
          </w:rPr>
          <w:t>1,8 га</w:t>
        </w:r>
      </w:smartTag>
      <w:r w:rsidRPr="00186CF1">
        <w:rPr>
          <w:spacing w:val="-6"/>
        </w:rPr>
        <w:t xml:space="preserve"> у лісовому масиві, що знаходиться на території </w:t>
      </w:r>
      <w:proofErr w:type="spellStart"/>
      <w:r w:rsidRPr="00186CF1">
        <w:rPr>
          <w:spacing w:val="-6"/>
        </w:rPr>
        <w:t>Червонозірського</w:t>
      </w:r>
      <w:proofErr w:type="spellEnd"/>
      <w:r w:rsidRPr="00186CF1">
        <w:rPr>
          <w:spacing w:val="-6"/>
        </w:rPr>
        <w:t xml:space="preserve"> лісництва</w:t>
      </w:r>
      <w:r>
        <w:rPr>
          <w:spacing w:val="-8"/>
        </w:rPr>
        <w:t xml:space="preserve"> ДП “Хмельницьке</w:t>
      </w:r>
      <w:r>
        <w:rPr>
          <w:spacing w:val="-8"/>
          <w:sz w:val="27"/>
        </w:rPr>
        <w:t xml:space="preserve"> </w:t>
      </w:r>
      <w:r>
        <w:rPr>
          <w:spacing w:val="-8"/>
        </w:rPr>
        <w:t>лісомисливське господарство”</w:t>
      </w:r>
      <w:r>
        <w:t xml:space="preserve"> </w:t>
      </w:r>
      <w:proofErr w:type="spellStart"/>
      <w:r>
        <w:t>Масівецької</w:t>
      </w:r>
      <w:proofErr w:type="spellEnd"/>
      <w:r>
        <w:t xml:space="preserve"> сільської ради Хмельницького </w:t>
      </w:r>
      <w:r>
        <w:rPr>
          <w:spacing w:val="-8"/>
        </w:rPr>
        <w:t xml:space="preserve">району у кварталі 31 (виділ 3 загальною площею </w:t>
      </w:r>
      <w:smartTag w:uri="urn:schemas-microsoft-com:office:smarttags" w:element="metricconverter">
        <w:smartTagPr>
          <w:attr w:name="ProductID" w:val="0,3 га"/>
        </w:smartTagPr>
        <w:r>
          <w:rPr>
            <w:spacing w:val="-8"/>
          </w:rPr>
          <w:t>0,3 га</w:t>
        </w:r>
      </w:smartTag>
      <w:r>
        <w:t xml:space="preserve">, </w:t>
      </w:r>
      <w:r>
        <w:rPr>
          <w:spacing w:val="-8"/>
        </w:rPr>
        <w:t xml:space="preserve">виділ 4 загальною площею </w:t>
      </w:r>
      <w:smartTag w:uri="urn:schemas-microsoft-com:office:smarttags" w:element="metricconverter">
        <w:smartTagPr>
          <w:attr w:name="ProductID" w:val="0,6 га"/>
        </w:smartTagPr>
        <w:r>
          <w:rPr>
            <w:spacing w:val="-8"/>
          </w:rPr>
          <w:t>0,6 га</w:t>
        </w:r>
      </w:smartTag>
      <w:r>
        <w:rPr>
          <w:spacing w:val="-8"/>
        </w:rPr>
        <w:t xml:space="preserve">, виділ 6 загальною площею </w:t>
      </w:r>
      <w:smartTag w:uri="urn:schemas-microsoft-com:office:smarttags" w:element="metricconverter">
        <w:smartTagPr>
          <w:attr w:name="ProductID" w:val="0,9 га"/>
        </w:smartTagPr>
        <w:r>
          <w:rPr>
            <w:spacing w:val="-8"/>
          </w:rPr>
          <w:t>0,9 га</w:t>
        </w:r>
      </w:smartTag>
      <w:r>
        <w:rPr>
          <w:spacing w:val="-8"/>
        </w:rPr>
        <w:t>)</w:t>
      </w:r>
      <w:r w:rsidR="00264796">
        <w:rPr>
          <w:spacing w:val="-8"/>
        </w:rPr>
        <w:t>,</w:t>
      </w:r>
      <w:r w:rsidR="00264796">
        <w:t xml:space="preserve"> терміном на 49 років</w:t>
      </w:r>
      <w:r>
        <w:t xml:space="preserve"> без вилучення земельної ділянки у постійного лісокористувача ДП “Хмельницьке</w:t>
      </w:r>
      <w:r>
        <w:rPr>
          <w:sz w:val="27"/>
        </w:rPr>
        <w:t xml:space="preserve"> </w:t>
      </w:r>
      <w:r>
        <w:t>лісомисливське господарство”.</w:t>
      </w:r>
    </w:p>
    <w:p w:rsidR="00186CF1" w:rsidRDefault="00186CF1" w:rsidP="00186CF1">
      <w:pPr>
        <w:pStyle w:val="a5"/>
        <w:spacing w:after="120"/>
      </w:pPr>
      <w:r w:rsidRPr="00186CF1">
        <w:rPr>
          <w:spacing w:val="-8"/>
        </w:rPr>
        <w:t>2. Рекомендувати ДП “Хмельницьке</w:t>
      </w:r>
      <w:r w:rsidRPr="00186CF1">
        <w:rPr>
          <w:spacing w:val="-8"/>
          <w:sz w:val="27"/>
        </w:rPr>
        <w:t xml:space="preserve"> </w:t>
      </w:r>
      <w:r w:rsidRPr="00186CF1">
        <w:rPr>
          <w:spacing w:val="-8"/>
        </w:rPr>
        <w:t>лісомисливське господарство” укласти з</w:t>
      </w:r>
      <w:r>
        <w:t xml:space="preserve"> </w:t>
      </w:r>
      <w:r>
        <w:rPr>
          <w:spacing w:val="-8"/>
        </w:rPr>
        <w:t xml:space="preserve">ТОВ “Хмельницька універсальна компанія” </w:t>
      </w:r>
      <w:r>
        <w:t>договір на використання вказаної лісової ділянки, передбачивши плату за її використання.</w:t>
      </w:r>
    </w:p>
    <w:p w:rsidR="00186CF1" w:rsidRDefault="00186CF1" w:rsidP="00186CF1">
      <w:pPr>
        <w:pStyle w:val="a5"/>
        <w:spacing w:after="120"/>
      </w:pPr>
      <w:r>
        <w:t>3.</w:t>
      </w:r>
      <w:r>
        <w:rPr>
          <w:spacing w:val="-8"/>
        </w:rPr>
        <w:t> ТОВ “Хмельницька універсальна компанія”</w:t>
      </w:r>
      <w:r>
        <w:t>:</w:t>
      </w:r>
    </w:p>
    <w:p w:rsidR="00186CF1" w:rsidRDefault="00186CF1" w:rsidP="00186CF1">
      <w:pPr>
        <w:pStyle w:val="a5"/>
        <w:spacing w:after="120"/>
      </w:pPr>
      <w:r>
        <w:t>3.1. Приступити до використання лісової ділянки після уклад</w:t>
      </w:r>
      <w:r w:rsidR="00264796">
        <w:t>а</w:t>
      </w:r>
      <w:r>
        <w:t>ння дого</w:t>
      </w:r>
      <w:r>
        <w:softHyphen/>
        <w:t>вору з ДП “Хмельницьке</w:t>
      </w:r>
      <w:r>
        <w:rPr>
          <w:sz w:val="27"/>
        </w:rPr>
        <w:t xml:space="preserve"> </w:t>
      </w:r>
      <w:r>
        <w:t>лісомисливське господарство”.</w:t>
      </w:r>
    </w:p>
    <w:p w:rsidR="00186CF1" w:rsidRDefault="00186CF1" w:rsidP="00186CF1">
      <w:pPr>
        <w:pStyle w:val="a5"/>
        <w:spacing w:after="120"/>
      </w:pPr>
      <w:r>
        <w:t>3.2. Використовувати лісову ділянку виключно в рекреаційних цілях з дотриманням вимог земельного, лісового та природоохоронного законодав</w:t>
      </w:r>
      <w:r>
        <w:softHyphen/>
        <w:t>ства, існуючих обмежень та обтяжень.</w:t>
      </w:r>
    </w:p>
    <w:p w:rsidR="00186CF1" w:rsidRDefault="00186CF1" w:rsidP="00186CF1">
      <w:pPr>
        <w:pStyle w:val="a5"/>
      </w:pPr>
      <w:r>
        <w:lastRenderedPageBreak/>
        <w:t>4. Контроль за виконанням цього розпорядження покласти на заступ</w:t>
      </w:r>
      <w:r>
        <w:softHyphen/>
        <w:t>ника голови обл</w:t>
      </w:r>
      <w:r w:rsidR="00264796">
        <w:t xml:space="preserve">асної </w:t>
      </w:r>
      <w:r>
        <w:t>держ</w:t>
      </w:r>
      <w:r w:rsidR="00264796">
        <w:t xml:space="preserve">авної </w:t>
      </w:r>
      <w:r>
        <w:t>адміністрації В.</w:t>
      </w:r>
      <w:proofErr w:type="spellStart"/>
      <w:r>
        <w:t>Галищука</w:t>
      </w:r>
      <w:proofErr w:type="spellEnd"/>
      <w:r>
        <w:t>.</w:t>
      </w:r>
    </w:p>
    <w:p w:rsidR="00186CF1" w:rsidRPr="00186CF1" w:rsidRDefault="00186CF1" w:rsidP="00186CF1">
      <w:pPr>
        <w:ind w:firstLine="709"/>
        <w:jc w:val="both"/>
        <w:rPr>
          <w:sz w:val="28"/>
          <w:szCs w:val="28"/>
          <w:lang w:val="uk-UA"/>
        </w:rPr>
      </w:pPr>
    </w:p>
    <w:p w:rsidR="00186CF1" w:rsidRPr="00B7431F" w:rsidRDefault="00186CF1" w:rsidP="00186CF1">
      <w:pPr>
        <w:ind w:firstLine="709"/>
        <w:jc w:val="both"/>
        <w:rPr>
          <w:sz w:val="20"/>
          <w:szCs w:val="20"/>
          <w:lang w:val="uk-UA"/>
        </w:rPr>
      </w:pPr>
    </w:p>
    <w:p w:rsidR="00186CF1" w:rsidRDefault="00186CF1" w:rsidP="00186CF1">
      <w:pPr>
        <w:suppressAutoHyphens/>
        <w:rPr>
          <w:sz w:val="26"/>
          <w:szCs w:val="26"/>
          <w:lang w:val="uk-UA"/>
        </w:rPr>
      </w:pPr>
      <w:r w:rsidRPr="00A72F95">
        <w:rPr>
          <w:sz w:val="28"/>
          <w:szCs w:val="28"/>
          <w:lang w:val="uk-UA"/>
        </w:rPr>
        <w:t xml:space="preserve">Голова </w:t>
      </w: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186CF1" w:rsidSect="00186CF1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CDB" w:rsidRDefault="00320CDB">
      <w:r>
        <w:separator/>
      </w:r>
    </w:p>
  </w:endnote>
  <w:endnote w:type="continuationSeparator" w:id="0">
    <w:p w:rsidR="00320CDB" w:rsidRDefault="0032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CDB" w:rsidRDefault="00320CDB">
      <w:r>
        <w:separator/>
      </w:r>
    </w:p>
  </w:footnote>
  <w:footnote w:type="continuationSeparator" w:id="0">
    <w:p w:rsidR="00320CDB" w:rsidRDefault="0032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8B0" w:rsidRDefault="001C18B0" w:rsidP="00320C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18B0" w:rsidRDefault="001C18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8B0" w:rsidRDefault="001C18B0" w:rsidP="00320C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7ACD">
      <w:rPr>
        <w:rStyle w:val="a4"/>
        <w:noProof/>
      </w:rPr>
      <w:t>2</w:t>
    </w:r>
    <w:r>
      <w:rPr>
        <w:rStyle w:val="a4"/>
      </w:rPr>
      <w:fldChar w:fldCharType="end"/>
    </w:r>
  </w:p>
  <w:p w:rsidR="001C18B0" w:rsidRDefault="001C18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F1"/>
    <w:rsid w:val="00186CF1"/>
    <w:rsid w:val="001C18B0"/>
    <w:rsid w:val="001D5174"/>
    <w:rsid w:val="00234CFF"/>
    <w:rsid w:val="00264796"/>
    <w:rsid w:val="002773BB"/>
    <w:rsid w:val="00320CDB"/>
    <w:rsid w:val="00506A89"/>
    <w:rsid w:val="00561BD3"/>
    <w:rsid w:val="008908E4"/>
    <w:rsid w:val="008A060A"/>
    <w:rsid w:val="00933797"/>
    <w:rsid w:val="00CB7E5C"/>
    <w:rsid w:val="00E66652"/>
    <w:rsid w:val="00E67ACD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CF1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CF1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186CF1"/>
  </w:style>
  <w:style w:type="paragraph" w:styleId="a5">
    <w:name w:val="Body Text Indent"/>
    <w:basedOn w:val="a"/>
    <w:rsid w:val="00186CF1"/>
    <w:pPr>
      <w:ind w:firstLine="709"/>
      <w:jc w:val="both"/>
    </w:pPr>
    <w:rPr>
      <w:rFonts w:eastAsia="Times New Roman"/>
      <w:sz w:val="28"/>
      <w:szCs w:val="28"/>
      <w:lang w:val="uk-UA" w:eastAsia="ar-SA"/>
    </w:rPr>
  </w:style>
  <w:style w:type="paragraph" w:styleId="a6">
    <w:name w:val="Balloon Text"/>
    <w:basedOn w:val="a"/>
    <w:semiHidden/>
    <w:rsid w:val="00264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6CF1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6CF1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186CF1"/>
  </w:style>
  <w:style w:type="paragraph" w:styleId="a5">
    <w:name w:val="Body Text Indent"/>
    <w:basedOn w:val="a"/>
    <w:rsid w:val="00186CF1"/>
    <w:pPr>
      <w:ind w:firstLine="709"/>
      <w:jc w:val="both"/>
    </w:pPr>
    <w:rPr>
      <w:rFonts w:eastAsia="Times New Roman"/>
      <w:sz w:val="28"/>
      <w:szCs w:val="28"/>
      <w:lang w:val="uk-UA" w:eastAsia="ar-SA"/>
    </w:rPr>
  </w:style>
  <w:style w:type="paragraph" w:styleId="a6">
    <w:name w:val="Balloon Text"/>
    <w:basedOn w:val="a"/>
    <w:semiHidden/>
    <w:rsid w:val="00264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2013-10-08T08:16:00Z</cp:lastPrinted>
  <dcterms:created xsi:type="dcterms:W3CDTF">2013-06-19T13:29:00Z</dcterms:created>
  <dcterms:modified xsi:type="dcterms:W3CDTF">2013-06-19T14:10:00Z</dcterms:modified>
</cp:coreProperties>
</file>