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200" w:type="dxa"/>
        <w:tblInd w:w="11028" w:type="dxa"/>
        <w:tblLook w:val="01E0" w:firstRow="1" w:lastRow="1" w:firstColumn="1" w:lastColumn="1" w:noHBand="0" w:noVBand="0"/>
      </w:tblPr>
      <w:tblGrid>
        <w:gridCol w:w="4200"/>
      </w:tblGrid>
      <w:tr w:rsidR="0051799C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51799C" w:rsidRDefault="0051799C" w:rsidP="0051799C">
            <w:pPr>
              <w:pStyle w:val="1"/>
              <w:jc w:val="center"/>
              <w:rPr>
                <w:bCs/>
                <w:sz w:val="26"/>
              </w:rPr>
            </w:pPr>
            <w:bookmarkStart w:id="0" w:name="_GoBack"/>
            <w:bookmarkEnd w:id="0"/>
            <w:r w:rsidRPr="006E0A58">
              <w:rPr>
                <w:bCs/>
                <w:sz w:val="26"/>
              </w:rPr>
              <w:t>Додаток</w:t>
            </w:r>
          </w:p>
          <w:p w:rsidR="0051799C" w:rsidRDefault="0051799C" w:rsidP="0051799C">
            <w:pPr>
              <w:rPr>
                <w:sz w:val="26"/>
              </w:rPr>
            </w:pPr>
            <w:r w:rsidRPr="006E0A58">
              <w:rPr>
                <w:sz w:val="26"/>
              </w:rPr>
              <w:t>до розпорядження голови обласної державної адміністрації</w:t>
            </w:r>
          </w:p>
          <w:p w:rsidR="0051799C" w:rsidRPr="00654C14" w:rsidRDefault="000E79DD" w:rsidP="0051799C">
            <w:r>
              <w:rPr>
                <w:sz w:val="26"/>
              </w:rPr>
              <w:t>19.06.</w:t>
            </w:r>
            <w:r w:rsidR="0051799C" w:rsidRPr="006E0A58">
              <w:rPr>
                <w:sz w:val="26"/>
              </w:rPr>
              <w:t>201</w:t>
            </w:r>
            <w:r w:rsidR="0051799C">
              <w:rPr>
                <w:sz w:val="26"/>
              </w:rPr>
              <w:t xml:space="preserve">3 </w:t>
            </w:r>
            <w:r w:rsidR="0051799C" w:rsidRPr="006E0A58">
              <w:rPr>
                <w:sz w:val="26"/>
              </w:rPr>
              <w:t xml:space="preserve">№ </w:t>
            </w:r>
            <w:r>
              <w:rPr>
                <w:sz w:val="26"/>
              </w:rPr>
              <w:t>193/2013-р</w:t>
            </w:r>
          </w:p>
        </w:tc>
      </w:tr>
    </w:tbl>
    <w:p w:rsidR="0051799C" w:rsidRDefault="0051799C" w:rsidP="0051799C">
      <w:pPr>
        <w:rPr>
          <w:sz w:val="28"/>
          <w:szCs w:val="28"/>
        </w:rPr>
      </w:pPr>
    </w:p>
    <w:p w:rsidR="0051799C" w:rsidRPr="00517401" w:rsidRDefault="0051799C" w:rsidP="0051799C">
      <w:pPr>
        <w:rPr>
          <w:sz w:val="28"/>
          <w:szCs w:val="28"/>
        </w:rPr>
      </w:pPr>
    </w:p>
    <w:p w:rsidR="0051799C" w:rsidRPr="000976D9" w:rsidRDefault="0051799C" w:rsidP="0051799C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b/>
          <w:smallCaps/>
          <w:sz w:val="28"/>
          <w:szCs w:val="28"/>
        </w:rPr>
        <w:t>перерозподіл видатків</w:t>
      </w:r>
    </w:p>
    <w:p w:rsidR="0051799C" w:rsidRDefault="0051799C" w:rsidP="0051799C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76D9">
        <w:rPr>
          <w:color w:val="000000"/>
          <w:sz w:val="28"/>
          <w:szCs w:val="28"/>
        </w:rPr>
        <w:t xml:space="preserve">у межах загального обсягу бюджетних призначень, передбачених на 2013 рік Департаменту освіти і науки, </w:t>
      </w:r>
    </w:p>
    <w:p w:rsidR="0051799C" w:rsidRPr="000976D9" w:rsidRDefault="0051799C" w:rsidP="0051799C">
      <w:pPr>
        <w:shd w:val="clear" w:color="auto" w:fill="FFFFFF"/>
        <w:jc w:val="center"/>
        <w:rPr>
          <w:b/>
          <w:smallCaps/>
          <w:sz w:val="28"/>
          <w:szCs w:val="28"/>
        </w:rPr>
      </w:pPr>
      <w:r w:rsidRPr="000976D9">
        <w:rPr>
          <w:color w:val="000000"/>
          <w:sz w:val="28"/>
          <w:szCs w:val="28"/>
        </w:rPr>
        <w:t>молоді та спорту облдержадміністрації</w:t>
      </w:r>
    </w:p>
    <w:p w:rsidR="0051799C" w:rsidRDefault="0051799C" w:rsidP="0051799C">
      <w:pPr>
        <w:jc w:val="right"/>
        <w:rPr>
          <w:color w:val="000000"/>
          <w:sz w:val="22"/>
          <w:szCs w:val="22"/>
        </w:rPr>
      </w:pPr>
    </w:p>
    <w:tbl>
      <w:tblPr>
        <w:tblStyle w:val="a4"/>
        <w:tblW w:w="15120" w:type="dxa"/>
        <w:tblInd w:w="108" w:type="dxa"/>
        <w:tblLook w:val="01E0" w:firstRow="1" w:lastRow="1" w:firstColumn="1" w:lastColumn="1" w:noHBand="0" w:noVBand="0"/>
      </w:tblPr>
      <w:tblGrid>
        <w:gridCol w:w="2962"/>
        <w:gridCol w:w="5316"/>
        <w:gridCol w:w="2162"/>
        <w:gridCol w:w="4680"/>
      </w:tblGrid>
      <w:tr w:rsidR="00244900">
        <w:tc>
          <w:tcPr>
            <w:tcW w:w="2962" w:type="dxa"/>
            <w:vMerge w:val="restart"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Код тимчасової класифікації видатків та кредитування місцевих бюджетів</w:t>
            </w:r>
          </w:p>
        </w:tc>
        <w:tc>
          <w:tcPr>
            <w:tcW w:w="5316" w:type="dxa"/>
            <w:vMerge w:val="restart"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Назва розпорядників коштів (відповідального виконавця)</w:t>
            </w:r>
          </w:p>
        </w:tc>
        <w:tc>
          <w:tcPr>
            <w:tcW w:w="6842" w:type="dxa"/>
            <w:gridSpan w:val="2"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Видатки загального фонду</w:t>
            </w:r>
          </w:p>
        </w:tc>
      </w:tr>
      <w:tr w:rsidR="00244900">
        <w:tc>
          <w:tcPr>
            <w:tcW w:w="2962" w:type="dxa"/>
            <w:vMerge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6" w:type="dxa"/>
            <w:vMerge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680" w:type="dxa"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з них по кодах економічної класифікації</w:t>
            </w:r>
          </w:p>
        </w:tc>
      </w:tr>
      <w:tr w:rsidR="00244900">
        <w:tc>
          <w:tcPr>
            <w:tcW w:w="2962" w:type="dxa"/>
            <w:vMerge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6" w:type="dxa"/>
            <w:vMerge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vMerge/>
            <w:vAlign w:val="center"/>
          </w:tcPr>
          <w:p w:rsidR="00244900" w:rsidRPr="000F50D3" w:rsidRDefault="00244900" w:rsidP="00517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244900" w:rsidRPr="00244900" w:rsidRDefault="00244900" w:rsidP="0051799C">
            <w:pPr>
              <w:jc w:val="center"/>
              <w:rPr>
                <w:sz w:val="22"/>
                <w:szCs w:val="22"/>
                <w:lang w:val="ru-RU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 xml:space="preserve">2730 </w:t>
            </w:r>
            <w:r>
              <w:rPr>
                <w:b/>
                <w:bCs/>
                <w:color w:val="000000"/>
                <w:sz w:val="22"/>
                <w:szCs w:val="22"/>
              </w:rPr>
              <w:t>“</w:t>
            </w:r>
            <w:r w:rsidRPr="000F50D3">
              <w:rPr>
                <w:b/>
                <w:bCs/>
                <w:color w:val="000000"/>
                <w:sz w:val="22"/>
                <w:szCs w:val="22"/>
              </w:rPr>
              <w:t>Інші виплати населенню</w:t>
            </w:r>
            <w:r>
              <w:rPr>
                <w:b/>
                <w:bCs/>
                <w:color w:val="000000"/>
                <w:sz w:val="22"/>
                <w:szCs w:val="22"/>
              </w:rPr>
              <w:t>”</w:t>
            </w:r>
          </w:p>
        </w:tc>
      </w:tr>
      <w:tr w:rsidR="00244900">
        <w:tc>
          <w:tcPr>
            <w:tcW w:w="2962" w:type="dxa"/>
            <w:vAlign w:val="bottom"/>
          </w:tcPr>
          <w:p w:rsidR="00244900" w:rsidRPr="000F50D3" w:rsidRDefault="00244900" w:rsidP="005179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2" w:type="dxa"/>
            <w:vAlign w:val="bottom"/>
          </w:tcPr>
          <w:p w:rsidR="00244900" w:rsidRPr="000F50D3" w:rsidRDefault="00244900" w:rsidP="005179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0" w:type="dxa"/>
            <w:vAlign w:val="bottom"/>
          </w:tcPr>
          <w:p w:rsidR="00244900" w:rsidRPr="000F50D3" w:rsidRDefault="00244900" w:rsidP="005179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0D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244900">
        <w:tc>
          <w:tcPr>
            <w:tcW w:w="2962" w:type="dxa"/>
            <w:vAlign w:val="bottom"/>
          </w:tcPr>
          <w:p w:rsidR="00244900" w:rsidRPr="000976D9" w:rsidRDefault="00244900" w:rsidP="0051799C">
            <w:pPr>
              <w:jc w:val="center"/>
              <w:rPr>
                <w:b/>
                <w:bCs/>
                <w:color w:val="000000"/>
              </w:rPr>
            </w:pPr>
            <w:r w:rsidRPr="000976D9">
              <w:rPr>
                <w:b/>
                <w:bCs/>
                <w:color w:val="000000"/>
              </w:rPr>
              <w:t>10</w:t>
            </w: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jc w:val="both"/>
              <w:rPr>
                <w:bCs/>
                <w:color w:val="000000"/>
              </w:rPr>
            </w:pPr>
            <w:r w:rsidRPr="000F50D3">
              <w:rPr>
                <w:bCs/>
                <w:color w:val="000000"/>
              </w:rPr>
              <w:t xml:space="preserve">Департамент освіти і науки, молоді та спорту </w:t>
            </w:r>
            <w:r>
              <w:rPr>
                <w:bCs/>
                <w:color w:val="000000"/>
              </w:rPr>
              <w:t xml:space="preserve">обласної державної адміністрації </w:t>
            </w:r>
            <w:r w:rsidRPr="000F50D3">
              <w:rPr>
                <w:bCs/>
                <w:color w:val="000000"/>
              </w:rPr>
              <w:t>(головний роз</w:t>
            </w:r>
            <w:r>
              <w:rPr>
                <w:bCs/>
                <w:color w:val="000000"/>
              </w:rPr>
              <w:softHyphen/>
            </w:r>
            <w:r w:rsidRPr="000F50D3">
              <w:rPr>
                <w:bCs/>
                <w:color w:val="000000"/>
              </w:rPr>
              <w:t>порядник коштів)</w:t>
            </w:r>
          </w:p>
        </w:tc>
        <w:tc>
          <w:tcPr>
            <w:tcW w:w="2162" w:type="dxa"/>
            <w:vAlign w:val="bottom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</w:p>
        </w:tc>
      </w:tr>
      <w:tr w:rsidR="00244900">
        <w:tc>
          <w:tcPr>
            <w:tcW w:w="2962" w:type="dxa"/>
            <w:vAlign w:val="bottom"/>
          </w:tcPr>
          <w:p w:rsidR="00244900" w:rsidRPr="000976D9" w:rsidRDefault="00244900" w:rsidP="005179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jc w:val="both"/>
              <w:rPr>
                <w:b/>
                <w:bCs/>
                <w:color w:val="000000"/>
              </w:rPr>
            </w:pPr>
            <w:r w:rsidRPr="000F50D3">
              <w:rPr>
                <w:b/>
                <w:bCs/>
                <w:color w:val="000000"/>
              </w:rPr>
              <w:t>І Зменшити видатки</w:t>
            </w:r>
          </w:p>
        </w:tc>
        <w:tc>
          <w:tcPr>
            <w:tcW w:w="2162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46630</w:t>
            </w:r>
          </w:p>
        </w:tc>
        <w:tc>
          <w:tcPr>
            <w:tcW w:w="4680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46630</w:t>
            </w:r>
          </w:p>
        </w:tc>
      </w:tr>
      <w:tr w:rsidR="00244900">
        <w:tc>
          <w:tcPr>
            <w:tcW w:w="2962" w:type="dxa"/>
            <w:vAlign w:val="center"/>
          </w:tcPr>
          <w:p w:rsidR="00244900" w:rsidRPr="000976D9" w:rsidRDefault="00244900" w:rsidP="005179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070304</w:t>
            </w: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rPr>
                <w:color w:val="000000"/>
              </w:rPr>
            </w:pPr>
            <w:r>
              <w:rPr>
                <w:color w:val="000000"/>
              </w:rPr>
              <w:t>Соколівська спеціальна загальноосвітня школа-інтернат Хмельницької обласної ради</w:t>
            </w:r>
          </w:p>
        </w:tc>
        <w:tc>
          <w:tcPr>
            <w:tcW w:w="2162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  <w:r w:rsidRPr="000F50D3"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46630</w:t>
            </w:r>
          </w:p>
        </w:tc>
      </w:tr>
      <w:tr w:rsidR="00244900">
        <w:tc>
          <w:tcPr>
            <w:tcW w:w="2962" w:type="dxa"/>
            <w:vAlign w:val="bottom"/>
          </w:tcPr>
          <w:p w:rsidR="00244900" w:rsidRPr="000976D9" w:rsidRDefault="00244900" w:rsidP="00517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jc w:val="both"/>
              <w:rPr>
                <w:b/>
                <w:bCs/>
                <w:color w:val="000000"/>
              </w:rPr>
            </w:pPr>
            <w:r w:rsidRPr="000F50D3">
              <w:rPr>
                <w:b/>
                <w:bCs/>
                <w:color w:val="000000"/>
              </w:rPr>
              <w:t>ІІ Збільшити видатки</w:t>
            </w:r>
          </w:p>
        </w:tc>
        <w:tc>
          <w:tcPr>
            <w:tcW w:w="2162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46630</w:t>
            </w:r>
          </w:p>
        </w:tc>
        <w:tc>
          <w:tcPr>
            <w:tcW w:w="4680" w:type="dxa"/>
            <w:vAlign w:val="center"/>
          </w:tcPr>
          <w:p w:rsidR="00244900" w:rsidRPr="000F50D3" w:rsidRDefault="00244900" w:rsidP="000B25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46630</w:t>
            </w:r>
          </w:p>
        </w:tc>
      </w:tr>
      <w:tr w:rsidR="00244900">
        <w:tc>
          <w:tcPr>
            <w:tcW w:w="2962" w:type="dxa"/>
            <w:vAlign w:val="center"/>
          </w:tcPr>
          <w:p w:rsidR="00244900" w:rsidRPr="000976D9" w:rsidRDefault="00244900" w:rsidP="005179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091108</w:t>
            </w:r>
          </w:p>
        </w:tc>
        <w:tc>
          <w:tcPr>
            <w:tcW w:w="5316" w:type="dxa"/>
            <w:vAlign w:val="bottom"/>
          </w:tcPr>
          <w:p w:rsidR="00244900" w:rsidRPr="000F50D3" w:rsidRDefault="00244900" w:rsidP="0051799C">
            <w:pPr>
              <w:rPr>
                <w:color w:val="000000"/>
              </w:rPr>
            </w:pPr>
            <w:r>
              <w:rPr>
                <w:color w:val="000000"/>
              </w:rPr>
              <w:t>Департамент освіти і науки, молоді та спорту Хмельницької обласної державної адміністрації</w:t>
            </w:r>
          </w:p>
        </w:tc>
        <w:tc>
          <w:tcPr>
            <w:tcW w:w="2162" w:type="dxa"/>
            <w:vAlign w:val="center"/>
          </w:tcPr>
          <w:p w:rsidR="00244900" w:rsidRPr="000F50D3" w:rsidRDefault="00244900" w:rsidP="0051799C">
            <w:pPr>
              <w:jc w:val="center"/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244900" w:rsidRPr="000F50D3" w:rsidRDefault="00244900" w:rsidP="000B251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46630</w:t>
            </w:r>
          </w:p>
        </w:tc>
      </w:tr>
    </w:tbl>
    <w:p w:rsidR="0051799C" w:rsidRDefault="0051799C" w:rsidP="0051799C"/>
    <w:p w:rsidR="0051799C" w:rsidRDefault="0051799C" w:rsidP="0051799C"/>
    <w:p w:rsidR="0051799C" w:rsidRDefault="0051799C" w:rsidP="0051799C"/>
    <w:p w:rsidR="0051799C" w:rsidRPr="000976D9" w:rsidRDefault="0051799C" w:rsidP="0051799C">
      <w:pPr>
        <w:ind w:left="708" w:firstLine="708"/>
        <w:rPr>
          <w:sz w:val="28"/>
          <w:szCs w:val="28"/>
        </w:rPr>
      </w:pPr>
      <w:r w:rsidRPr="000976D9">
        <w:rPr>
          <w:sz w:val="28"/>
          <w:szCs w:val="28"/>
        </w:rPr>
        <w:t xml:space="preserve">Заступник голови – керівник </w:t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</w:r>
      <w:r w:rsidRPr="000976D9">
        <w:rPr>
          <w:sz w:val="28"/>
          <w:szCs w:val="28"/>
        </w:rPr>
        <w:tab/>
        <w:t>Л.Бернадська</w:t>
      </w:r>
    </w:p>
    <w:p w:rsidR="0051799C" w:rsidRPr="000976D9" w:rsidRDefault="0051799C" w:rsidP="0051799C">
      <w:pPr>
        <w:ind w:left="708" w:firstLine="708"/>
        <w:rPr>
          <w:sz w:val="28"/>
          <w:szCs w:val="28"/>
        </w:rPr>
      </w:pPr>
      <w:r w:rsidRPr="000976D9">
        <w:rPr>
          <w:sz w:val="28"/>
          <w:szCs w:val="28"/>
        </w:rPr>
        <w:t>апарату адміністрації</w:t>
      </w:r>
    </w:p>
    <w:p w:rsidR="0051799C" w:rsidRDefault="0051799C" w:rsidP="0051799C"/>
    <w:p w:rsidR="00561BD3" w:rsidRDefault="00561BD3"/>
    <w:sectPr w:rsidR="00561BD3" w:rsidSect="0051799C">
      <w:headerReference w:type="even" r:id="rId7"/>
      <w:headerReference w:type="default" r:id="rId8"/>
      <w:pgSz w:w="16838" w:h="11906" w:orient="landscape"/>
      <w:pgMar w:top="1701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ED" w:rsidRDefault="00D456ED">
      <w:r>
        <w:separator/>
      </w:r>
    </w:p>
  </w:endnote>
  <w:endnote w:type="continuationSeparator" w:id="0">
    <w:p w:rsidR="00D456ED" w:rsidRDefault="00D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ED" w:rsidRDefault="00D456ED">
      <w:r>
        <w:separator/>
      </w:r>
    </w:p>
  </w:footnote>
  <w:footnote w:type="continuationSeparator" w:id="0">
    <w:p w:rsidR="00D456ED" w:rsidRDefault="00D4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9C" w:rsidRDefault="0051799C" w:rsidP="005179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799C" w:rsidRDefault="005179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9C" w:rsidRDefault="0051799C" w:rsidP="005179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900">
      <w:rPr>
        <w:rStyle w:val="a6"/>
        <w:noProof/>
      </w:rPr>
      <w:t>2</w:t>
    </w:r>
    <w:r>
      <w:rPr>
        <w:rStyle w:val="a6"/>
      </w:rPr>
      <w:fldChar w:fldCharType="end"/>
    </w:r>
  </w:p>
  <w:p w:rsidR="0051799C" w:rsidRDefault="005179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9C"/>
    <w:rsid w:val="000B2516"/>
    <w:rsid w:val="000E79DD"/>
    <w:rsid w:val="001D5174"/>
    <w:rsid w:val="00244900"/>
    <w:rsid w:val="002773BB"/>
    <w:rsid w:val="0051799C"/>
    <w:rsid w:val="00532FBB"/>
    <w:rsid w:val="00561BD3"/>
    <w:rsid w:val="00933797"/>
    <w:rsid w:val="00CB7E5C"/>
    <w:rsid w:val="00D456ED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99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1799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51799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517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179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799C"/>
  </w:style>
  <w:style w:type="paragraph" w:styleId="a7">
    <w:name w:val="Balloon Text"/>
    <w:basedOn w:val="a"/>
    <w:semiHidden/>
    <w:rsid w:val="0024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99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1799C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51799C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2"/>
    <w:rsid w:val="00517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179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799C"/>
  </w:style>
  <w:style w:type="paragraph" w:styleId="a7">
    <w:name w:val="Balloon Text"/>
    <w:basedOn w:val="a"/>
    <w:semiHidden/>
    <w:rsid w:val="0024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2013-10-16T10:43:00Z</cp:lastPrinted>
  <dcterms:created xsi:type="dcterms:W3CDTF">2013-06-26T15:30:00Z</dcterms:created>
  <dcterms:modified xsi:type="dcterms:W3CDTF">2013-06-26T15:30:00Z</dcterms:modified>
</cp:coreProperties>
</file>