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D6" w:rsidRPr="00AE26AB" w:rsidRDefault="00520B93" w:rsidP="00681893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15D6" w:rsidRPr="00AE26AB" w:rsidRDefault="003515D6" w:rsidP="003515D6">
      <w:pPr>
        <w:rPr>
          <w:sz w:val="28"/>
          <w:szCs w:val="28"/>
        </w:rPr>
      </w:pPr>
    </w:p>
    <w:p w:rsidR="003515D6" w:rsidRDefault="003515D6" w:rsidP="003515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515D6" w:rsidRPr="00AE26AB" w:rsidRDefault="003515D6" w:rsidP="003515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515D6" w:rsidRPr="00520B9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15D6" w:rsidRPr="00E71BB8" w:rsidRDefault="003515D6" w:rsidP="00FE02B0">
            <w:pPr>
              <w:jc w:val="both"/>
              <w:rPr>
                <w:sz w:val="28"/>
                <w:lang w:val="uk-UA"/>
              </w:rPr>
            </w:pPr>
            <w:r w:rsidRPr="003515D6">
              <w:rPr>
                <w:spacing w:val="-10"/>
                <w:sz w:val="28"/>
                <w:szCs w:val="28"/>
                <w:lang w:val="uk-UA"/>
              </w:rPr>
              <w:t>Про виконання в області поста</w:t>
            </w:r>
            <w:r w:rsidRPr="003515D6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3515D6">
              <w:rPr>
                <w:spacing w:val="-8"/>
                <w:sz w:val="28"/>
                <w:szCs w:val="28"/>
                <w:lang w:val="uk-UA"/>
              </w:rPr>
              <w:t>нови Кабінету Міністрів України</w:t>
            </w:r>
            <w:r w:rsidRPr="004C2B99">
              <w:rPr>
                <w:sz w:val="28"/>
                <w:lang w:val="uk-UA"/>
              </w:rPr>
              <w:t xml:space="preserve"> </w:t>
            </w:r>
            <w:r w:rsidRPr="003515D6">
              <w:rPr>
                <w:spacing w:val="-4"/>
                <w:sz w:val="28"/>
                <w:szCs w:val="28"/>
                <w:lang w:val="uk-UA"/>
              </w:rPr>
              <w:t>від 22 березня 2001 року № 270</w:t>
            </w:r>
            <w:r>
              <w:rPr>
                <w:sz w:val="28"/>
                <w:lang w:val="uk-UA"/>
              </w:rPr>
              <w:t xml:space="preserve"> “</w:t>
            </w:r>
            <w:r w:rsidRPr="004C2B99">
              <w:rPr>
                <w:sz w:val="28"/>
                <w:lang w:val="uk-UA"/>
              </w:rPr>
              <w:t xml:space="preserve">Про затвердження Порядку </w:t>
            </w:r>
            <w:r w:rsidRPr="003515D6">
              <w:rPr>
                <w:spacing w:val="-14"/>
                <w:sz w:val="28"/>
                <w:szCs w:val="28"/>
                <w:lang w:val="uk-UA"/>
              </w:rPr>
              <w:t>розслідування та обліку нещасних</w:t>
            </w:r>
            <w:r w:rsidRPr="004C2B99">
              <w:rPr>
                <w:sz w:val="28"/>
                <w:lang w:val="uk-UA"/>
              </w:rPr>
              <w:t xml:space="preserve"> </w:t>
            </w:r>
            <w:r w:rsidRPr="003515D6">
              <w:rPr>
                <w:spacing w:val="-4"/>
                <w:sz w:val="28"/>
                <w:szCs w:val="28"/>
                <w:lang w:val="uk-UA"/>
              </w:rPr>
              <w:t>випадків невиробничого харак</w:t>
            </w:r>
            <w:r w:rsidRPr="003515D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4C2B99">
              <w:rPr>
                <w:sz w:val="28"/>
                <w:lang w:val="uk-UA"/>
              </w:rPr>
              <w:t>теру</w:t>
            </w:r>
            <w:r>
              <w:rPr>
                <w:sz w:val="28"/>
                <w:lang w:val="uk-UA"/>
              </w:rPr>
              <w:t>”</w:t>
            </w:r>
          </w:p>
        </w:tc>
      </w:tr>
    </w:tbl>
    <w:p w:rsidR="003515D6" w:rsidRPr="004C2B99" w:rsidRDefault="003515D6" w:rsidP="003515D6">
      <w:pPr>
        <w:rPr>
          <w:sz w:val="28"/>
          <w:lang w:val="uk-UA"/>
        </w:rPr>
      </w:pPr>
    </w:p>
    <w:p w:rsidR="003515D6" w:rsidRPr="004C2B99" w:rsidRDefault="003515D6" w:rsidP="003515D6">
      <w:pPr>
        <w:rPr>
          <w:sz w:val="28"/>
          <w:lang w:val="uk-UA"/>
        </w:rPr>
      </w:pPr>
    </w:p>
    <w:p w:rsidR="003515D6" w:rsidRDefault="003515D6" w:rsidP="003515D6">
      <w:pPr>
        <w:spacing w:after="120"/>
        <w:ind w:firstLine="709"/>
        <w:jc w:val="both"/>
        <w:rPr>
          <w:sz w:val="28"/>
          <w:lang w:val="uk-UA"/>
        </w:rPr>
      </w:pPr>
      <w:r w:rsidRPr="003515D6">
        <w:rPr>
          <w:spacing w:val="-6"/>
          <w:sz w:val="28"/>
          <w:szCs w:val="28"/>
          <w:lang w:val="uk-UA"/>
        </w:rPr>
        <w:t xml:space="preserve">На підставі </w:t>
      </w:r>
      <w:r w:rsidR="001C7568">
        <w:rPr>
          <w:spacing w:val="-6"/>
          <w:sz w:val="28"/>
          <w:szCs w:val="28"/>
          <w:lang w:val="uk-UA"/>
        </w:rPr>
        <w:t xml:space="preserve">статей 6, 39 Закону </w:t>
      </w:r>
      <w:r w:rsidR="001C7568" w:rsidRPr="00E13467">
        <w:rPr>
          <w:color w:val="000000"/>
          <w:spacing w:val="-3"/>
          <w:sz w:val="28"/>
          <w:szCs w:val="28"/>
          <w:lang w:val="uk-UA"/>
        </w:rPr>
        <w:t>України</w:t>
      </w:r>
      <w:r w:rsidR="001C7568">
        <w:rPr>
          <w:color w:val="000000"/>
          <w:spacing w:val="-3"/>
          <w:sz w:val="28"/>
          <w:szCs w:val="28"/>
          <w:lang w:val="uk-UA"/>
        </w:rPr>
        <w:t xml:space="preserve"> </w:t>
      </w:r>
      <w:r w:rsidR="001C7568" w:rsidRPr="00E13467">
        <w:rPr>
          <w:color w:val="000000"/>
          <w:spacing w:val="-3"/>
          <w:sz w:val="28"/>
          <w:szCs w:val="28"/>
          <w:lang w:val="uk-UA"/>
        </w:rPr>
        <w:t>“</w:t>
      </w:r>
      <w:r w:rsidR="001C7568">
        <w:rPr>
          <w:color w:val="000000"/>
          <w:spacing w:val="-3"/>
          <w:sz w:val="28"/>
          <w:szCs w:val="28"/>
          <w:lang w:val="uk-UA"/>
        </w:rPr>
        <w:t>Про місцеві державні</w:t>
      </w:r>
      <w:r w:rsidR="001C7568" w:rsidRPr="00E13467">
        <w:rPr>
          <w:color w:val="000000"/>
          <w:spacing w:val="-3"/>
          <w:sz w:val="28"/>
          <w:szCs w:val="28"/>
          <w:lang w:val="uk-UA"/>
        </w:rPr>
        <w:t xml:space="preserve"> </w:t>
      </w:r>
      <w:r w:rsidR="001C7568" w:rsidRPr="00E13467">
        <w:rPr>
          <w:color w:val="000000"/>
          <w:spacing w:val="-2"/>
          <w:sz w:val="28"/>
          <w:szCs w:val="28"/>
          <w:lang w:val="uk-UA"/>
        </w:rPr>
        <w:t>адміністра</w:t>
      </w:r>
      <w:r w:rsidR="001C7568">
        <w:rPr>
          <w:color w:val="000000"/>
          <w:spacing w:val="-2"/>
          <w:sz w:val="28"/>
          <w:szCs w:val="28"/>
          <w:lang w:val="uk-UA"/>
        </w:rPr>
        <w:softHyphen/>
      </w:r>
      <w:r w:rsidR="001C7568" w:rsidRPr="001C7568">
        <w:rPr>
          <w:color w:val="000000"/>
          <w:spacing w:val="-8"/>
          <w:sz w:val="28"/>
          <w:szCs w:val="28"/>
          <w:lang w:val="uk-UA"/>
        </w:rPr>
        <w:t>ції</w:t>
      </w:r>
      <w:r w:rsidR="001C7568" w:rsidRPr="001C7568">
        <w:rPr>
          <w:spacing w:val="-8"/>
          <w:sz w:val="28"/>
          <w:szCs w:val="28"/>
          <w:lang w:val="uk-UA"/>
        </w:rPr>
        <w:t xml:space="preserve">” та на виконання </w:t>
      </w:r>
      <w:r w:rsidRPr="001C7568">
        <w:rPr>
          <w:spacing w:val="-8"/>
          <w:sz w:val="28"/>
          <w:szCs w:val="28"/>
          <w:lang w:val="uk-UA"/>
        </w:rPr>
        <w:t>постанови Кабінету Міністрів України від 22 березня 2001 року</w:t>
      </w:r>
      <w:r w:rsidRPr="003515D6">
        <w:rPr>
          <w:spacing w:val="-6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№ 270 “Про затвердження Порядку розслідування та обліку нещасних випад</w:t>
      </w:r>
      <w:r>
        <w:rPr>
          <w:sz w:val="28"/>
          <w:lang w:val="uk-UA"/>
        </w:rPr>
        <w:softHyphen/>
        <w:t>ків невиробничого характеру”, з метою реалізації державної політики у сфері безпечної життєдіяльності населення та поліпшення роботи з профілактики невиробничого травматизму, встановлення причин виникнення, характеру, обліку нещасних випадків та системи інформування органів виконавчої влади та населення про невиробничий травматизм:</w:t>
      </w:r>
    </w:p>
    <w:p w:rsidR="003515D6" w:rsidRDefault="003515D6" w:rsidP="001C7568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Департаменту охорони здоров’я обласної державної адміністрації </w:t>
      </w:r>
      <w:r w:rsidR="001C7568">
        <w:rPr>
          <w:sz w:val="28"/>
          <w:lang w:val="uk-UA"/>
        </w:rPr>
        <w:t xml:space="preserve">забезпечити роботу </w:t>
      </w:r>
      <w:r>
        <w:rPr>
          <w:sz w:val="28"/>
          <w:lang w:val="uk-UA"/>
        </w:rPr>
        <w:t>в лікувально-профілактичних закладах області</w:t>
      </w:r>
      <w:r w:rsidR="001C7568">
        <w:rPr>
          <w:sz w:val="28"/>
          <w:lang w:val="uk-UA"/>
        </w:rPr>
        <w:t xml:space="preserve"> щодо ведення</w:t>
      </w:r>
      <w:r>
        <w:rPr>
          <w:sz w:val="28"/>
          <w:lang w:val="uk-UA"/>
        </w:rPr>
        <w:t xml:space="preserve"> </w:t>
      </w:r>
      <w:r w:rsidR="001C7568">
        <w:rPr>
          <w:sz w:val="28"/>
          <w:lang w:val="uk-UA"/>
        </w:rPr>
        <w:t>журналів реєстра</w:t>
      </w:r>
      <w:r>
        <w:rPr>
          <w:sz w:val="28"/>
          <w:lang w:val="uk-UA"/>
        </w:rPr>
        <w:t>ці</w:t>
      </w:r>
      <w:r w:rsidR="001C7568">
        <w:rPr>
          <w:sz w:val="28"/>
          <w:lang w:val="uk-UA"/>
        </w:rPr>
        <w:t>ї</w:t>
      </w:r>
      <w:r>
        <w:rPr>
          <w:sz w:val="28"/>
          <w:lang w:val="uk-UA"/>
        </w:rPr>
        <w:t xml:space="preserve"> нещасних випадків невиробничого </w:t>
      </w:r>
      <w:r w:rsidR="001C7568">
        <w:rPr>
          <w:sz w:val="28"/>
          <w:lang w:val="uk-UA"/>
        </w:rPr>
        <w:t>характеру та надсилання письмових повідомлень відповідним органам</w:t>
      </w:r>
      <w:r>
        <w:rPr>
          <w:sz w:val="28"/>
          <w:lang w:val="uk-UA"/>
        </w:rPr>
        <w:t xml:space="preserve"> про нещасні випадки невиробничого характеру, що стались на території району (міста обласного значення).</w:t>
      </w:r>
    </w:p>
    <w:p w:rsidR="003515D6" w:rsidRDefault="003515D6" w:rsidP="003515D6">
      <w:pPr>
        <w:spacing w:after="120"/>
        <w:ind w:firstLine="709"/>
        <w:jc w:val="both"/>
        <w:rPr>
          <w:sz w:val="28"/>
          <w:lang w:val="uk-UA"/>
        </w:rPr>
      </w:pPr>
      <w:r w:rsidRPr="005D38FF">
        <w:rPr>
          <w:spacing w:val="-4"/>
          <w:sz w:val="28"/>
          <w:szCs w:val="28"/>
          <w:lang w:val="uk-UA"/>
        </w:rPr>
        <w:t>2. Головам районних державних адміністрацій та міським (міст обласного</w:t>
      </w:r>
      <w:r>
        <w:rPr>
          <w:sz w:val="28"/>
          <w:lang w:val="uk-UA"/>
        </w:rPr>
        <w:t xml:space="preserve"> значення) головам надавати управлінню з питань цивільного захисту насе</w:t>
      </w:r>
      <w:r w:rsidR="005D38FF">
        <w:rPr>
          <w:sz w:val="28"/>
          <w:lang w:val="uk-UA"/>
        </w:rPr>
        <w:softHyphen/>
      </w:r>
      <w:r>
        <w:rPr>
          <w:sz w:val="28"/>
          <w:lang w:val="uk-UA"/>
        </w:rPr>
        <w:t>лення обласної державної адміністрації до 15 числа наступного за звітним кварталом місяця та до 31 січня наступного за звітним року узагальнен</w:t>
      </w:r>
      <w:r w:rsidR="00520AFC">
        <w:rPr>
          <w:sz w:val="28"/>
          <w:lang w:val="uk-UA"/>
        </w:rPr>
        <w:t>і</w:t>
      </w:r>
      <w:r>
        <w:rPr>
          <w:sz w:val="28"/>
          <w:lang w:val="uk-UA"/>
        </w:rPr>
        <w:t xml:space="preserve"> звіт</w:t>
      </w:r>
      <w:r w:rsidR="00520AFC">
        <w:rPr>
          <w:sz w:val="28"/>
          <w:lang w:val="uk-UA"/>
        </w:rPr>
        <w:t>и</w:t>
      </w:r>
      <w:r>
        <w:rPr>
          <w:sz w:val="28"/>
          <w:lang w:val="uk-UA"/>
        </w:rPr>
        <w:t xml:space="preserve"> про нещасні випадки.</w:t>
      </w:r>
    </w:p>
    <w:p w:rsidR="003515D6" w:rsidRDefault="003515D6" w:rsidP="003515D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 Управлінню з питань цивільного захисту населення обласної держав</w:t>
      </w:r>
      <w:r w:rsidR="005D38FF">
        <w:rPr>
          <w:sz w:val="28"/>
          <w:lang w:val="uk-UA"/>
        </w:rPr>
        <w:softHyphen/>
      </w:r>
      <w:r>
        <w:rPr>
          <w:sz w:val="28"/>
          <w:lang w:val="uk-UA"/>
        </w:rPr>
        <w:t>ної адміністрації забезпечити проведення аналізу одержаних звітів та узагаль</w:t>
      </w:r>
      <w:r w:rsidR="005D38FF">
        <w:rPr>
          <w:sz w:val="28"/>
          <w:lang w:val="uk-UA"/>
        </w:rPr>
        <w:softHyphen/>
      </w:r>
      <w:r>
        <w:rPr>
          <w:sz w:val="28"/>
          <w:lang w:val="uk-UA"/>
        </w:rPr>
        <w:lastRenderedPageBreak/>
        <w:t>нення їх у розрізі районів і міст обласного значення, інформування обласної державної адміністрації, Державної служби України з надзвичайних ситуацій до 25 числа місяця наступного за звітним кварталом та до 10 лютого наступ</w:t>
      </w:r>
      <w:r w:rsidR="005D38FF">
        <w:rPr>
          <w:sz w:val="28"/>
          <w:lang w:val="uk-UA"/>
        </w:rPr>
        <w:softHyphen/>
      </w:r>
      <w:r>
        <w:rPr>
          <w:sz w:val="28"/>
          <w:lang w:val="uk-UA"/>
        </w:rPr>
        <w:t>ного за звітним року.</w:t>
      </w:r>
    </w:p>
    <w:p w:rsidR="003515D6" w:rsidRDefault="003515D6" w:rsidP="003515D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 Визнати таким, що втратило чинність, розпорядження голови обласної</w:t>
      </w:r>
      <w:r w:rsidR="005D38FF">
        <w:rPr>
          <w:sz w:val="28"/>
          <w:lang w:val="uk-UA"/>
        </w:rPr>
        <w:t xml:space="preserve"> державної адміністрації від 14.06.</w:t>
      </w:r>
      <w:r>
        <w:rPr>
          <w:sz w:val="28"/>
          <w:lang w:val="uk-UA"/>
        </w:rPr>
        <w:t>2</w:t>
      </w:r>
      <w:r w:rsidR="005D38FF">
        <w:rPr>
          <w:sz w:val="28"/>
          <w:lang w:val="uk-UA"/>
        </w:rPr>
        <w:t xml:space="preserve">001 </w:t>
      </w:r>
      <w:r>
        <w:rPr>
          <w:sz w:val="28"/>
          <w:lang w:val="uk-UA"/>
        </w:rPr>
        <w:t>№ 210/2001-р “Про виконання в області постанови Кабінету Міністрів України від 22 березня 2001 року № 270 “Про затвердження Порядку розслідування та обліку нещасних випадків невироб</w:t>
      </w:r>
      <w:r w:rsidR="005D38FF">
        <w:rPr>
          <w:sz w:val="28"/>
          <w:lang w:val="uk-UA"/>
        </w:rPr>
        <w:softHyphen/>
      </w:r>
      <w:r>
        <w:rPr>
          <w:sz w:val="28"/>
          <w:lang w:val="uk-UA"/>
        </w:rPr>
        <w:t>ничого характеру”.</w:t>
      </w:r>
    </w:p>
    <w:p w:rsidR="003515D6" w:rsidRDefault="003515D6" w:rsidP="003515D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>
        <w:rPr>
          <w:sz w:val="28"/>
          <w:lang w:val="uk-UA"/>
        </w:rPr>
        <w:t>Гаврішка</w:t>
      </w:r>
      <w:proofErr w:type="spellEnd"/>
      <w:r>
        <w:rPr>
          <w:sz w:val="28"/>
          <w:lang w:val="uk-UA"/>
        </w:rPr>
        <w:t>.</w:t>
      </w:r>
    </w:p>
    <w:p w:rsidR="003515D6" w:rsidRPr="00E71BB8" w:rsidRDefault="003515D6" w:rsidP="003515D6">
      <w:pPr>
        <w:jc w:val="both"/>
        <w:rPr>
          <w:sz w:val="28"/>
          <w:lang w:val="uk-UA"/>
        </w:rPr>
      </w:pPr>
    </w:p>
    <w:p w:rsidR="003515D6" w:rsidRPr="00E71BB8" w:rsidRDefault="003515D6" w:rsidP="003515D6">
      <w:pPr>
        <w:jc w:val="both"/>
        <w:rPr>
          <w:sz w:val="28"/>
          <w:lang w:val="uk-UA"/>
        </w:rPr>
      </w:pPr>
    </w:p>
    <w:p w:rsidR="003515D6" w:rsidRDefault="003515D6" w:rsidP="003515D6">
      <w:pPr>
        <w:jc w:val="both"/>
        <w:rPr>
          <w:sz w:val="28"/>
        </w:rPr>
      </w:pPr>
      <w:r>
        <w:rPr>
          <w:sz w:val="28"/>
        </w:rPr>
        <w:t xml:space="preserve">Голова </w:t>
      </w:r>
      <w:proofErr w:type="spellStart"/>
      <w:proofErr w:type="gramStart"/>
      <w:r>
        <w:rPr>
          <w:sz w:val="28"/>
        </w:rPr>
        <w:t>адм</w:t>
      </w:r>
      <w:proofErr w:type="gramEnd"/>
      <w:r>
        <w:rPr>
          <w:sz w:val="28"/>
        </w:rPr>
        <w:t>іністрації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В.Ядуха</w:t>
      </w:r>
      <w:proofErr w:type="spellEnd"/>
    </w:p>
    <w:p w:rsidR="003515D6" w:rsidRDefault="003515D6" w:rsidP="003515D6">
      <w:pPr>
        <w:jc w:val="both"/>
        <w:rPr>
          <w:sz w:val="28"/>
        </w:rPr>
      </w:pPr>
    </w:p>
    <w:p w:rsidR="003515D6" w:rsidRDefault="003515D6" w:rsidP="003515D6">
      <w:pPr>
        <w:jc w:val="both"/>
        <w:rPr>
          <w:sz w:val="28"/>
          <w:szCs w:val="28"/>
          <w:lang w:val="uk-UA"/>
        </w:rPr>
      </w:pPr>
    </w:p>
    <w:p w:rsidR="003515D6" w:rsidRDefault="003515D6" w:rsidP="003515D6"/>
    <w:sectPr w:rsidR="003515D6" w:rsidSect="00FE02B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6D" w:rsidRDefault="00DA356D">
      <w:r>
        <w:separator/>
      </w:r>
    </w:p>
  </w:endnote>
  <w:endnote w:type="continuationSeparator" w:id="0">
    <w:p w:rsidR="00DA356D" w:rsidRDefault="00DA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6D" w:rsidRDefault="00DA356D">
      <w:r>
        <w:separator/>
      </w:r>
    </w:p>
  </w:footnote>
  <w:footnote w:type="continuationSeparator" w:id="0">
    <w:p w:rsidR="00DA356D" w:rsidRDefault="00DA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B0" w:rsidRDefault="00FE02B0" w:rsidP="00FE02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02B0" w:rsidRDefault="00FE02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B0" w:rsidRDefault="00FE02B0" w:rsidP="00FE02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0B93">
      <w:rPr>
        <w:rStyle w:val="a4"/>
        <w:noProof/>
      </w:rPr>
      <w:t>2</w:t>
    </w:r>
    <w:r>
      <w:rPr>
        <w:rStyle w:val="a4"/>
      </w:rPr>
      <w:fldChar w:fldCharType="end"/>
    </w:r>
  </w:p>
  <w:p w:rsidR="00FE02B0" w:rsidRDefault="00FE02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3934"/>
    <w:multiLevelType w:val="hybridMultilevel"/>
    <w:tmpl w:val="3CF84DD6"/>
    <w:lvl w:ilvl="0" w:tplc="59A46EC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5E6E0310">
      <w:numFmt w:val="none"/>
      <w:lvlText w:val=""/>
      <w:lvlJc w:val="left"/>
      <w:pPr>
        <w:tabs>
          <w:tab w:val="num" w:pos="360"/>
        </w:tabs>
      </w:pPr>
    </w:lvl>
    <w:lvl w:ilvl="2" w:tplc="CD9C96B8">
      <w:numFmt w:val="none"/>
      <w:lvlText w:val=""/>
      <w:lvlJc w:val="left"/>
      <w:pPr>
        <w:tabs>
          <w:tab w:val="num" w:pos="360"/>
        </w:tabs>
      </w:pPr>
    </w:lvl>
    <w:lvl w:ilvl="3" w:tplc="75106046">
      <w:numFmt w:val="none"/>
      <w:lvlText w:val=""/>
      <w:lvlJc w:val="left"/>
      <w:pPr>
        <w:tabs>
          <w:tab w:val="num" w:pos="360"/>
        </w:tabs>
      </w:pPr>
    </w:lvl>
    <w:lvl w:ilvl="4" w:tplc="DA463176">
      <w:numFmt w:val="none"/>
      <w:lvlText w:val=""/>
      <w:lvlJc w:val="left"/>
      <w:pPr>
        <w:tabs>
          <w:tab w:val="num" w:pos="360"/>
        </w:tabs>
      </w:pPr>
    </w:lvl>
    <w:lvl w:ilvl="5" w:tplc="09963DFC">
      <w:numFmt w:val="none"/>
      <w:lvlText w:val=""/>
      <w:lvlJc w:val="left"/>
      <w:pPr>
        <w:tabs>
          <w:tab w:val="num" w:pos="360"/>
        </w:tabs>
      </w:pPr>
    </w:lvl>
    <w:lvl w:ilvl="6" w:tplc="581C96F0">
      <w:numFmt w:val="none"/>
      <w:lvlText w:val=""/>
      <w:lvlJc w:val="left"/>
      <w:pPr>
        <w:tabs>
          <w:tab w:val="num" w:pos="360"/>
        </w:tabs>
      </w:pPr>
    </w:lvl>
    <w:lvl w:ilvl="7" w:tplc="F01C03B6">
      <w:numFmt w:val="none"/>
      <w:lvlText w:val=""/>
      <w:lvlJc w:val="left"/>
      <w:pPr>
        <w:tabs>
          <w:tab w:val="num" w:pos="360"/>
        </w:tabs>
      </w:pPr>
    </w:lvl>
    <w:lvl w:ilvl="8" w:tplc="9EF82C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D6"/>
    <w:rsid w:val="00122CF2"/>
    <w:rsid w:val="001C7568"/>
    <w:rsid w:val="001D5174"/>
    <w:rsid w:val="002773BB"/>
    <w:rsid w:val="003515D6"/>
    <w:rsid w:val="00520AFC"/>
    <w:rsid w:val="00520B93"/>
    <w:rsid w:val="00561BD3"/>
    <w:rsid w:val="00587C12"/>
    <w:rsid w:val="005D38FF"/>
    <w:rsid w:val="00681893"/>
    <w:rsid w:val="00877E42"/>
    <w:rsid w:val="00933797"/>
    <w:rsid w:val="00C40347"/>
    <w:rsid w:val="00CB7E5C"/>
    <w:rsid w:val="00DA356D"/>
    <w:rsid w:val="00E66652"/>
    <w:rsid w:val="00FE02B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5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15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15D6"/>
  </w:style>
  <w:style w:type="paragraph" w:customStyle="1" w:styleId="a5">
    <w:name w:val="Знак Знак Знак Знак"/>
    <w:basedOn w:val="a"/>
    <w:rsid w:val="003515D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520B9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20B9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5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15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15D6"/>
  </w:style>
  <w:style w:type="paragraph" w:customStyle="1" w:styleId="a5">
    <w:name w:val="Знак Знак Знак Знак"/>
    <w:basedOn w:val="a"/>
    <w:rsid w:val="003515D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520B9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20B9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2013-10-27T13:01:00Z</cp:lastPrinted>
  <dcterms:created xsi:type="dcterms:W3CDTF">2013-07-03T15:07:00Z</dcterms:created>
  <dcterms:modified xsi:type="dcterms:W3CDTF">2013-07-03T15:11:00Z</dcterms:modified>
</cp:coreProperties>
</file>