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313C8D">
        <w:trPr>
          <w:trHeight w:val="1258"/>
        </w:trPr>
        <w:tc>
          <w:tcPr>
            <w:tcW w:w="4140" w:type="dxa"/>
          </w:tcPr>
          <w:p w:rsidR="00313C8D" w:rsidRPr="000B268A" w:rsidRDefault="00313C8D" w:rsidP="00BD17A7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313C8D" w:rsidRDefault="00313C8D" w:rsidP="00BD1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313C8D" w:rsidRPr="005D1971" w:rsidRDefault="0070385E" w:rsidP="00BD1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19.09.</w:t>
            </w:r>
            <w:r w:rsidR="00313C8D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301/2013-р</w:t>
            </w:r>
          </w:p>
        </w:tc>
      </w:tr>
    </w:tbl>
    <w:p w:rsidR="00313C8D" w:rsidRDefault="00313C8D" w:rsidP="00313C8D">
      <w:pPr>
        <w:spacing w:after="120"/>
        <w:jc w:val="both"/>
        <w:rPr>
          <w:sz w:val="28"/>
          <w:szCs w:val="28"/>
          <w:lang w:val="uk-UA"/>
        </w:rPr>
      </w:pPr>
    </w:p>
    <w:p w:rsidR="00313C8D" w:rsidRPr="00C578DA" w:rsidRDefault="00313C8D" w:rsidP="00313C8D">
      <w:pPr>
        <w:jc w:val="center"/>
        <w:rPr>
          <w:b/>
          <w:spacing w:val="20"/>
          <w:sz w:val="28"/>
          <w:lang w:val="uk-UA"/>
        </w:rPr>
      </w:pPr>
      <w:r w:rsidRPr="0086234D">
        <w:rPr>
          <w:b/>
          <w:spacing w:val="20"/>
          <w:sz w:val="28"/>
        </w:rPr>
        <w:t>ЗАХОД</w:t>
      </w:r>
      <w:r w:rsidR="00C578DA">
        <w:rPr>
          <w:b/>
          <w:spacing w:val="20"/>
          <w:sz w:val="28"/>
          <w:lang w:val="uk-UA"/>
        </w:rPr>
        <w:t>И</w:t>
      </w:r>
    </w:p>
    <w:p w:rsidR="00313C8D" w:rsidRDefault="00313C8D" w:rsidP="00313C8D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відзначення в області Міжнародного дня громадян похилого віку,</w:t>
      </w:r>
    </w:p>
    <w:p w:rsidR="00313C8D" w:rsidRPr="00A44E34" w:rsidRDefault="00313C8D" w:rsidP="00D313A8">
      <w:pPr>
        <w:spacing w:after="24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Дня ветерана</w:t>
      </w: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У період з 22 вересня по 01 жовтня 2013 року провести серед громадян похилого віку та ветеранів щоденні святкові заходи, спортивні змагання, шахово-шашкові турніри.</w:t>
      </w:r>
    </w:p>
    <w:tbl>
      <w:tblPr>
        <w:tblStyle w:val="a5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3"/>
      </w:tblGrid>
      <w:tr w:rsidR="00313C8D" w:rsidRPr="00E73F37">
        <w:tc>
          <w:tcPr>
            <w:tcW w:w="4603" w:type="dxa"/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8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 </w:t>
            </w:r>
          </w:p>
          <w:p w:rsidR="00313C8D" w:rsidRPr="00E73F37" w:rsidRDefault="00313C8D" w:rsidP="00BD17A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01 жовтня 2013 року</w:t>
            </w:r>
          </w:p>
        </w:tc>
      </w:tr>
    </w:tbl>
    <w:p w:rsidR="00313C8D" w:rsidRPr="00D313A8" w:rsidRDefault="00313C8D" w:rsidP="00313C8D">
      <w:pPr>
        <w:ind w:firstLine="709"/>
        <w:jc w:val="both"/>
        <w:rPr>
          <w:sz w:val="28"/>
          <w:szCs w:val="28"/>
          <w:lang w:val="uk-UA"/>
        </w:rPr>
      </w:pPr>
    </w:p>
    <w:p w:rsidR="00313C8D" w:rsidRDefault="00313C8D" w:rsidP="00D313A8">
      <w:pPr>
        <w:spacing w:after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Організувати зустрічі представників місцевих органів виконавчої влади, соціальної сфери та охорони здоров’я з ветеранами війни та праці, громадянами похилого віку, проаналізувати ситуацію на місцях, зосередивши увагу на існуючих проблемах з метою їх </w:t>
      </w:r>
      <w:r w:rsidR="00C578DA">
        <w:rPr>
          <w:sz w:val="28"/>
          <w:szCs w:val="28"/>
          <w:lang w:val="uk-UA"/>
        </w:rPr>
        <w:t>вирішення</w:t>
      </w:r>
      <w:r>
        <w:rPr>
          <w:sz w:val="28"/>
          <w:szCs w:val="28"/>
          <w:lang w:val="uk-UA"/>
        </w:rPr>
        <w:t xml:space="preserve"> спільними зусиллями.</w:t>
      </w:r>
    </w:p>
    <w:tbl>
      <w:tblPr>
        <w:tblStyle w:val="a5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3"/>
      </w:tblGrid>
      <w:tr w:rsidR="00313C8D">
        <w:tc>
          <w:tcPr>
            <w:tcW w:w="4603" w:type="dxa"/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8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рад, </w:t>
            </w:r>
            <w:r w:rsidR="00C578DA"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 xml:space="preserve">епартаменти </w:t>
            </w:r>
            <w:r w:rsidRPr="00313C8D">
              <w:rPr>
                <w:spacing w:val="-6"/>
                <w:sz w:val="22"/>
                <w:szCs w:val="22"/>
                <w:lang w:val="uk-UA"/>
              </w:rPr>
              <w:t>соціального захисту населення, охорони здоров’я</w:t>
            </w:r>
            <w:r>
              <w:rPr>
                <w:sz w:val="22"/>
                <w:szCs w:val="22"/>
                <w:lang w:val="uk-UA"/>
              </w:rPr>
              <w:t xml:space="preserve"> облдержадміністрації </w:t>
            </w:r>
          </w:p>
          <w:p w:rsidR="00313C8D" w:rsidRDefault="00313C8D" w:rsidP="00BD17A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01 жовтня 2013 року</w:t>
            </w:r>
          </w:p>
        </w:tc>
      </w:tr>
    </w:tbl>
    <w:p w:rsidR="00313C8D" w:rsidRPr="00D313A8" w:rsidRDefault="00313C8D" w:rsidP="00313C8D">
      <w:pPr>
        <w:jc w:val="both"/>
        <w:rPr>
          <w:sz w:val="28"/>
          <w:szCs w:val="28"/>
          <w:lang w:val="uk-UA"/>
        </w:rPr>
      </w:pP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3C8D">
        <w:rPr>
          <w:spacing w:val="-10"/>
          <w:sz w:val="28"/>
          <w:szCs w:val="28"/>
          <w:lang w:val="uk-UA"/>
        </w:rPr>
        <w:t>3. Провести обстеження матеріально-побутових умов проживання пенсіонерів</w:t>
      </w:r>
      <w:r>
        <w:rPr>
          <w:sz w:val="28"/>
          <w:szCs w:val="28"/>
          <w:lang w:val="uk-UA"/>
        </w:rPr>
        <w:t>, інвалідів, одиноких непрацездатних громадян для надання їм соціально-побу</w:t>
      </w:r>
      <w:r>
        <w:rPr>
          <w:sz w:val="28"/>
          <w:szCs w:val="28"/>
          <w:lang w:val="uk-UA"/>
        </w:rPr>
        <w:softHyphen/>
        <w:t>тової допомоги вдома.</w:t>
      </w:r>
    </w:p>
    <w:tbl>
      <w:tblPr>
        <w:tblStyle w:val="a5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3"/>
      </w:tblGrid>
      <w:tr w:rsidR="00313C8D">
        <w:tc>
          <w:tcPr>
            <w:tcW w:w="4603" w:type="dxa"/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8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 </w:t>
            </w:r>
          </w:p>
          <w:p w:rsidR="00313C8D" w:rsidRDefault="00313C8D" w:rsidP="00BD17A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Вересень 2013 року</w:t>
            </w:r>
          </w:p>
        </w:tc>
      </w:tr>
    </w:tbl>
    <w:p w:rsidR="00313C8D" w:rsidRPr="00D313A8" w:rsidRDefault="00313C8D" w:rsidP="00313C8D">
      <w:pPr>
        <w:jc w:val="both"/>
        <w:rPr>
          <w:sz w:val="28"/>
          <w:szCs w:val="28"/>
          <w:lang w:val="uk-UA"/>
        </w:rPr>
      </w:pPr>
    </w:p>
    <w:p w:rsidR="00313C8D" w:rsidRDefault="00313C8D" w:rsidP="00D313A8">
      <w:pPr>
        <w:spacing w:after="240"/>
        <w:ind w:firstLine="709"/>
        <w:jc w:val="both"/>
        <w:rPr>
          <w:sz w:val="28"/>
          <w:szCs w:val="28"/>
          <w:lang w:val="uk-UA"/>
        </w:rPr>
      </w:pPr>
      <w:r w:rsidRPr="00313C8D">
        <w:rPr>
          <w:spacing w:val="-6"/>
          <w:sz w:val="28"/>
          <w:szCs w:val="28"/>
          <w:lang w:val="uk-UA"/>
        </w:rPr>
        <w:t>4. Сприяти зміцненню матеріально-технічної бази територіальних центрів</w:t>
      </w:r>
      <w:r>
        <w:rPr>
          <w:sz w:val="28"/>
          <w:szCs w:val="28"/>
          <w:lang w:val="uk-UA"/>
        </w:rPr>
        <w:t xml:space="preserve"> соціального обслуговування (надання соціальних послуг). </w:t>
      </w:r>
    </w:p>
    <w:tbl>
      <w:tblPr>
        <w:tblStyle w:val="a5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3"/>
      </w:tblGrid>
      <w:tr w:rsidR="00313C8D">
        <w:tc>
          <w:tcPr>
            <w:tcW w:w="4603" w:type="dxa"/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8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рад, Департамент соціального захисту населення облдержадмі</w:t>
            </w:r>
            <w:r>
              <w:rPr>
                <w:sz w:val="22"/>
                <w:szCs w:val="22"/>
                <w:lang w:val="uk-UA"/>
              </w:rPr>
              <w:softHyphen/>
              <w:t xml:space="preserve">ністрації </w:t>
            </w:r>
          </w:p>
          <w:p w:rsidR="00313C8D" w:rsidRDefault="00313C8D" w:rsidP="00BD17A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313C8D" w:rsidRDefault="00313C8D" w:rsidP="00313C8D">
      <w:pPr>
        <w:ind w:firstLine="709"/>
        <w:jc w:val="both"/>
        <w:rPr>
          <w:sz w:val="28"/>
          <w:szCs w:val="28"/>
          <w:lang w:val="uk-UA"/>
        </w:rPr>
      </w:pPr>
    </w:p>
    <w:p w:rsidR="00D313A8" w:rsidRPr="00D313A8" w:rsidRDefault="00D313A8" w:rsidP="00313C8D">
      <w:pPr>
        <w:ind w:firstLine="709"/>
        <w:jc w:val="both"/>
        <w:rPr>
          <w:sz w:val="28"/>
          <w:szCs w:val="28"/>
          <w:lang w:val="uk-UA"/>
        </w:rPr>
      </w:pP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Провести спільно з керівниками громадських організацій ветеранів необхідну роботу з метою залучення представників соціально-відповідального </w:t>
      </w:r>
      <w:r>
        <w:rPr>
          <w:sz w:val="28"/>
          <w:szCs w:val="28"/>
          <w:lang w:val="uk-UA"/>
        </w:rPr>
        <w:lastRenderedPageBreak/>
        <w:t xml:space="preserve">бізнесу, підприємств та організацій різних форм власності до вирішення нагальних </w:t>
      </w:r>
      <w:r w:rsidR="00C578DA">
        <w:rPr>
          <w:sz w:val="28"/>
          <w:szCs w:val="28"/>
          <w:lang w:val="uk-UA"/>
        </w:rPr>
        <w:t>проблем</w:t>
      </w:r>
      <w:r>
        <w:rPr>
          <w:sz w:val="28"/>
          <w:szCs w:val="28"/>
          <w:lang w:val="uk-UA"/>
        </w:rPr>
        <w:t xml:space="preserve"> людей похилого віку.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313C8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 </w:t>
            </w:r>
          </w:p>
          <w:p w:rsidR="00313C8D" w:rsidRDefault="00313C8D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313C8D" w:rsidRPr="00D313A8" w:rsidRDefault="00313C8D" w:rsidP="00313C8D">
      <w:pPr>
        <w:ind w:firstLine="709"/>
        <w:jc w:val="both"/>
        <w:rPr>
          <w:lang w:val="uk-UA"/>
        </w:rPr>
      </w:pP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Забезпечити безкоштовне відвідування у вихідні та святкові дні вете</w:t>
      </w:r>
      <w:r w:rsidR="00D313A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ранами війни музеїв, культурно-масових заходів у заклад</w:t>
      </w:r>
      <w:r w:rsidR="00C578DA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культури клубного типу, надання бібліотечних послуг.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313C8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</w:t>
            </w:r>
          </w:p>
          <w:p w:rsidR="00313C8D" w:rsidRDefault="00313C8D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313C8D" w:rsidRPr="00D313A8" w:rsidRDefault="00313C8D" w:rsidP="00313C8D">
      <w:pPr>
        <w:ind w:firstLine="709"/>
        <w:jc w:val="both"/>
        <w:rPr>
          <w:lang w:val="uk-UA"/>
        </w:rPr>
      </w:pP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Організувати виступи художніх професійних та самодіяльних колек</w:t>
      </w:r>
      <w:r w:rsidR="00C578D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тивів</w:t>
      </w:r>
      <w:r w:rsidR="00C578DA" w:rsidRPr="00C578DA">
        <w:rPr>
          <w:sz w:val="28"/>
          <w:szCs w:val="28"/>
          <w:lang w:val="uk-UA"/>
        </w:rPr>
        <w:t xml:space="preserve"> </w:t>
      </w:r>
      <w:r w:rsidR="00C578DA">
        <w:rPr>
          <w:sz w:val="28"/>
          <w:szCs w:val="28"/>
          <w:lang w:val="uk-UA"/>
        </w:rPr>
        <w:t>перед ветеранами війни</w:t>
      </w:r>
      <w:r>
        <w:rPr>
          <w:sz w:val="28"/>
          <w:szCs w:val="28"/>
          <w:lang w:val="uk-UA"/>
        </w:rPr>
        <w:t>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313C8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</w:t>
            </w:r>
          </w:p>
          <w:p w:rsidR="00313C8D" w:rsidRDefault="00313C8D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01 жовтня 2013 року</w:t>
            </w:r>
          </w:p>
        </w:tc>
      </w:tr>
    </w:tbl>
    <w:p w:rsidR="00313C8D" w:rsidRPr="00D313A8" w:rsidRDefault="00313C8D" w:rsidP="00313C8D">
      <w:pPr>
        <w:ind w:firstLine="709"/>
        <w:jc w:val="both"/>
        <w:rPr>
          <w:lang w:val="uk-UA"/>
        </w:rPr>
      </w:pP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Організувати зустріч керівництва області, представників релігійних конфесій, доброчинників з мешканцями діючих інтернатних установ, ветера</w:t>
      </w:r>
      <w:r>
        <w:rPr>
          <w:sz w:val="28"/>
          <w:szCs w:val="28"/>
          <w:lang w:val="uk-UA"/>
        </w:rPr>
        <w:softHyphen/>
        <w:t>нами, які обслуговуються в територіальних центрах соціального обслуго</w:t>
      </w:r>
      <w:r w:rsidR="00D313A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вування (надання соціальних послуг).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313C8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рад, Департамент соціального захисту населення облдержадмі</w:t>
            </w:r>
            <w:r>
              <w:rPr>
                <w:sz w:val="22"/>
                <w:szCs w:val="22"/>
                <w:lang w:val="uk-UA"/>
              </w:rPr>
              <w:softHyphen/>
              <w:t>ністрації</w:t>
            </w:r>
          </w:p>
          <w:p w:rsidR="00313C8D" w:rsidRDefault="00313C8D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Вересень 2013 року</w:t>
            </w:r>
          </w:p>
        </w:tc>
      </w:tr>
    </w:tbl>
    <w:p w:rsidR="00313C8D" w:rsidRPr="00D313A8" w:rsidRDefault="00313C8D" w:rsidP="00313C8D">
      <w:pPr>
        <w:ind w:firstLine="709"/>
        <w:jc w:val="both"/>
        <w:rPr>
          <w:lang w:val="uk-UA"/>
        </w:rPr>
      </w:pPr>
    </w:p>
    <w:p w:rsidR="00313C8D" w:rsidRDefault="00313C8D" w:rsidP="00313C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Організувати зустрічі посадових осіб місцевих органів виконавчої влади та органів місцевого самоврядування з ветеранами війни, які проживають у будинках-інтернатах, а також тих, які перебувають на лікуванні у госпіталях, лікарнях, стаціонарних відділеннях територіальних центрів.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313C8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13C8D" w:rsidRDefault="00313C8D" w:rsidP="00313C8D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3C8D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рад, </w:t>
            </w:r>
            <w:r w:rsidR="00C578DA"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 xml:space="preserve">епартаменти </w:t>
            </w:r>
            <w:r w:rsidRPr="00313C8D">
              <w:rPr>
                <w:spacing w:val="-6"/>
                <w:sz w:val="22"/>
                <w:szCs w:val="22"/>
                <w:lang w:val="uk-UA"/>
              </w:rPr>
              <w:t>соціального захисту населення, охорони здоров’я</w:t>
            </w:r>
            <w:r>
              <w:rPr>
                <w:sz w:val="22"/>
                <w:szCs w:val="22"/>
                <w:lang w:val="uk-UA"/>
              </w:rPr>
              <w:t xml:space="preserve"> облдержадміністрації</w:t>
            </w:r>
          </w:p>
          <w:p w:rsidR="00313C8D" w:rsidRDefault="00313C8D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01 жовтня 2013 року</w:t>
            </w:r>
          </w:p>
        </w:tc>
      </w:tr>
    </w:tbl>
    <w:p w:rsidR="00313C8D" w:rsidRPr="00D313A8" w:rsidRDefault="00313C8D" w:rsidP="00313C8D">
      <w:pPr>
        <w:ind w:firstLine="709"/>
        <w:jc w:val="both"/>
        <w:rPr>
          <w:lang w:val="uk-UA"/>
        </w:rPr>
      </w:pPr>
    </w:p>
    <w:p w:rsidR="00313C8D" w:rsidRDefault="00313C8D" w:rsidP="00313C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Залучати учнів навчальних закладів для надання всебічної допомоги ветеранам війни та праці. Проводити зустрічі ветеранів з учнівською та студентською молоддю.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313C8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13C8D" w:rsidRDefault="00313C8D" w:rsidP="00D313A8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D313A8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рад, Департамент освіти і науки, молоді та спорту облдержадмі</w:t>
            </w:r>
            <w:r w:rsidR="00D313A8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 xml:space="preserve">ністрації </w:t>
            </w:r>
          </w:p>
          <w:p w:rsidR="00313C8D" w:rsidRDefault="00313C8D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313C8D" w:rsidRDefault="00D313A8" w:rsidP="00313C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11. Організувати роботу виїзних медичних бригад, денних стаціонарів обласних госпіталів у віддалені населені пункти, де відсутні заклади охорони здоров’я.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D313A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3A8" w:rsidRDefault="00D313A8" w:rsidP="00D313A8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D313A8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(міст обласного значення) рад, Департамент охорони здоров’я облдержадміністрації</w:t>
            </w:r>
          </w:p>
          <w:p w:rsidR="00D313A8" w:rsidRDefault="00D313A8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313C8D" w:rsidRDefault="00313C8D" w:rsidP="00313C8D">
      <w:pPr>
        <w:ind w:firstLine="709"/>
        <w:jc w:val="both"/>
        <w:rPr>
          <w:sz w:val="28"/>
          <w:szCs w:val="28"/>
          <w:lang w:val="uk-UA"/>
        </w:rPr>
      </w:pPr>
    </w:p>
    <w:p w:rsidR="00313C8D" w:rsidRDefault="00D313A8" w:rsidP="00D313A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 Висвітлювати </w:t>
      </w:r>
      <w:r w:rsidR="00C578DA">
        <w:rPr>
          <w:sz w:val="28"/>
          <w:szCs w:val="28"/>
          <w:lang w:val="uk-UA"/>
        </w:rPr>
        <w:t xml:space="preserve">інформацію про бойові і трудові подвиги та звершення людей старшого покоління </w:t>
      </w:r>
      <w:r>
        <w:rPr>
          <w:sz w:val="28"/>
          <w:szCs w:val="28"/>
          <w:lang w:val="uk-UA"/>
        </w:rPr>
        <w:t>у регіональних засобах масової інформації шляхом трансляції у відповідних телерадіопередачах.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D313A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3A8" w:rsidRDefault="00D313A8" w:rsidP="00D313A8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D313A8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313A8">
              <w:rPr>
                <w:spacing w:val="-6"/>
                <w:sz w:val="22"/>
                <w:szCs w:val="22"/>
                <w:lang w:val="uk-UA"/>
              </w:rPr>
              <w:t>(міст обласного значен</w:t>
            </w:r>
            <w:r w:rsidR="00C578DA">
              <w:rPr>
                <w:spacing w:val="-6"/>
                <w:sz w:val="22"/>
                <w:szCs w:val="22"/>
                <w:lang w:val="uk-UA"/>
              </w:rPr>
              <w:t>ня) рад, обл</w:t>
            </w:r>
            <w:r w:rsidRPr="00D313A8">
              <w:rPr>
                <w:spacing w:val="-6"/>
                <w:sz w:val="22"/>
                <w:szCs w:val="22"/>
                <w:lang w:val="uk-UA"/>
              </w:rPr>
              <w:t>держ</w:t>
            </w:r>
            <w:r>
              <w:rPr>
                <w:sz w:val="22"/>
                <w:szCs w:val="22"/>
                <w:lang w:val="uk-UA"/>
              </w:rPr>
              <w:t>теле</w:t>
            </w:r>
            <w:r w:rsidR="00C578DA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радіокомпанія “Поділля-центр”</w:t>
            </w:r>
          </w:p>
          <w:p w:rsidR="00D313A8" w:rsidRDefault="00D313A8" w:rsidP="00D313A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313C8D" w:rsidRDefault="00313C8D" w:rsidP="00313C8D">
      <w:pPr>
        <w:ind w:firstLine="709"/>
        <w:jc w:val="both"/>
        <w:rPr>
          <w:sz w:val="28"/>
          <w:szCs w:val="28"/>
          <w:lang w:val="uk-UA"/>
        </w:rPr>
      </w:pPr>
    </w:p>
    <w:p w:rsidR="00D313A8" w:rsidRDefault="00D313A8" w:rsidP="00D313A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 Забезпечити висвітлення заходів з проведення в області Міжнарод</w:t>
      </w:r>
      <w:r>
        <w:rPr>
          <w:sz w:val="28"/>
          <w:szCs w:val="28"/>
          <w:lang w:val="uk-UA"/>
        </w:rPr>
        <w:softHyphen/>
        <w:t xml:space="preserve">ного дня громадян похилого віку, </w:t>
      </w:r>
      <w:r w:rsidR="00C578D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ня ветерана у засобах масової інформації.</w:t>
      </w:r>
    </w:p>
    <w:tbl>
      <w:tblPr>
        <w:tblStyle w:val="a5"/>
        <w:tblW w:w="0" w:type="auto"/>
        <w:tblInd w:w="4968" w:type="dxa"/>
        <w:tblLook w:val="01E0" w:firstRow="1" w:lastRow="1" w:firstColumn="1" w:lastColumn="1" w:noHBand="0" w:noVBand="0"/>
      </w:tblPr>
      <w:tblGrid>
        <w:gridCol w:w="4680"/>
      </w:tblGrid>
      <w:tr w:rsidR="00D313A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3A8" w:rsidRDefault="00D313A8" w:rsidP="00D313A8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D313A8">
              <w:rPr>
                <w:spacing w:val="-6"/>
                <w:sz w:val="22"/>
                <w:szCs w:val="22"/>
                <w:lang w:val="uk-UA"/>
              </w:rPr>
              <w:t>Райдержадміністрації, виконавчі комітети міських</w:t>
            </w:r>
            <w:r>
              <w:rPr>
                <w:sz w:val="22"/>
                <w:szCs w:val="22"/>
                <w:lang w:val="uk-UA"/>
              </w:rPr>
              <w:t xml:space="preserve"> (</w:t>
            </w:r>
            <w:r w:rsidRPr="00D313A8">
              <w:rPr>
                <w:spacing w:val="-4"/>
                <w:sz w:val="22"/>
                <w:szCs w:val="22"/>
                <w:lang w:val="uk-UA"/>
              </w:rPr>
              <w:t>міст о</w:t>
            </w:r>
            <w:r w:rsidR="00C578DA">
              <w:rPr>
                <w:spacing w:val="-4"/>
                <w:sz w:val="22"/>
                <w:szCs w:val="22"/>
                <w:lang w:val="uk-UA"/>
              </w:rPr>
              <w:t>бласного значення) рад, обл</w:t>
            </w:r>
            <w:r w:rsidRPr="00D313A8">
              <w:rPr>
                <w:spacing w:val="-4"/>
                <w:sz w:val="22"/>
                <w:szCs w:val="22"/>
                <w:lang w:val="uk-UA"/>
              </w:rPr>
              <w:t>держ</w:t>
            </w:r>
            <w:r>
              <w:rPr>
                <w:sz w:val="22"/>
                <w:szCs w:val="22"/>
                <w:lang w:val="uk-UA"/>
              </w:rPr>
              <w:t>теле</w:t>
            </w:r>
            <w:r w:rsidR="00C578DA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радіокомпанія “Поділля-центр”</w:t>
            </w:r>
          </w:p>
          <w:p w:rsidR="00D313A8" w:rsidRDefault="00D313A8" w:rsidP="00313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</w:tr>
    </w:tbl>
    <w:p w:rsidR="00D313A8" w:rsidRDefault="00D313A8" w:rsidP="00313C8D">
      <w:pPr>
        <w:ind w:firstLine="709"/>
        <w:jc w:val="both"/>
        <w:rPr>
          <w:sz w:val="28"/>
          <w:szCs w:val="28"/>
          <w:lang w:val="uk-UA"/>
        </w:rPr>
      </w:pPr>
    </w:p>
    <w:p w:rsidR="00D313A8" w:rsidRDefault="00D313A8" w:rsidP="00313C8D">
      <w:pPr>
        <w:ind w:firstLine="709"/>
        <w:jc w:val="both"/>
        <w:rPr>
          <w:sz w:val="28"/>
          <w:szCs w:val="28"/>
          <w:lang w:val="uk-UA"/>
        </w:rPr>
      </w:pPr>
    </w:p>
    <w:p w:rsidR="00D313A8" w:rsidRDefault="00D313A8" w:rsidP="00D313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313C8D" w:rsidRDefault="00D313A8" w:rsidP="00D313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Л.Гураль</w:t>
      </w:r>
    </w:p>
    <w:p w:rsidR="00313C8D" w:rsidRDefault="00313C8D" w:rsidP="00313C8D">
      <w:pPr>
        <w:jc w:val="both"/>
        <w:rPr>
          <w:sz w:val="28"/>
          <w:szCs w:val="28"/>
          <w:lang w:val="uk-UA"/>
        </w:rPr>
      </w:pPr>
    </w:p>
    <w:sectPr w:rsidR="00313C8D" w:rsidSect="00BD17A7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E3" w:rsidRDefault="00181EE3">
      <w:r>
        <w:separator/>
      </w:r>
    </w:p>
  </w:endnote>
  <w:endnote w:type="continuationSeparator" w:id="0">
    <w:p w:rsidR="00181EE3" w:rsidRDefault="0018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E3" w:rsidRDefault="00181EE3">
      <w:r>
        <w:separator/>
      </w:r>
    </w:p>
  </w:footnote>
  <w:footnote w:type="continuationSeparator" w:id="0">
    <w:p w:rsidR="00181EE3" w:rsidRDefault="0018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A7" w:rsidRDefault="00BD17A7" w:rsidP="00BD17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7A7" w:rsidRDefault="00BD1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A7" w:rsidRDefault="00BD17A7" w:rsidP="00BD17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6DAE">
      <w:rPr>
        <w:rStyle w:val="a4"/>
        <w:noProof/>
      </w:rPr>
      <w:t>3</w:t>
    </w:r>
    <w:r>
      <w:rPr>
        <w:rStyle w:val="a4"/>
      </w:rPr>
      <w:fldChar w:fldCharType="end"/>
    </w:r>
  </w:p>
  <w:p w:rsidR="00BD17A7" w:rsidRDefault="00BD17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8D"/>
    <w:rsid w:val="000976E0"/>
    <w:rsid w:val="00181EE3"/>
    <w:rsid w:val="001D5174"/>
    <w:rsid w:val="002773BB"/>
    <w:rsid w:val="00313C8D"/>
    <w:rsid w:val="00561BD3"/>
    <w:rsid w:val="0070385E"/>
    <w:rsid w:val="00933797"/>
    <w:rsid w:val="00BD17A7"/>
    <w:rsid w:val="00C578DA"/>
    <w:rsid w:val="00CB7E5C"/>
    <w:rsid w:val="00D313A8"/>
    <w:rsid w:val="00E66652"/>
    <w:rsid w:val="00E76DA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C8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13C8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3C8D"/>
  </w:style>
  <w:style w:type="paragraph" w:customStyle="1" w:styleId="ListParagraph">
    <w:name w:val="List Paragraph"/>
    <w:basedOn w:val="a"/>
    <w:rsid w:val="00313C8D"/>
    <w:pPr>
      <w:ind w:left="720"/>
      <w:contextualSpacing/>
    </w:pPr>
    <w:rPr>
      <w:rFonts w:eastAsia="Calibri"/>
      <w:lang w:val="uk-UA"/>
    </w:rPr>
  </w:style>
  <w:style w:type="table" w:styleId="a5">
    <w:name w:val="Table Grid"/>
    <w:basedOn w:val="a1"/>
    <w:rsid w:val="00313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C8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13C8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3C8D"/>
  </w:style>
  <w:style w:type="paragraph" w:customStyle="1" w:styleId="ListParagraph">
    <w:name w:val="List Paragraph"/>
    <w:basedOn w:val="a"/>
    <w:rsid w:val="00313C8D"/>
    <w:pPr>
      <w:ind w:left="720"/>
      <w:contextualSpacing/>
    </w:pPr>
    <w:rPr>
      <w:rFonts w:eastAsia="Calibri"/>
      <w:lang w:val="uk-UA"/>
    </w:rPr>
  </w:style>
  <w:style w:type="table" w:styleId="a5">
    <w:name w:val="Table Grid"/>
    <w:basedOn w:val="a1"/>
    <w:rsid w:val="00313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dcterms:created xsi:type="dcterms:W3CDTF">2013-09-25T12:10:00Z</dcterms:created>
  <dcterms:modified xsi:type="dcterms:W3CDTF">2013-09-25T12:10:00Z</dcterms:modified>
</cp:coreProperties>
</file>