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D649C" w:rsidRPr="007D649C" w:rsidTr="00BC435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D649C" w:rsidRPr="007D649C" w:rsidRDefault="007D649C" w:rsidP="007D649C">
            <w:pPr>
              <w:pStyle w:val="1"/>
              <w:ind w:left="0"/>
              <w:rPr>
                <w:szCs w:val="28"/>
              </w:rPr>
            </w:pPr>
            <w:bookmarkStart w:id="0" w:name="_GoBack"/>
            <w:bookmarkEnd w:id="0"/>
            <w:r w:rsidRPr="007D649C">
              <w:rPr>
                <w:bCs/>
                <w:szCs w:val="28"/>
              </w:rPr>
              <w:t>Додаток</w:t>
            </w:r>
          </w:p>
          <w:p w:rsidR="007D649C" w:rsidRPr="007D649C" w:rsidRDefault="007D649C" w:rsidP="007D649C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7D649C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D649C">
              <w:rPr>
                <w:sz w:val="28"/>
                <w:szCs w:val="28"/>
              </w:rPr>
              <w:t xml:space="preserve"> державної адміністрації </w:t>
            </w:r>
          </w:p>
          <w:p w:rsidR="007D649C" w:rsidRPr="0083687A" w:rsidRDefault="0083687A" w:rsidP="007D64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27.09.</w:t>
            </w:r>
            <w:r w:rsidR="007D649C" w:rsidRPr="007D649C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  <w:lang w:val="ru-RU"/>
              </w:rPr>
              <w:t>305/2013-р</w:t>
            </w:r>
          </w:p>
        </w:tc>
      </w:tr>
    </w:tbl>
    <w:p w:rsidR="007D649C" w:rsidRPr="007D649C" w:rsidRDefault="007D649C" w:rsidP="007D649C">
      <w:pPr>
        <w:shd w:val="clear" w:color="auto" w:fill="FFFFFF"/>
        <w:jc w:val="center"/>
        <w:rPr>
          <w:sz w:val="28"/>
          <w:szCs w:val="28"/>
        </w:rPr>
      </w:pPr>
    </w:p>
    <w:p w:rsidR="00CF5846" w:rsidRDefault="00CF5846" w:rsidP="00CF5846">
      <w:pPr>
        <w:pStyle w:val="2"/>
        <w:ind w:firstLine="0"/>
        <w:jc w:val="center"/>
        <w:rPr>
          <w:bCs/>
          <w:sz w:val="28"/>
          <w:szCs w:val="28"/>
        </w:rPr>
      </w:pPr>
    </w:p>
    <w:p w:rsidR="00D538C0" w:rsidRDefault="00D538C0" w:rsidP="00CF5846">
      <w:pPr>
        <w:pStyle w:val="2"/>
        <w:ind w:firstLine="0"/>
        <w:jc w:val="center"/>
        <w:rPr>
          <w:bCs/>
          <w:sz w:val="28"/>
          <w:szCs w:val="28"/>
        </w:rPr>
      </w:pPr>
    </w:p>
    <w:p w:rsidR="00147271" w:rsidRPr="007D649C" w:rsidRDefault="00147271" w:rsidP="00CF5846">
      <w:pPr>
        <w:pStyle w:val="2"/>
        <w:ind w:firstLine="0"/>
        <w:jc w:val="center"/>
        <w:rPr>
          <w:bCs/>
          <w:sz w:val="28"/>
          <w:szCs w:val="28"/>
        </w:rPr>
      </w:pPr>
    </w:p>
    <w:p w:rsidR="00CF5846" w:rsidRPr="007D649C" w:rsidRDefault="00CF5846" w:rsidP="00CF5846">
      <w:pPr>
        <w:pStyle w:val="2"/>
        <w:ind w:firstLine="0"/>
        <w:jc w:val="center"/>
        <w:rPr>
          <w:b/>
          <w:bCs/>
          <w:spacing w:val="40"/>
          <w:sz w:val="28"/>
          <w:szCs w:val="28"/>
        </w:rPr>
      </w:pPr>
      <w:r w:rsidRPr="007D649C">
        <w:rPr>
          <w:b/>
          <w:bCs/>
          <w:spacing w:val="40"/>
          <w:sz w:val="28"/>
          <w:szCs w:val="28"/>
        </w:rPr>
        <w:t>ІНФОРМАЦІЯ</w:t>
      </w:r>
    </w:p>
    <w:p w:rsidR="007D649C" w:rsidRPr="007D649C" w:rsidRDefault="007D649C" w:rsidP="00CF5846">
      <w:pPr>
        <w:pStyle w:val="2"/>
        <w:ind w:firstLine="0"/>
        <w:jc w:val="center"/>
        <w:rPr>
          <w:bCs/>
          <w:sz w:val="28"/>
          <w:szCs w:val="28"/>
        </w:rPr>
      </w:pPr>
      <w:r w:rsidRPr="007D649C">
        <w:rPr>
          <w:sz w:val="28"/>
          <w:szCs w:val="28"/>
        </w:rPr>
        <w:t>п</w:t>
      </w:r>
      <w:r w:rsidR="00CF5846" w:rsidRPr="007D649C">
        <w:rPr>
          <w:sz w:val="28"/>
          <w:szCs w:val="28"/>
        </w:rPr>
        <w:t xml:space="preserve">ро </w:t>
      </w:r>
      <w:r w:rsidR="00CF5846" w:rsidRPr="007D649C">
        <w:rPr>
          <w:bCs/>
          <w:sz w:val="28"/>
          <w:szCs w:val="28"/>
        </w:rPr>
        <w:t>стан взаємодії місцевих державних адмі</w:t>
      </w:r>
      <w:r w:rsidRPr="007D649C">
        <w:rPr>
          <w:bCs/>
          <w:sz w:val="28"/>
          <w:szCs w:val="28"/>
        </w:rPr>
        <w:t>ністрацій з органами внутрішніх </w:t>
      </w:r>
      <w:r w:rsidR="00CF5846" w:rsidRPr="007D649C">
        <w:rPr>
          <w:bCs/>
          <w:sz w:val="28"/>
          <w:szCs w:val="28"/>
        </w:rPr>
        <w:t xml:space="preserve">справ обласного та районного рівня у сфері забезпечення дотримання норм Конституції та законів України, забезпечення </w:t>
      </w:r>
    </w:p>
    <w:p w:rsidR="00CF5846" w:rsidRPr="007D649C" w:rsidRDefault="00CF5846" w:rsidP="00CF5846">
      <w:pPr>
        <w:pStyle w:val="2"/>
        <w:ind w:firstLine="0"/>
        <w:jc w:val="center"/>
        <w:rPr>
          <w:b/>
          <w:bCs/>
          <w:sz w:val="28"/>
          <w:szCs w:val="28"/>
        </w:rPr>
      </w:pPr>
      <w:r w:rsidRPr="007D649C">
        <w:rPr>
          <w:bCs/>
          <w:sz w:val="28"/>
          <w:szCs w:val="28"/>
        </w:rPr>
        <w:t>правопорядку, захисту прав і свобод громадян</w:t>
      </w:r>
    </w:p>
    <w:p w:rsidR="00CF5846" w:rsidRPr="007D649C" w:rsidRDefault="00CF5846" w:rsidP="007D649C">
      <w:pPr>
        <w:jc w:val="center"/>
        <w:rPr>
          <w:sz w:val="28"/>
          <w:szCs w:val="28"/>
        </w:rPr>
      </w:pPr>
    </w:p>
    <w:p w:rsidR="007D649C" w:rsidRPr="007D649C" w:rsidRDefault="00CF5846" w:rsidP="007D649C">
      <w:pPr>
        <w:pStyle w:val="2"/>
        <w:spacing w:after="80"/>
        <w:ind w:firstLine="709"/>
        <w:rPr>
          <w:bCs/>
          <w:sz w:val="28"/>
          <w:szCs w:val="28"/>
        </w:rPr>
      </w:pPr>
      <w:r w:rsidRPr="007D649C">
        <w:rPr>
          <w:sz w:val="28"/>
          <w:szCs w:val="28"/>
        </w:rPr>
        <w:t>На виконання Указу Президента України від 24 травня 2013 року №</w:t>
      </w:r>
      <w:r w:rsidR="007D649C" w:rsidRPr="007D649C">
        <w:rPr>
          <w:sz w:val="28"/>
          <w:szCs w:val="28"/>
        </w:rPr>
        <w:t> 307/2013 “</w:t>
      </w:r>
      <w:r w:rsidRPr="007D649C">
        <w:rPr>
          <w:sz w:val="28"/>
          <w:szCs w:val="28"/>
        </w:rPr>
        <w:t>Про заходи щодо забезпечення здійснення місцевими держав</w:t>
      </w:r>
      <w:r w:rsidR="007D649C" w:rsidRPr="007D649C">
        <w:rPr>
          <w:sz w:val="28"/>
          <w:szCs w:val="28"/>
        </w:rPr>
        <w:softHyphen/>
      </w:r>
      <w:r w:rsidRPr="007D649C">
        <w:rPr>
          <w:sz w:val="28"/>
          <w:szCs w:val="28"/>
        </w:rPr>
        <w:t>ними адміністраціями виконавчої влади на відповідній території</w:t>
      </w:r>
      <w:r w:rsidR="007D649C" w:rsidRPr="007D649C">
        <w:rPr>
          <w:sz w:val="28"/>
          <w:szCs w:val="28"/>
        </w:rPr>
        <w:t>”</w:t>
      </w:r>
      <w:r w:rsidRPr="007D649C">
        <w:rPr>
          <w:sz w:val="28"/>
          <w:szCs w:val="28"/>
        </w:rPr>
        <w:t xml:space="preserve">, пункту 4 рішення Ради регіонів від 20 червня 2013 року проаналізовано </w:t>
      </w:r>
      <w:r w:rsidRPr="007D649C">
        <w:rPr>
          <w:bCs/>
          <w:sz w:val="28"/>
          <w:szCs w:val="28"/>
        </w:rPr>
        <w:t xml:space="preserve">стан взаємодії місцевих державних адміністрацій з органами внутрішніх справ обласного та районного рівня у сфері забезпечення дотримання норм Конституції та законів України, забезпечення правопорядку, </w:t>
      </w:r>
      <w:r w:rsidR="007D649C" w:rsidRPr="007D649C">
        <w:rPr>
          <w:bCs/>
          <w:sz w:val="28"/>
          <w:szCs w:val="28"/>
        </w:rPr>
        <w:t>захисту прав і свобод громадян.</w:t>
      </w:r>
    </w:p>
    <w:p w:rsidR="007D649C" w:rsidRPr="007D649C" w:rsidRDefault="00E86DB7" w:rsidP="007D649C">
      <w:pPr>
        <w:pStyle w:val="2"/>
        <w:spacing w:after="80"/>
        <w:ind w:firstLine="709"/>
        <w:rPr>
          <w:sz w:val="28"/>
          <w:szCs w:val="28"/>
        </w:rPr>
      </w:pPr>
      <w:r w:rsidRPr="007D649C">
        <w:rPr>
          <w:sz w:val="28"/>
          <w:szCs w:val="28"/>
        </w:rPr>
        <w:t>Керівництвом обласної державної адміністрації, правоохоронних орга</w:t>
      </w:r>
      <w:r w:rsidR="007D649C" w:rsidRPr="007D649C">
        <w:rPr>
          <w:sz w:val="28"/>
          <w:szCs w:val="28"/>
        </w:rPr>
        <w:softHyphen/>
      </w:r>
      <w:r w:rsidRPr="007D649C">
        <w:rPr>
          <w:sz w:val="28"/>
          <w:szCs w:val="28"/>
        </w:rPr>
        <w:t>нів та судами</w:t>
      </w:r>
      <w:r w:rsidR="00D538C0" w:rsidRPr="00D538C0">
        <w:rPr>
          <w:sz w:val="28"/>
          <w:szCs w:val="28"/>
        </w:rPr>
        <w:t xml:space="preserve"> </w:t>
      </w:r>
      <w:r w:rsidR="00D538C0" w:rsidRPr="007D649C">
        <w:rPr>
          <w:sz w:val="28"/>
          <w:szCs w:val="28"/>
        </w:rPr>
        <w:t>області</w:t>
      </w:r>
      <w:r w:rsidRPr="007D649C">
        <w:rPr>
          <w:sz w:val="28"/>
          <w:szCs w:val="28"/>
        </w:rPr>
        <w:t xml:space="preserve"> пров</w:t>
      </w:r>
      <w:r w:rsidR="00E515F4">
        <w:rPr>
          <w:sz w:val="28"/>
          <w:szCs w:val="28"/>
        </w:rPr>
        <w:t>о</w:t>
      </w:r>
      <w:r w:rsidRPr="007D649C">
        <w:rPr>
          <w:sz w:val="28"/>
          <w:szCs w:val="28"/>
        </w:rPr>
        <w:t>д</w:t>
      </w:r>
      <w:r w:rsidR="00E515F4">
        <w:rPr>
          <w:sz w:val="28"/>
          <w:szCs w:val="28"/>
        </w:rPr>
        <w:t xml:space="preserve">иться </w:t>
      </w:r>
      <w:r w:rsidRPr="007D649C">
        <w:rPr>
          <w:sz w:val="28"/>
          <w:szCs w:val="28"/>
        </w:rPr>
        <w:t>певн</w:t>
      </w:r>
      <w:r w:rsidR="00E515F4">
        <w:rPr>
          <w:sz w:val="28"/>
          <w:szCs w:val="28"/>
        </w:rPr>
        <w:t>а</w:t>
      </w:r>
      <w:r w:rsidRPr="007D649C">
        <w:rPr>
          <w:sz w:val="28"/>
          <w:szCs w:val="28"/>
        </w:rPr>
        <w:t xml:space="preserve"> робот</w:t>
      </w:r>
      <w:r w:rsidR="00E515F4">
        <w:rPr>
          <w:sz w:val="28"/>
          <w:szCs w:val="28"/>
        </w:rPr>
        <w:t>а</w:t>
      </w:r>
      <w:r w:rsidRPr="007D649C">
        <w:rPr>
          <w:sz w:val="28"/>
          <w:szCs w:val="28"/>
        </w:rPr>
        <w:t xml:space="preserve"> щодо зміцнення основ законності, додержання конституційних прав і свобод люди</w:t>
      </w:r>
      <w:r w:rsidR="007D649C" w:rsidRPr="007D649C">
        <w:rPr>
          <w:sz w:val="28"/>
          <w:szCs w:val="28"/>
        </w:rPr>
        <w:softHyphen/>
      </w:r>
      <w:r w:rsidRPr="007D649C">
        <w:rPr>
          <w:sz w:val="28"/>
          <w:szCs w:val="28"/>
        </w:rPr>
        <w:t>ни та громадянина, оздоров</w:t>
      </w:r>
      <w:r w:rsidR="00D538C0">
        <w:rPr>
          <w:sz w:val="28"/>
          <w:szCs w:val="28"/>
        </w:rPr>
        <w:softHyphen/>
      </w:r>
      <w:r w:rsidRPr="007D649C">
        <w:rPr>
          <w:sz w:val="28"/>
          <w:szCs w:val="28"/>
        </w:rPr>
        <w:t>лення морально-психологічного клімату та підви</w:t>
      </w:r>
      <w:r w:rsidR="007D649C" w:rsidRPr="007D649C">
        <w:rPr>
          <w:sz w:val="28"/>
          <w:szCs w:val="28"/>
        </w:rPr>
        <w:softHyphen/>
      </w:r>
      <w:r w:rsidRPr="007D649C">
        <w:rPr>
          <w:sz w:val="28"/>
          <w:szCs w:val="28"/>
        </w:rPr>
        <w:t>щення професійного рівня працівників місцевих органів виконавчої в</w:t>
      </w:r>
      <w:r w:rsidR="007D649C" w:rsidRPr="007D649C">
        <w:rPr>
          <w:sz w:val="28"/>
          <w:szCs w:val="28"/>
        </w:rPr>
        <w:t>лади та правоохоронних органів.</w:t>
      </w:r>
      <w:r w:rsidR="00E515F4">
        <w:rPr>
          <w:sz w:val="28"/>
          <w:szCs w:val="28"/>
        </w:rPr>
        <w:t xml:space="preserve"> Також з</w:t>
      </w:r>
      <w:r w:rsidRPr="007D649C">
        <w:rPr>
          <w:sz w:val="28"/>
          <w:szCs w:val="28"/>
        </w:rPr>
        <w:t xml:space="preserve">дійснюються </w:t>
      </w:r>
      <w:r w:rsidR="00E30BE9" w:rsidRPr="007D649C">
        <w:rPr>
          <w:sz w:val="28"/>
          <w:szCs w:val="28"/>
        </w:rPr>
        <w:t>організаційно-практичн</w:t>
      </w:r>
      <w:r w:rsidRPr="007D649C">
        <w:rPr>
          <w:sz w:val="28"/>
          <w:szCs w:val="28"/>
        </w:rPr>
        <w:t>і</w:t>
      </w:r>
      <w:r w:rsidR="00E30BE9" w:rsidRPr="007D649C">
        <w:rPr>
          <w:sz w:val="28"/>
          <w:szCs w:val="28"/>
        </w:rPr>
        <w:t xml:space="preserve"> заход</w:t>
      </w:r>
      <w:r w:rsidRPr="007D649C">
        <w:rPr>
          <w:sz w:val="28"/>
          <w:szCs w:val="28"/>
        </w:rPr>
        <w:t>и</w:t>
      </w:r>
      <w:r w:rsidR="00E30BE9" w:rsidRPr="007D649C">
        <w:rPr>
          <w:sz w:val="28"/>
          <w:szCs w:val="28"/>
        </w:rPr>
        <w:t xml:space="preserve"> з реалізації державного курсу, спрямованого на посилення захисту громадян від злочинних посягань, запобігання втратам держави і суспільства від дій правопорушників, усунення причин і умов, що сприяють злочинності та корупції. </w:t>
      </w:r>
    </w:p>
    <w:p w:rsidR="00E30BE9" w:rsidRPr="007D649C" w:rsidRDefault="00E30BE9" w:rsidP="007D649C">
      <w:pPr>
        <w:pStyle w:val="2"/>
        <w:spacing w:after="80"/>
        <w:ind w:firstLine="709"/>
        <w:rPr>
          <w:sz w:val="28"/>
          <w:szCs w:val="28"/>
        </w:rPr>
      </w:pPr>
      <w:r w:rsidRPr="007D649C">
        <w:rPr>
          <w:sz w:val="28"/>
          <w:szCs w:val="28"/>
        </w:rPr>
        <w:t>В основу діяльності покладено цілеспрямовану співпрацю з реалізації за</w:t>
      </w:r>
      <w:r w:rsidR="007D649C">
        <w:rPr>
          <w:sz w:val="28"/>
          <w:szCs w:val="28"/>
        </w:rPr>
        <w:softHyphen/>
      </w:r>
      <w:r w:rsidRPr="007D649C">
        <w:rPr>
          <w:sz w:val="28"/>
          <w:szCs w:val="28"/>
        </w:rPr>
        <w:t xml:space="preserve">гальнодержавних та обласних програм і планів у правоохоронній сфері. </w:t>
      </w:r>
    </w:p>
    <w:p w:rsidR="00E30BE9" w:rsidRPr="007D649C" w:rsidRDefault="00E30BE9" w:rsidP="007D649C">
      <w:pPr>
        <w:pStyle w:val="2"/>
        <w:spacing w:after="80"/>
        <w:ind w:firstLine="709"/>
        <w:rPr>
          <w:iCs/>
          <w:sz w:val="28"/>
          <w:szCs w:val="28"/>
        </w:rPr>
      </w:pPr>
      <w:r w:rsidRPr="007D649C">
        <w:rPr>
          <w:iCs/>
          <w:sz w:val="28"/>
          <w:szCs w:val="28"/>
        </w:rPr>
        <w:t>Забезпечується моніторинг криміногенної ситуації</w:t>
      </w:r>
      <w:r w:rsidR="00F243A1" w:rsidRPr="007D649C">
        <w:rPr>
          <w:iCs/>
          <w:sz w:val="28"/>
          <w:szCs w:val="28"/>
        </w:rPr>
        <w:t xml:space="preserve"> в </w:t>
      </w:r>
      <w:r w:rsidRPr="007D649C">
        <w:rPr>
          <w:iCs/>
          <w:sz w:val="28"/>
          <w:szCs w:val="28"/>
        </w:rPr>
        <w:t>області.</w:t>
      </w:r>
      <w:r w:rsidR="00E515F4">
        <w:rPr>
          <w:iCs/>
          <w:sz w:val="28"/>
          <w:szCs w:val="28"/>
        </w:rPr>
        <w:t xml:space="preserve"> Вживають</w:t>
      </w:r>
      <w:r w:rsidR="00E515F4">
        <w:rPr>
          <w:iCs/>
          <w:sz w:val="28"/>
          <w:szCs w:val="28"/>
        </w:rPr>
        <w:softHyphen/>
        <w:t>ся відповідні заходи реагування.</w:t>
      </w:r>
    </w:p>
    <w:p w:rsidR="00E30BE9" w:rsidRDefault="00E515F4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>За результатами засідань колегі</w:t>
      </w:r>
      <w:r w:rsidR="0024307E">
        <w:rPr>
          <w:szCs w:val="28"/>
        </w:rPr>
        <w:t>ї</w:t>
      </w:r>
      <w:r>
        <w:rPr>
          <w:szCs w:val="28"/>
        </w:rPr>
        <w:t xml:space="preserve">, нарад за участі голови </w:t>
      </w:r>
      <w:r w:rsidR="0024307E">
        <w:rPr>
          <w:szCs w:val="28"/>
        </w:rPr>
        <w:t>обласної державної адміністрації щодо ефективності взаємодії місцевих органів вико</w:t>
      </w:r>
      <w:r w:rsidR="0024307E">
        <w:rPr>
          <w:szCs w:val="28"/>
        </w:rPr>
        <w:softHyphen/>
        <w:t xml:space="preserve">навчої влади, органів місцевого самоврядування та правоохоронних органів у </w:t>
      </w:r>
      <w:r w:rsidR="00BA7AB4">
        <w:rPr>
          <w:szCs w:val="28"/>
        </w:rPr>
        <w:t xml:space="preserve">сфері </w:t>
      </w:r>
      <w:r w:rsidR="0024307E">
        <w:rPr>
          <w:szCs w:val="28"/>
        </w:rPr>
        <w:t>забезпечення законності, правопорядку, прав і свобод громадян видано відповідні розпорядження та доручення голови облдержадміністрації, мате</w:t>
      </w:r>
      <w:r w:rsidR="0024307E">
        <w:rPr>
          <w:szCs w:val="28"/>
        </w:rPr>
        <w:softHyphen/>
      </w:r>
      <w:r w:rsidR="0024307E" w:rsidRPr="00BA7AB4">
        <w:rPr>
          <w:spacing w:val="-4"/>
          <w:szCs w:val="28"/>
        </w:rPr>
        <w:t>ріали оприлюднено у засобах масової інформації.</w:t>
      </w:r>
      <w:r w:rsidR="00E30BE9" w:rsidRPr="00BA7AB4">
        <w:rPr>
          <w:spacing w:val="-4"/>
          <w:szCs w:val="28"/>
        </w:rPr>
        <w:t xml:space="preserve"> Зокрема, </w:t>
      </w:r>
      <w:r w:rsidR="00147271" w:rsidRPr="00BA7AB4">
        <w:rPr>
          <w:spacing w:val="-4"/>
          <w:szCs w:val="28"/>
        </w:rPr>
        <w:t xml:space="preserve">забезпечується </w:t>
      </w:r>
      <w:r w:rsidR="00857BAE" w:rsidRPr="00BA7AB4">
        <w:rPr>
          <w:spacing w:val="-6"/>
          <w:szCs w:val="28"/>
        </w:rPr>
        <w:t>вико</w:t>
      </w:r>
      <w:r w:rsidR="00BA7AB4" w:rsidRPr="00BA7AB4">
        <w:rPr>
          <w:spacing w:val="-6"/>
          <w:szCs w:val="28"/>
        </w:rPr>
        <w:softHyphen/>
      </w:r>
      <w:r w:rsidR="00857BAE" w:rsidRPr="00BA7AB4">
        <w:rPr>
          <w:spacing w:val="-6"/>
          <w:szCs w:val="28"/>
        </w:rPr>
        <w:t>нання розпорядження голови облдержадмі</w:t>
      </w:r>
      <w:r w:rsidR="00851FD9" w:rsidRPr="00BA7AB4">
        <w:rPr>
          <w:spacing w:val="-6"/>
          <w:szCs w:val="28"/>
        </w:rPr>
        <w:softHyphen/>
      </w:r>
      <w:r w:rsidR="0024307E" w:rsidRPr="00BA7AB4">
        <w:rPr>
          <w:spacing w:val="-6"/>
          <w:szCs w:val="28"/>
        </w:rPr>
        <w:t>ністрації від 26</w:t>
      </w:r>
      <w:r w:rsidR="00BA7AB4" w:rsidRPr="00BA7AB4">
        <w:rPr>
          <w:spacing w:val="-6"/>
          <w:szCs w:val="28"/>
        </w:rPr>
        <w:t>.06.</w:t>
      </w:r>
      <w:r w:rsidR="00857BAE" w:rsidRPr="00BA7AB4">
        <w:rPr>
          <w:spacing w:val="-6"/>
          <w:szCs w:val="28"/>
        </w:rPr>
        <w:t>2013 № 200/2013-р</w:t>
      </w:r>
      <w:r w:rsidR="00857BAE" w:rsidRPr="007D649C">
        <w:rPr>
          <w:szCs w:val="28"/>
        </w:rPr>
        <w:t xml:space="preserve"> </w:t>
      </w:r>
      <w:r w:rsidR="00851FD9">
        <w:rPr>
          <w:szCs w:val="28"/>
        </w:rPr>
        <w:t>“</w:t>
      </w:r>
      <w:r w:rsidR="00857BAE" w:rsidRPr="007D649C">
        <w:rPr>
          <w:szCs w:val="28"/>
        </w:rPr>
        <w:t>Про стан кри</w:t>
      </w:r>
      <w:r w:rsidR="00910E59">
        <w:rPr>
          <w:szCs w:val="28"/>
        </w:rPr>
        <w:softHyphen/>
      </w:r>
      <w:r w:rsidR="00857BAE" w:rsidRPr="007D649C">
        <w:rPr>
          <w:szCs w:val="28"/>
        </w:rPr>
        <w:t>міногенної си</w:t>
      </w:r>
      <w:r w:rsidR="00851FD9">
        <w:rPr>
          <w:szCs w:val="28"/>
        </w:rPr>
        <w:softHyphen/>
      </w:r>
      <w:r w:rsidR="00857BAE" w:rsidRPr="007D649C">
        <w:rPr>
          <w:szCs w:val="28"/>
        </w:rPr>
        <w:t>туації в області та заходи щодо забезпечення за</w:t>
      </w:r>
      <w:r w:rsidR="00BA7AB4">
        <w:rPr>
          <w:szCs w:val="28"/>
        </w:rPr>
        <w:softHyphen/>
      </w:r>
      <w:r w:rsidR="00857BAE" w:rsidRPr="007D649C">
        <w:rPr>
          <w:szCs w:val="28"/>
        </w:rPr>
        <w:t>конності, право</w:t>
      </w:r>
      <w:r w:rsidR="00910E59">
        <w:rPr>
          <w:szCs w:val="28"/>
        </w:rPr>
        <w:softHyphen/>
      </w:r>
      <w:r w:rsidR="00857BAE" w:rsidRPr="007D649C">
        <w:rPr>
          <w:szCs w:val="28"/>
        </w:rPr>
        <w:t>порядку</w:t>
      </w:r>
      <w:r w:rsidR="003513D0">
        <w:rPr>
          <w:szCs w:val="28"/>
        </w:rPr>
        <w:t>,</w:t>
      </w:r>
      <w:r w:rsidR="00857BAE" w:rsidRPr="007D649C">
        <w:rPr>
          <w:szCs w:val="28"/>
        </w:rPr>
        <w:t xml:space="preserve"> прав і свобод гро</w:t>
      </w:r>
      <w:r w:rsidR="0024307E">
        <w:rPr>
          <w:szCs w:val="28"/>
        </w:rPr>
        <w:softHyphen/>
      </w:r>
      <w:r w:rsidR="00857BAE" w:rsidRPr="007D649C">
        <w:rPr>
          <w:szCs w:val="28"/>
        </w:rPr>
        <w:t>мадян</w:t>
      </w:r>
      <w:r w:rsidR="00851FD9">
        <w:rPr>
          <w:szCs w:val="28"/>
        </w:rPr>
        <w:t>”</w:t>
      </w:r>
      <w:r w:rsidR="00857BAE" w:rsidRPr="007D649C">
        <w:rPr>
          <w:szCs w:val="28"/>
        </w:rPr>
        <w:t>.</w:t>
      </w:r>
    </w:p>
    <w:p w:rsidR="007F68A4" w:rsidRDefault="0024307E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lastRenderedPageBreak/>
        <w:t>Також п</w:t>
      </w:r>
      <w:r w:rsidR="007F68A4" w:rsidRPr="007D649C">
        <w:rPr>
          <w:szCs w:val="28"/>
        </w:rPr>
        <w:t>ід час розгляду на розширених засіданнях колегії облдерж</w:t>
      </w:r>
      <w:r>
        <w:rPr>
          <w:szCs w:val="28"/>
        </w:rPr>
        <w:softHyphen/>
      </w:r>
      <w:r w:rsidR="007F68A4" w:rsidRPr="007D649C">
        <w:rPr>
          <w:szCs w:val="28"/>
        </w:rPr>
        <w:t>адміністрації стану соціально-економічного та культурного розвитку області визначаються заходи щодо запобігання правопорушенням в окремих галузях.</w:t>
      </w:r>
    </w:p>
    <w:p w:rsidR="007F68A4" w:rsidRDefault="007F68A4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Реалізується </w:t>
      </w:r>
      <w:r w:rsidR="00910E59">
        <w:rPr>
          <w:szCs w:val="28"/>
        </w:rPr>
        <w:t xml:space="preserve">низка </w:t>
      </w:r>
      <w:r w:rsidRPr="007D649C">
        <w:rPr>
          <w:szCs w:val="28"/>
        </w:rPr>
        <w:t>довгострокових програм і планів, спрямованих на по</w:t>
      </w:r>
      <w:r>
        <w:rPr>
          <w:szCs w:val="28"/>
        </w:rPr>
        <w:softHyphen/>
      </w:r>
      <w:r w:rsidRPr="007D649C">
        <w:rPr>
          <w:szCs w:val="28"/>
        </w:rPr>
        <w:t>ліпшення правоохоронної діяльності. Зокрема, Комплексна програма профі</w:t>
      </w:r>
      <w:r>
        <w:rPr>
          <w:szCs w:val="28"/>
        </w:rPr>
        <w:softHyphen/>
      </w:r>
      <w:r w:rsidRPr="007D649C">
        <w:rPr>
          <w:szCs w:val="28"/>
        </w:rPr>
        <w:t>лактики правопорушень та боротьби зі злочинністю на території Хмельницької області на 2011-2015 роки, Програма забезпечення антитерористичного захис</w:t>
      </w:r>
      <w:r>
        <w:rPr>
          <w:szCs w:val="28"/>
        </w:rPr>
        <w:softHyphen/>
      </w:r>
      <w:r w:rsidRPr="007D649C">
        <w:rPr>
          <w:szCs w:val="28"/>
        </w:rPr>
        <w:t>ту енергетичного, транспортного комплексів, техногенно-небезпечних військо</w:t>
      </w:r>
      <w:r>
        <w:rPr>
          <w:szCs w:val="28"/>
        </w:rPr>
        <w:softHyphen/>
      </w:r>
      <w:r w:rsidRPr="007D649C">
        <w:rPr>
          <w:szCs w:val="28"/>
        </w:rPr>
        <w:t xml:space="preserve">вих об’єктів та населення у Хмельницькій області на 2011-2013 роки, Обласна програма правової освіти населення на 2011-2015 роки, план </w:t>
      </w:r>
      <w:r w:rsidRPr="007D649C">
        <w:rPr>
          <w:bCs/>
          <w:szCs w:val="28"/>
        </w:rPr>
        <w:t>заходів з вико</w:t>
      </w:r>
      <w:r>
        <w:rPr>
          <w:bCs/>
          <w:szCs w:val="28"/>
        </w:rPr>
        <w:softHyphen/>
      </w:r>
      <w:r w:rsidRPr="007D649C">
        <w:rPr>
          <w:bCs/>
          <w:szCs w:val="28"/>
        </w:rPr>
        <w:t>нання у Хмельницькій області Концепції реалізації державної політики у сфері профілактики правопорушень на період до 2015 року, затверджен</w:t>
      </w:r>
      <w:r w:rsidR="00910E59">
        <w:rPr>
          <w:bCs/>
          <w:szCs w:val="28"/>
        </w:rPr>
        <w:t xml:space="preserve">ий </w:t>
      </w:r>
      <w:r w:rsidRPr="007F68A4">
        <w:rPr>
          <w:spacing w:val="-4"/>
          <w:szCs w:val="28"/>
        </w:rPr>
        <w:t>розпо</w:t>
      </w:r>
      <w:r w:rsidRPr="007F68A4">
        <w:rPr>
          <w:spacing w:val="-4"/>
          <w:szCs w:val="28"/>
        </w:rPr>
        <w:softHyphen/>
        <w:t>рядженням голови облдержадміністрації від 01</w:t>
      </w:r>
      <w:r w:rsidR="00910E59">
        <w:rPr>
          <w:spacing w:val="-4"/>
          <w:szCs w:val="28"/>
        </w:rPr>
        <w:t>.10.</w:t>
      </w:r>
      <w:r w:rsidRPr="007F68A4">
        <w:rPr>
          <w:spacing w:val="-4"/>
          <w:szCs w:val="28"/>
        </w:rPr>
        <w:t>2012 № 270/2012-р</w:t>
      </w:r>
      <w:r w:rsidRPr="007D649C">
        <w:rPr>
          <w:szCs w:val="28"/>
        </w:rPr>
        <w:t>.</w:t>
      </w:r>
    </w:p>
    <w:p w:rsidR="007F68A4" w:rsidRDefault="007F68A4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З урахуванням криміногенної ситуації, за зверненням облдержадміні</w:t>
      </w:r>
      <w:r>
        <w:rPr>
          <w:szCs w:val="28"/>
        </w:rPr>
        <w:softHyphen/>
      </w:r>
      <w:r w:rsidRPr="007D649C">
        <w:rPr>
          <w:szCs w:val="28"/>
        </w:rPr>
        <w:t xml:space="preserve">страції, рішеннями сесії обласної ради </w:t>
      </w:r>
      <w:r w:rsidR="00910E59" w:rsidRPr="007D649C">
        <w:rPr>
          <w:szCs w:val="28"/>
        </w:rPr>
        <w:t>вносилис</w:t>
      </w:r>
      <w:r w:rsidR="00910E59">
        <w:rPr>
          <w:szCs w:val="28"/>
        </w:rPr>
        <w:t>я</w:t>
      </w:r>
      <w:r w:rsidR="00910E59" w:rsidRPr="007D649C">
        <w:rPr>
          <w:szCs w:val="28"/>
        </w:rPr>
        <w:t xml:space="preserve"> зміни і доповнення </w:t>
      </w:r>
      <w:r w:rsidRPr="007D649C">
        <w:rPr>
          <w:szCs w:val="28"/>
        </w:rPr>
        <w:t>до Ком</w:t>
      </w:r>
      <w:r w:rsidR="00910E59">
        <w:rPr>
          <w:szCs w:val="28"/>
        </w:rPr>
        <w:softHyphen/>
      </w:r>
      <w:r w:rsidRPr="007D649C">
        <w:rPr>
          <w:szCs w:val="28"/>
        </w:rPr>
        <w:t xml:space="preserve">плексної програми профілактики правопорушень та боротьби зі злочинністю на території Хмельницької області на 2011-2015 роки. Відповідні </w:t>
      </w:r>
      <w:r w:rsidR="003513D0">
        <w:rPr>
          <w:szCs w:val="28"/>
        </w:rPr>
        <w:t>к</w:t>
      </w:r>
      <w:r w:rsidRPr="007D649C">
        <w:rPr>
          <w:szCs w:val="28"/>
        </w:rPr>
        <w:t>омплексні про</w:t>
      </w:r>
      <w:r>
        <w:rPr>
          <w:szCs w:val="28"/>
        </w:rPr>
        <w:softHyphen/>
      </w:r>
      <w:r w:rsidRPr="007D649C">
        <w:rPr>
          <w:szCs w:val="28"/>
        </w:rPr>
        <w:t>грами профілактики правопорушень прийнят</w:t>
      </w:r>
      <w:r w:rsidR="00910E59">
        <w:rPr>
          <w:szCs w:val="28"/>
        </w:rPr>
        <w:t>о</w:t>
      </w:r>
      <w:r w:rsidRPr="007D649C">
        <w:rPr>
          <w:szCs w:val="28"/>
        </w:rPr>
        <w:t xml:space="preserve"> в усіх містах та районах </w:t>
      </w:r>
      <w:r w:rsidRPr="00910E59">
        <w:rPr>
          <w:spacing w:val="-6"/>
          <w:szCs w:val="28"/>
        </w:rPr>
        <w:t>об</w:t>
      </w:r>
      <w:r w:rsidR="00910E59" w:rsidRPr="00910E59">
        <w:rPr>
          <w:spacing w:val="-6"/>
          <w:szCs w:val="28"/>
        </w:rPr>
        <w:softHyphen/>
      </w:r>
      <w:r w:rsidRPr="00910E59">
        <w:rPr>
          <w:spacing w:val="-6"/>
          <w:szCs w:val="28"/>
        </w:rPr>
        <w:t xml:space="preserve">ласті. На їх фінансування з місцевих бюджетів виділено </w:t>
      </w:r>
      <w:r w:rsidR="00910E59">
        <w:rPr>
          <w:spacing w:val="-6"/>
          <w:szCs w:val="28"/>
        </w:rPr>
        <w:t xml:space="preserve">близько </w:t>
      </w:r>
      <w:r w:rsidRPr="00910E59">
        <w:rPr>
          <w:spacing w:val="-6"/>
          <w:szCs w:val="28"/>
        </w:rPr>
        <w:t>4</w:t>
      </w:r>
      <w:r w:rsidR="009741EB" w:rsidRPr="00910E59">
        <w:rPr>
          <w:spacing w:val="-6"/>
          <w:szCs w:val="28"/>
        </w:rPr>
        <w:t>,0</w:t>
      </w:r>
      <w:r w:rsidRPr="00910E59">
        <w:rPr>
          <w:spacing w:val="-6"/>
          <w:szCs w:val="28"/>
        </w:rPr>
        <w:t xml:space="preserve"> млн. гривень</w:t>
      </w:r>
      <w:r w:rsidRPr="007D649C">
        <w:rPr>
          <w:szCs w:val="28"/>
        </w:rPr>
        <w:t>.</w:t>
      </w:r>
    </w:p>
    <w:p w:rsidR="009741EB" w:rsidRDefault="009741EB" w:rsidP="007D649C">
      <w:pPr>
        <w:pStyle w:val="a3"/>
        <w:spacing w:after="80"/>
        <w:ind w:firstLine="709"/>
        <w:rPr>
          <w:bCs/>
          <w:szCs w:val="28"/>
        </w:rPr>
      </w:pPr>
      <w:r w:rsidRPr="007D649C">
        <w:rPr>
          <w:bCs/>
          <w:szCs w:val="28"/>
        </w:rPr>
        <w:t>За участю керівництва облдержадміністрації проведено координаційні наради правоохоронних органів у прокуратурі області, на яких розглянуто ре</w:t>
      </w:r>
      <w:r>
        <w:rPr>
          <w:bCs/>
          <w:szCs w:val="28"/>
        </w:rPr>
        <w:softHyphen/>
      </w:r>
      <w:r w:rsidRPr="007D649C">
        <w:rPr>
          <w:bCs/>
          <w:szCs w:val="28"/>
        </w:rPr>
        <w:t xml:space="preserve">зультати роботи </w:t>
      </w:r>
      <w:r w:rsidRPr="007D649C">
        <w:rPr>
          <w:szCs w:val="28"/>
        </w:rPr>
        <w:t>щодо впровадження вимог нового Кримінального процесуаль</w:t>
      </w:r>
      <w:r>
        <w:rPr>
          <w:szCs w:val="28"/>
        </w:rPr>
        <w:softHyphen/>
      </w:r>
      <w:r w:rsidRPr="007D649C">
        <w:rPr>
          <w:szCs w:val="28"/>
        </w:rPr>
        <w:t>ного кодексу України у практичну діяльність правоохоронних органів,</w:t>
      </w:r>
      <w:r w:rsidRPr="007D649C">
        <w:rPr>
          <w:bCs/>
          <w:szCs w:val="28"/>
        </w:rPr>
        <w:t xml:space="preserve"> бороть</w:t>
      </w:r>
      <w:r>
        <w:rPr>
          <w:bCs/>
          <w:szCs w:val="28"/>
        </w:rPr>
        <w:softHyphen/>
      </w:r>
      <w:r w:rsidRPr="007D649C">
        <w:rPr>
          <w:bCs/>
          <w:szCs w:val="28"/>
        </w:rPr>
        <w:t xml:space="preserve">би зі злочинністю та корупцією, профілактики правопорушень серед дітей, </w:t>
      </w:r>
      <w:r w:rsidRPr="007D649C">
        <w:rPr>
          <w:szCs w:val="28"/>
        </w:rPr>
        <w:t>створення сприятливих умов для роботи малого та середнього бізнесу місце</w:t>
      </w:r>
      <w:r>
        <w:rPr>
          <w:szCs w:val="28"/>
        </w:rPr>
        <w:softHyphen/>
      </w:r>
      <w:r w:rsidRPr="007D649C">
        <w:rPr>
          <w:szCs w:val="28"/>
        </w:rPr>
        <w:t>вими органами влади та територіальними органами центральних органів вико</w:t>
      </w:r>
      <w:r>
        <w:rPr>
          <w:szCs w:val="28"/>
        </w:rPr>
        <w:softHyphen/>
      </w:r>
      <w:r w:rsidRPr="007D649C">
        <w:rPr>
          <w:szCs w:val="28"/>
        </w:rPr>
        <w:t xml:space="preserve">навчої влади, до компетенції яких </w:t>
      </w:r>
      <w:r w:rsidR="00910E59">
        <w:rPr>
          <w:szCs w:val="28"/>
        </w:rPr>
        <w:t xml:space="preserve">належить </w:t>
      </w:r>
      <w:r w:rsidRPr="007D649C">
        <w:rPr>
          <w:szCs w:val="28"/>
        </w:rPr>
        <w:t>виконання правоохоронних і кон</w:t>
      </w:r>
      <w:r>
        <w:rPr>
          <w:szCs w:val="28"/>
        </w:rPr>
        <w:softHyphen/>
      </w:r>
      <w:r w:rsidRPr="007D649C">
        <w:rPr>
          <w:szCs w:val="28"/>
        </w:rPr>
        <w:t>тролюючих функцій</w:t>
      </w:r>
      <w:r w:rsidRPr="007D649C">
        <w:rPr>
          <w:bCs/>
          <w:szCs w:val="28"/>
        </w:rPr>
        <w:t xml:space="preserve">; </w:t>
      </w:r>
      <w:r w:rsidR="0024307E">
        <w:rPr>
          <w:bCs/>
          <w:szCs w:val="28"/>
        </w:rPr>
        <w:t xml:space="preserve">в управлінні МВС України в області </w:t>
      </w:r>
      <w:r w:rsidR="00910E59">
        <w:rPr>
          <w:bCs/>
          <w:szCs w:val="28"/>
        </w:rPr>
        <w:t xml:space="preserve">засідання </w:t>
      </w:r>
      <w:r>
        <w:rPr>
          <w:bCs/>
          <w:szCs w:val="28"/>
        </w:rPr>
        <w:t>“</w:t>
      </w:r>
      <w:r w:rsidRPr="007D649C">
        <w:rPr>
          <w:bCs/>
          <w:szCs w:val="28"/>
        </w:rPr>
        <w:t>кругл</w:t>
      </w:r>
      <w:r w:rsidR="00910E59">
        <w:rPr>
          <w:bCs/>
          <w:szCs w:val="28"/>
        </w:rPr>
        <w:t>ого</w:t>
      </w:r>
      <w:r w:rsidRPr="007D649C">
        <w:rPr>
          <w:bCs/>
          <w:szCs w:val="28"/>
        </w:rPr>
        <w:t xml:space="preserve"> ст</w:t>
      </w:r>
      <w:r w:rsidR="00910E59">
        <w:rPr>
          <w:bCs/>
          <w:szCs w:val="28"/>
        </w:rPr>
        <w:t>олу</w:t>
      </w:r>
      <w:r>
        <w:rPr>
          <w:bCs/>
          <w:szCs w:val="28"/>
        </w:rPr>
        <w:t>”</w:t>
      </w:r>
      <w:r w:rsidRPr="007D649C">
        <w:rPr>
          <w:bCs/>
          <w:szCs w:val="28"/>
        </w:rPr>
        <w:t xml:space="preserve"> </w:t>
      </w:r>
      <w:r w:rsidR="00147271">
        <w:rPr>
          <w:bCs/>
          <w:szCs w:val="28"/>
        </w:rPr>
        <w:t>з</w:t>
      </w:r>
      <w:r w:rsidRPr="007D649C">
        <w:rPr>
          <w:bCs/>
          <w:szCs w:val="28"/>
        </w:rPr>
        <w:t xml:space="preserve"> пробл</w:t>
      </w:r>
      <w:r>
        <w:rPr>
          <w:bCs/>
          <w:szCs w:val="28"/>
        </w:rPr>
        <w:t>ем профілактики пра</w:t>
      </w:r>
      <w:r w:rsidR="003513D0">
        <w:rPr>
          <w:bCs/>
          <w:szCs w:val="28"/>
        </w:rPr>
        <w:softHyphen/>
      </w:r>
      <w:r>
        <w:rPr>
          <w:bCs/>
          <w:szCs w:val="28"/>
        </w:rPr>
        <w:t>вопорушень з </w:t>
      </w:r>
      <w:r w:rsidRPr="007D649C">
        <w:rPr>
          <w:bCs/>
          <w:szCs w:val="28"/>
        </w:rPr>
        <w:t>представниками релігій</w:t>
      </w:r>
      <w:r w:rsidR="0024307E">
        <w:rPr>
          <w:bCs/>
          <w:szCs w:val="28"/>
        </w:rPr>
        <w:softHyphen/>
      </w:r>
      <w:r w:rsidRPr="007D649C">
        <w:rPr>
          <w:bCs/>
          <w:szCs w:val="28"/>
        </w:rPr>
        <w:t>них конфесій та міліції; міжнародну кон</w:t>
      </w:r>
      <w:r w:rsidR="003513D0">
        <w:rPr>
          <w:bCs/>
          <w:szCs w:val="28"/>
        </w:rPr>
        <w:softHyphen/>
      </w:r>
      <w:r w:rsidRPr="007D649C">
        <w:rPr>
          <w:bCs/>
          <w:szCs w:val="28"/>
        </w:rPr>
        <w:t>ференцію щодо обміну досвідом ро</w:t>
      </w:r>
      <w:r w:rsidR="0024307E">
        <w:rPr>
          <w:bCs/>
          <w:szCs w:val="28"/>
        </w:rPr>
        <w:softHyphen/>
      </w:r>
      <w:r w:rsidRPr="007D649C">
        <w:rPr>
          <w:bCs/>
          <w:szCs w:val="28"/>
        </w:rPr>
        <w:t>боти Департам</w:t>
      </w:r>
      <w:r>
        <w:rPr>
          <w:bCs/>
          <w:szCs w:val="28"/>
        </w:rPr>
        <w:t>енту юстиції США за про</w:t>
      </w:r>
      <w:r w:rsidR="003513D0">
        <w:rPr>
          <w:bCs/>
          <w:szCs w:val="28"/>
        </w:rPr>
        <w:softHyphen/>
      </w:r>
      <w:r>
        <w:rPr>
          <w:bCs/>
          <w:szCs w:val="28"/>
        </w:rPr>
        <w:t>грамами “</w:t>
      </w:r>
      <w:r w:rsidRPr="007D649C">
        <w:rPr>
          <w:bCs/>
          <w:szCs w:val="28"/>
        </w:rPr>
        <w:t>ІСІТАП</w:t>
      </w:r>
      <w:r>
        <w:rPr>
          <w:bCs/>
          <w:szCs w:val="28"/>
        </w:rPr>
        <w:t>”</w:t>
      </w:r>
      <w:r w:rsidRPr="007D649C">
        <w:rPr>
          <w:bCs/>
          <w:szCs w:val="28"/>
        </w:rPr>
        <w:t xml:space="preserve"> та </w:t>
      </w:r>
      <w:r>
        <w:rPr>
          <w:bCs/>
          <w:szCs w:val="28"/>
        </w:rPr>
        <w:t>“</w:t>
      </w:r>
      <w:r w:rsidRPr="007D649C">
        <w:rPr>
          <w:bCs/>
          <w:szCs w:val="28"/>
        </w:rPr>
        <w:t>МіГ</w:t>
      </w:r>
      <w:r>
        <w:rPr>
          <w:bCs/>
          <w:szCs w:val="28"/>
        </w:rPr>
        <w:t>”,</w:t>
      </w:r>
      <w:r w:rsidRPr="007D649C">
        <w:rPr>
          <w:bCs/>
          <w:szCs w:val="28"/>
        </w:rPr>
        <w:t xml:space="preserve"> між</w:t>
      </w:r>
      <w:r w:rsidR="0024307E">
        <w:rPr>
          <w:bCs/>
          <w:szCs w:val="28"/>
        </w:rPr>
        <w:softHyphen/>
      </w:r>
      <w:r w:rsidRPr="007D649C">
        <w:rPr>
          <w:bCs/>
          <w:szCs w:val="28"/>
        </w:rPr>
        <w:t>народну</w:t>
      </w:r>
      <w:r>
        <w:rPr>
          <w:bCs/>
          <w:szCs w:val="28"/>
        </w:rPr>
        <w:t xml:space="preserve"> науково-практичну конференцію “</w:t>
      </w:r>
      <w:r w:rsidRPr="007D649C">
        <w:rPr>
          <w:bCs/>
          <w:szCs w:val="28"/>
        </w:rPr>
        <w:t>Інтегрова</w:t>
      </w:r>
      <w:r>
        <w:rPr>
          <w:bCs/>
          <w:szCs w:val="28"/>
        </w:rPr>
        <w:softHyphen/>
      </w:r>
      <w:r w:rsidRPr="007D649C">
        <w:rPr>
          <w:bCs/>
          <w:szCs w:val="28"/>
        </w:rPr>
        <w:t>не управління кордонами. Теорія і практика</w:t>
      </w:r>
      <w:r>
        <w:rPr>
          <w:bCs/>
          <w:szCs w:val="28"/>
        </w:rPr>
        <w:t>”,</w:t>
      </w:r>
      <w:r w:rsidRPr="007D649C">
        <w:rPr>
          <w:bCs/>
          <w:szCs w:val="28"/>
        </w:rPr>
        <w:t xml:space="preserve"> зустріч з послом Рес</w:t>
      </w:r>
      <w:r w:rsidR="00910E59">
        <w:rPr>
          <w:bCs/>
          <w:szCs w:val="28"/>
        </w:rPr>
        <w:softHyphen/>
      </w:r>
      <w:r w:rsidRPr="007D649C">
        <w:rPr>
          <w:bCs/>
          <w:szCs w:val="28"/>
        </w:rPr>
        <w:t>публіки Польща щодо взаємодії правоохоронних відомств</w:t>
      </w:r>
      <w:r>
        <w:rPr>
          <w:bCs/>
          <w:szCs w:val="28"/>
        </w:rPr>
        <w:t>,</w:t>
      </w:r>
      <w:r w:rsidRPr="007D649C">
        <w:rPr>
          <w:bCs/>
          <w:szCs w:val="28"/>
        </w:rPr>
        <w:t xml:space="preserve"> </w:t>
      </w:r>
      <w:r w:rsidRPr="007D649C">
        <w:rPr>
          <w:szCs w:val="28"/>
        </w:rPr>
        <w:t>антитерористичні навчання</w:t>
      </w:r>
      <w:r w:rsidRPr="007D649C">
        <w:rPr>
          <w:bCs/>
          <w:szCs w:val="28"/>
        </w:rPr>
        <w:t>.</w:t>
      </w:r>
    </w:p>
    <w:p w:rsidR="009741EB" w:rsidRDefault="0024307E" w:rsidP="007D649C">
      <w:pPr>
        <w:pStyle w:val="a3"/>
        <w:spacing w:after="80"/>
        <w:ind w:firstLine="709"/>
        <w:rPr>
          <w:szCs w:val="28"/>
        </w:rPr>
      </w:pPr>
      <w:r>
        <w:rPr>
          <w:bCs/>
          <w:szCs w:val="28"/>
        </w:rPr>
        <w:t xml:space="preserve">Спільно </w:t>
      </w:r>
      <w:r w:rsidR="009741EB" w:rsidRPr="007D649C">
        <w:rPr>
          <w:bCs/>
          <w:szCs w:val="28"/>
        </w:rPr>
        <w:t>з УМВС України в області проведено профілактичні акції з нагоди Всесвітнь</w:t>
      </w:r>
      <w:r w:rsidR="009741EB">
        <w:rPr>
          <w:bCs/>
          <w:szCs w:val="28"/>
        </w:rPr>
        <w:t>ого дня боротьби з наркоманією “</w:t>
      </w:r>
      <w:r w:rsidR="009741EB" w:rsidRPr="007D649C">
        <w:rPr>
          <w:bCs/>
          <w:szCs w:val="28"/>
        </w:rPr>
        <w:t xml:space="preserve">Мій вибір </w:t>
      </w:r>
      <w:r w:rsidR="009741EB">
        <w:rPr>
          <w:bCs/>
          <w:szCs w:val="28"/>
        </w:rPr>
        <w:t>–</w:t>
      </w:r>
      <w:r w:rsidR="009741EB" w:rsidRPr="007D649C">
        <w:rPr>
          <w:bCs/>
          <w:szCs w:val="28"/>
        </w:rPr>
        <w:t xml:space="preserve"> життя без наркотиків</w:t>
      </w:r>
      <w:r w:rsidR="009741EB">
        <w:rPr>
          <w:bCs/>
          <w:szCs w:val="28"/>
        </w:rPr>
        <w:t>”</w:t>
      </w:r>
      <w:r w:rsidR="009741EB" w:rsidRPr="007D649C">
        <w:rPr>
          <w:bCs/>
          <w:szCs w:val="28"/>
        </w:rPr>
        <w:t xml:space="preserve">, </w:t>
      </w:r>
      <w:r w:rsidR="009741EB">
        <w:rPr>
          <w:szCs w:val="28"/>
        </w:rPr>
        <w:t>Дня захисту дітей “</w:t>
      </w:r>
      <w:r w:rsidR="009741EB" w:rsidRPr="007D649C">
        <w:rPr>
          <w:szCs w:val="28"/>
        </w:rPr>
        <w:t>Подаруймо дітям щастя</w:t>
      </w:r>
      <w:r w:rsidR="009741EB">
        <w:rPr>
          <w:szCs w:val="28"/>
        </w:rPr>
        <w:t>”</w:t>
      </w:r>
      <w:r w:rsidR="009741EB" w:rsidRPr="007D649C">
        <w:rPr>
          <w:szCs w:val="28"/>
        </w:rPr>
        <w:t>.</w:t>
      </w:r>
    </w:p>
    <w:p w:rsidR="009741EB" w:rsidRDefault="009741EB" w:rsidP="007D649C">
      <w:pPr>
        <w:pStyle w:val="a3"/>
        <w:spacing w:after="80"/>
        <w:ind w:firstLine="709"/>
        <w:rPr>
          <w:szCs w:val="28"/>
        </w:rPr>
      </w:pPr>
      <w:r w:rsidRPr="007D649C">
        <w:rPr>
          <w:rFonts w:eastAsia="MS Mincho"/>
          <w:szCs w:val="28"/>
        </w:rPr>
        <w:t>Забезпеч</w:t>
      </w:r>
      <w:r w:rsidR="0024307E">
        <w:rPr>
          <w:rFonts w:eastAsia="MS Mincho"/>
          <w:szCs w:val="28"/>
        </w:rPr>
        <w:t xml:space="preserve">ується </w:t>
      </w:r>
      <w:r w:rsidRPr="007D649C">
        <w:rPr>
          <w:rFonts w:eastAsia="MS Mincho"/>
          <w:szCs w:val="28"/>
        </w:rPr>
        <w:t>проведення заходів з питань безпеки та правопорядку під час підготовки і відзначення в області 1025-річчя хрещення Київської Русі</w:t>
      </w:r>
      <w:r w:rsidRPr="007D649C">
        <w:rPr>
          <w:szCs w:val="28"/>
        </w:rPr>
        <w:t>.</w:t>
      </w:r>
    </w:p>
    <w:p w:rsidR="009741EB" w:rsidRDefault="009741EB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Для забезпечення охорони громадського порядку та безпеки громадян у населених пунктах області встановлено 41 відеокамеру.</w:t>
      </w:r>
    </w:p>
    <w:p w:rsidR="009741EB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Проведене в області Національною академією правових наук вивчення громадської думки показало, що понад 60% респондентів не нарікають на </w:t>
      </w:r>
      <w:r w:rsidRPr="007D649C">
        <w:rPr>
          <w:szCs w:val="28"/>
        </w:rPr>
        <w:lastRenderedPageBreak/>
        <w:t>діяльність правоохоронних органів, близько половини опитаних висловлю</w:t>
      </w:r>
      <w:r w:rsidR="00910E59">
        <w:rPr>
          <w:szCs w:val="28"/>
        </w:rPr>
        <w:softHyphen/>
        <w:t>ють</w:t>
      </w:r>
      <w:r w:rsidRPr="007D649C">
        <w:rPr>
          <w:szCs w:val="28"/>
        </w:rPr>
        <w:t xml:space="preserve"> готовність допомагати їм, </w:t>
      </w:r>
      <w:r w:rsidR="00F44192">
        <w:rPr>
          <w:szCs w:val="28"/>
        </w:rPr>
        <w:t xml:space="preserve">але </w:t>
      </w:r>
      <w:r w:rsidR="00BA7AB4">
        <w:rPr>
          <w:szCs w:val="28"/>
        </w:rPr>
        <w:t>в</w:t>
      </w:r>
      <w:r w:rsidR="009C48C1">
        <w:rPr>
          <w:szCs w:val="28"/>
        </w:rPr>
        <w:t>в</w:t>
      </w:r>
      <w:r w:rsidR="00BA7AB4">
        <w:rPr>
          <w:szCs w:val="28"/>
        </w:rPr>
        <w:t>ажають</w:t>
      </w:r>
      <w:r w:rsidR="00F44192">
        <w:rPr>
          <w:szCs w:val="28"/>
        </w:rPr>
        <w:t xml:space="preserve"> за потрібне </w:t>
      </w:r>
      <w:r w:rsidRPr="007D649C">
        <w:rPr>
          <w:szCs w:val="28"/>
        </w:rPr>
        <w:t>посил</w:t>
      </w:r>
      <w:r w:rsidR="00F44192">
        <w:rPr>
          <w:szCs w:val="28"/>
        </w:rPr>
        <w:t xml:space="preserve">ити </w:t>
      </w:r>
      <w:r w:rsidRPr="007D649C">
        <w:rPr>
          <w:szCs w:val="28"/>
        </w:rPr>
        <w:t>покарання за зло</w:t>
      </w:r>
      <w:r w:rsidR="00910E59">
        <w:rPr>
          <w:szCs w:val="28"/>
        </w:rPr>
        <w:softHyphen/>
      </w:r>
      <w:r w:rsidRPr="007D649C">
        <w:rPr>
          <w:szCs w:val="28"/>
        </w:rPr>
        <w:t>чини.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В області координується діяльність 163 громадських формувань з охоро</w:t>
      </w:r>
      <w:r>
        <w:rPr>
          <w:szCs w:val="28"/>
        </w:rPr>
        <w:softHyphen/>
      </w:r>
      <w:r w:rsidRPr="007D649C">
        <w:rPr>
          <w:szCs w:val="28"/>
        </w:rPr>
        <w:t>ни громадського порядку, в яких налічується понад 2,6 тис. осіб та 680 гро</w:t>
      </w:r>
      <w:r>
        <w:rPr>
          <w:szCs w:val="28"/>
        </w:rPr>
        <w:softHyphen/>
      </w:r>
      <w:r w:rsidRPr="007D649C">
        <w:rPr>
          <w:szCs w:val="28"/>
        </w:rPr>
        <w:t>мадських помічників дільничних інспекторів міліції.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Розпочав роботу спеціалізований сервісний центр </w:t>
      </w:r>
      <w:r w:rsidR="00F44192">
        <w:rPr>
          <w:szCs w:val="28"/>
        </w:rPr>
        <w:t xml:space="preserve">системи “єдиного вікна” </w:t>
      </w:r>
      <w:r w:rsidRPr="007D649C">
        <w:rPr>
          <w:szCs w:val="28"/>
        </w:rPr>
        <w:t xml:space="preserve">з надання міліцією адміністративних послуг, де громадяни можуть </w:t>
      </w:r>
      <w:r w:rsidR="00BA7AB4">
        <w:rPr>
          <w:szCs w:val="28"/>
        </w:rPr>
        <w:t>опе</w:t>
      </w:r>
      <w:r w:rsidR="00BA7AB4">
        <w:rPr>
          <w:szCs w:val="28"/>
        </w:rPr>
        <w:softHyphen/>
        <w:t xml:space="preserve">ративно </w:t>
      </w:r>
      <w:r w:rsidRPr="007D649C">
        <w:rPr>
          <w:szCs w:val="28"/>
        </w:rPr>
        <w:t>отримати довідки, які раніше видавали декілька окремих служб.</w:t>
      </w:r>
    </w:p>
    <w:p w:rsidR="005929AF" w:rsidRDefault="00147271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 xml:space="preserve">Відповідна </w:t>
      </w:r>
      <w:r w:rsidR="005929AF" w:rsidRPr="007D649C">
        <w:rPr>
          <w:szCs w:val="28"/>
        </w:rPr>
        <w:t>увага приділялас</w:t>
      </w:r>
      <w:r w:rsidR="005929AF">
        <w:rPr>
          <w:szCs w:val="28"/>
        </w:rPr>
        <w:t>я</w:t>
      </w:r>
      <w:r w:rsidR="005929AF" w:rsidRPr="007D649C">
        <w:rPr>
          <w:szCs w:val="28"/>
        </w:rPr>
        <w:t xml:space="preserve"> локалізації організованої та економічної зло</w:t>
      </w:r>
      <w:r w:rsidR="005929AF">
        <w:rPr>
          <w:szCs w:val="28"/>
        </w:rPr>
        <w:softHyphen/>
      </w:r>
      <w:r w:rsidR="005929AF" w:rsidRPr="007D649C">
        <w:rPr>
          <w:szCs w:val="28"/>
        </w:rPr>
        <w:t xml:space="preserve">чинності. Удосконалюються запобіжні заходи </w:t>
      </w:r>
      <w:r w:rsidR="00910E59">
        <w:rPr>
          <w:szCs w:val="28"/>
        </w:rPr>
        <w:t>з</w:t>
      </w:r>
      <w:r w:rsidR="005929AF" w:rsidRPr="007D649C">
        <w:rPr>
          <w:szCs w:val="28"/>
        </w:rPr>
        <w:t xml:space="preserve"> протидії корупції, що до</w:t>
      </w:r>
      <w:r>
        <w:rPr>
          <w:szCs w:val="28"/>
        </w:rPr>
        <w:softHyphen/>
      </w:r>
      <w:r w:rsidR="005929AF" w:rsidRPr="007D649C">
        <w:rPr>
          <w:szCs w:val="28"/>
        </w:rPr>
        <w:t>зво</w:t>
      </w:r>
      <w:r w:rsidR="005929AF">
        <w:rPr>
          <w:szCs w:val="28"/>
        </w:rPr>
        <w:softHyphen/>
      </w:r>
      <w:r w:rsidR="005929AF" w:rsidRPr="007D649C">
        <w:rPr>
          <w:szCs w:val="28"/>
        </w:rPr>
        <w:t>лило певн</w:t>
      </w:r>
      <w:r w:rsidR="00F44192">
        <w:rPr>
          <w:szCs w:val="28"/>
        </w:rPr>
        <w:t xml:space="preserve">ою мірою </w:t>
      </w:r>
      <w:r w:rsidR="005929AF" w:rsidRPr="007D649C">
        <w:rPr>
          <w:szCs w:val="28"/>
        </w:rPr>
        <w:t>зменшити її масштаби серед посадових осіб місцевих державних адміністрацій та органів внутрішніх справ.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>У</w:t>
      </w:r>
      <w:r w:rsidRPr="007D649C">
        <w:rPr>
          <w:szCs w:val="28"/>
        </w:rPr>
        <w:t xml:space="preserve">наслідок вжиття </w:t>
      </w:r>
      <w:r w:rsidR="00F44192">
        <w:rPr>
          <w:szCs w:val="28"/>
        </w:rPr>
        <w:t xml:space="preserve">таких </w:t>
      </w:r>
      <w:r w:rsidRPr="007D649C">
        <w:rPr>
          <w:szCs w:val="28"/>
        </w:rPr>
        <w:t>спільних заходів, рівень злочинності у роз</w:t>
      </w:r>
      <w:r w:rsidR="00F44192">
        <w:rPr>
          <w:szCs w:val="28"/>
        </w:rPr>
        <w:softHyphen/>
      </w:r>
      <w:r w:rsidRPr="007D649C">
        <w:rPr>
          <w:szCs w:val="28"/>
        </w:rPr>
        <w:t>рахунку на 10 тис</w:t>
      </w:r>
      <w:r>
        <w:rPr>
          <w:szCs w:val="28"/>
        </w:rPr>
        <w:t>.</w:t>
      </w:r>
      <w:r w:rsidRPr="007D649C">
        <w:rPr>
          <w:szCs w:val="28"/>
        </w:rPr>
        <w:t xml:space="preserve"> населення та питома вага особливо тяжких злочинів </w:t>
      </w:r>
      <w:r w:rsidR="003513D0">
        <w:rPr>
          <w:szCs w:val="28"/>
        </w:rPr>
        <w:t xml:space="preserve">– </w:t>
      </w:r>
      <w:r w:rsidR="00F44192">
        <w:rPr>
          <w:szCs w:val="28"/>
        </w:rPr>
        <w:t>одні з </w:t>
      </w:r>
      <w:r w:rsidRPr="007D649C">
        <w:rPr>
          <w:szCs w:val="28"/>
        </w:rPr>
        <w:t>найниж</w:t>
      </w:r>
      <w:r w:rsidR="003513D0">
        <w:rPr>
          <w:szCs w:val="28"/>
        </w:rPr>
        <w:softHyphen/>
      </w:r>
      <w:r w:rsidRPr="007D649C">
        <w:rPr>
          <w:szCs w:val="28"/>
        </w:rPr>
        <w:t xml:space="preserve">чих у державі, натомість </w:t>
      </w:r>
      <w:r w:rsidR="00F44192">
        <w:rPr>
          <w:szCs w:val="28"/>
        </w:rPr>
        <w:t xml:space="preserve">схвально, що </w:t>
      </w:r>
      <w:r w:rsidRPr="007D649C">
        <w:rPr>
          <w:szCs w:val="28"/>
        </w:rPr>
        <w:t xml:space="preserve">відсоток розкриття злочинів вищий </w:t>
      </w:r>
      <w:r w:rsidR="003513D0">
        <w:rPr>
          <w:szCs w:val="28"/>
        </w:rPr>
        <w:t>загальнодержав</w:t>
      </w:r>
      <w:r w:rsidR="003513D0">
        <w:rPr>
          <w:szCs w:val="28"/>
        </w:rPr>
        <w:softHyphen/>
      </w:r>
      <w:r w:rsidRPr="007D649C">
        <w:rPr>
          <w:szCs w:val="28"/>
        </w:rPr>
        <w:t>ного.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Прокуратурою області, управліннями МВС та Державної пені</w:t>
      </w:r>
      <w:r>
        <w:rPr>
          <w:szCs w:val="28"/>
        </w:rPr>
        <w:softHyphen/>
      </w:r>
      <w:r w:rsidRPr="007D649C">
        <w:rPr>
          <w:szCs w:val="28"/>
        </w:rPr>
        <w:t xml:space="preserve">тенціарної служби </w:t>
      </w:r>
      <w:r w:rsidR="00910E59">
        <w:rPr>
          <w:szCs w:val="28"/>
        </w:rPr>
        <w:t xml:space="preserve">України </w:t>
      </w:r>
      <w:r w:rsidRPr="007D649C">
        <w:rPr>
          <w:szCs w:val="28"/>
        </w:rPr>
        <w:t xml:space="preserve">в області </w:t>
      </w:r>
      <w:r w:rsidR="00910E59">
        <w:rPr>
          <w:szCs w:val="28"/>
        </w:rPr>
        <w:t xml:space="preserve">розроблено </w:t>
      </w:r>
      <w:r w:rsidRPr="007D649C">
        <w:rPr>
          <w:szCs w:val="28"/>
        </w:rPr>
        <w:t>спільні заходи щодо недопущення кату</w:t>
      </w:r>
      <w:r w:rsidR="00910E59">
        <w:rPr>
          <w:szCs w:val="28"/>
        </w:rPr>
        <w:softHyphen/>
      </w:r>
      <w:r w:rsidRPr="007D649C">
        <w:rPr>
          <w:szCs w:val="28"/>
        </w:rPr>
        <w:t>вань та іншого жорстокого поводження з людьми.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Після надзвичайної </w:t>
      </w:r>
      <w:r w:rsidR="00F44192">
        <w:rPr>
          <w:szCs w:val="28"/>
        </w:rPr>
        <w:t xml:space="preserve">резонансної </w:t>
      </w:r>
      <w:r w:rsidRPr="007D649C">
        <w:rPr>
          <w:szCs w:val="28"/>
        </w:rPr>
        <w:t>події на Миколаївщині, керівництво</w:t>
      </w:r>
      <w:r w:rsidR="00910E59">
        <w:rPr>
          <w:szCs w:val="28"/>
        </w:rPr>
        <w:t>м</w:t>
      </w:r>
      <w:r w:rsidRPr="007D649C">
        <w:rPr>
          <w:szCs w:val="28"/>
        </w:rPr>
        <w:t xml:space="preserve"> УМВС України в області </w:t>
      </w:r>
      <w:r w:rsidR="00910E59">
        <w:rPr>
          <w:szCs w:val="28"/>
        </w:rPr>
        <w:t xml:space="preserve">протягом </w:t>
      </w:r>
      <w:r w:rsidRPr="007D649C">
        <w:rPr>
          <w:szCs w:val="28"/>
        </w:rPr>
        <w:t>липня-серпня поточного року прове</w:t>
      </w:r>
      <w:r w:rsidR="00910E59">
        <w:rPr>
          <w:szCs w:val="28"/>
        </w:rPr>
        <w:t>дено</w:t>
      </w:r>
      <w:r w:rsidRPr="007D649C">
        <w:rPr>
          <w:szCs w:val="28"/>
        </w:rPr>
        <w:t xml:space="preserve"> виїзні прий</w:t>
      </w:r>
      <w:r w:rsidR="003513D0">
        <w:rPr>
          <w:szCs w:val="28"/>
        </w:rPr>
        <w:t>о</w:t>
      </w:r>
      <w:r w:rsidRPr="007D649C">
        <w:rPr>
          <w:szCs w:val="28"/>
        </w:rPr>
        <w:t>ми громадян</w:t>
      </w:r>
      <w:r w:rsidR="00BA7AB4" w:rsidRPr="00BA7AB4">
        <w:rPr>
          <w:szCs w:val="28"/>
        </w:rPr>
        <w:t xml:space="preserve"> </w:t>
      </w:r>
      <w:r w:rsidR="00BA7AB4">
        <w:rPr>
          <w:szCs w:val="28"/>
        </w:rPr>
        <w:t>у кожному місті, районі</w:t>
      </w:r>
      <w:r w:rsidRPr="007D649C">
        <w:rPr>
          <w:szCs w:val="28"/>
        </w:rPr>
        <w:t>, під час яких зверну</w:t>
      </w:r>
      <w:r w:rsidR="00910E59">
        <w:rPr>
          <w:szCs w:val="28"/>
        </w:rPr>
        <w:softHyphen/>
      </w:r>
      <w:r w:rsidRPr="007D649C">
        <w:rPr>
          <w:szCs w:val="28"/>
        </w:rPr>
        <w:t>лос</w:t>
      </w:r>
      <w:r>
        <w:rPr>
          <w:szCs w:val="28"/>
        </w:rPr>
        <w:t>я</w:t>
      </w:r>
      <w:r w:rsidR="00F44192">
        <w:rPr>
          <w:szCs w:val="28"/>
        </w:rPr>
        <w:t xml:space="preserve"> 129 </w:t>
      </w:r>
      <w:r w:rsidRPr="007D649C">
        <w:rPr>
          <w:szCs w:val="28"/>
        </w:rPr>
        <w:t>осіб.</w:t>
      </w:r>
    </w:p>
    <w:p w:rsidR="005929AF" w:rsidRDefault="005929AF" w:rsidP="007D649C">
      <w:pPr>
        <w:pStyle w:val="a3"/>
        <w:spacing w:after="80"/>
        <w:ind w:firstLine="709"/>
        <w:rPr>
          <w:color w:val="000000"/>
          <w:szCs w:val="28"/>
        </w:rPr>
      </w:pPr>
      <w:r w:rsidRPr="007D649C">
        <w:rPr>
          <w:color w:val="000000"/>
          <w:szCs w:val="28"/>
        </w:rPr>
        <w:t>Удвічі зменшилас</w:t>
      </w:r>
      <w:r>
        <w:rPr>
          <w:color w:val="000000"/>
          <w:szCs w:val="28"/>
        </w:rPr>
        <w:t>я</w:t>
      </w:r>
      <w:r w:rsidRPr="007D649C">
        <w:rPr>
          <w:color w:val="000000"/>
          <w:szCs w:val="28"/>
        </w:rPr>
        <w:t xml:space="preserve"> кількість звернень громадян з питань слідства, діз</w:t>
      </w:r>
      <w:r>
        <w:rPr>
          <w:color w:val="000000"/>
          <w:szCs w:val="28"/>
        </w:rPr>
        <w:softHyphen/>
      </w:r>
      <w:r w:rsidRPr="007D649C">
        <w:rPr>
          <w:color w:val="000000"/>
          <w:szCs w:val="28"/>
        </w:rPr>
        <w:t>нання, досудового розслідування, додержання та застосування законів.</w:t>
      </w:r>
    </w:p>
    <w:p w:rsidR="005929AF" w:rsidRDefault="00910E59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>Водночас</w:t>
      </w:r>
      <w:r w:rsidR="005929AF" w:rsidRPr="007D649C">
        <w:rPr>
          <w:szCs w:val="28"/>
        </w:rPr>
        <w:t>, мають місце непоодинокі випадки насильства, неповаги до честі, гідності людини, інших протиправних дій працівників міліції під час виконання службових обов’язків.</w:t>
      </w:r>
    </w:p>
    <w:p w:rsidR="005929AF" w:rsidRDefault="005929AF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У 2013 році до облдержадміністрації надійшло 45 звернень громадян, керівників підприємств, представників громадських організацій </w:t>
      </w:r>
      <w:r w:rsidR="003513D0">
        <w:rPr>
          <w:szCs w:val="28"/>
        </w:rPr>
        <w:t xml:space="preserve">про </w:t>
      </w:r>
      <w:r w:rsidR="00910E59">
        <w:rPr>
          <w:szCs w:val="28"/>
        </w:rPr>
        <w:t>факти</w:t>
      </w:r>
      <w:r w:rsidRPr="007D649C">
        <w:rPr>
          <w:szCs w:val="28"/>
        </w:rPr>
        <w:t xml:space="preserve"> неналежного виконання працівниками правоохоронних органів своїх службо</w:t>
      </w:r>
      <w:r w:rsidR="00BA7AB4">
        <w:rPr>
          <w:szCs w:val="28"/>
        </w:rPr>
        <w:softHyphen/>
      </w:r>
      <w:r w:rsidRPr="007D649C">
        <w:rPr>
          <w:szCs w:val="28"/>
        </w:rPr>
        <w:t>вих обов’язків, тяганини, формалізму, бездуш</w:t>
      </w:r>
      <w:r>
        <w:rPr>
          <w:szCs w:val="28"/>
        </w:rPr>
        <w:softHyphen/>
      </w:r>
      <w:r w:rsidRPr="007D649C">
        <w:rPr>
          <w:szCs w:val="28"/>
        </w:rPr>
        <w:t>ного ставлення до людей. Із них, 34 звернення стосувалися діяльності міліції. Найбільше їх надійшло від жи</w:t>
      </w:r>
      <w:r w:rsidR="00BA7AB4">
        <w:rPr>
          <w:szCs w:val="28"/>
        </w:rPr>
        <w:softHyphen/>
      </w:r>
      <w:r w:rsidRPr="007D649C">
        <w:rPr>
          <w:szCs w:val="28"/>
        </w:rPr>
        <w:t>телів міст Хмельницький, Шепетівка, Красилівського, Летичівсько</w:t>
      </w:r>
      <w:r w:rsidR="003513D0">
        <w:rPr>
          <w:szCs w:val="28"/>
        </w:rPr>
        <w:softHyphen/>
      </w:r>
      <w:r w:rsidRPr="007D649C">
        <w:rPr>
          <w:szCs w:val="28"/>
        </w:rPr>
        <w:t>го, Хмель</w:t>
      </w:r>
      <w:r w:rsidR="00BA7AB4">
        <w:rPr>
          <w:szCs w:val="28"/>
        </w:rPr>
        <w:softHyphen/>
      </w:r>
      <w:r w:rsidRPr="007D649C">
        <w:rPr>
          <w:szCs w:val="28"/>
        </w:rPr>
        <w:t xml:space="preserve">ницького районів. </w:t>
      </w:r>
      <w:r w:rsidR="00147271">
        <w:rPr>
          <w:szCs w:val="28"/>
        </w:rPr>
        <w:t>На</w:t>
      </w:r>
      <w:r w:rsidR="006A10A1">
        <w:rPr>
          <w:szCs w:val="28"/>
        </w:rPr>
        <w:t xml:space="preserve"> </w:t>
      </w:r>
      <w:r w:rsidR="00F44192">
        <w:rPr>
          <w:szCs w:val="28"/>
        </w:rPr>
        <w:t>жаль, т</w:t>
      </w:r>
      <w:r w:rsidRPr="007D649C">
        <w:rPr>
          <w:szCs w:val="28"/>
        </w:rPr>
        <w:t>акі звернення не завжди знаходили вирішен</w:t>
      </w:r>
      <w:r w:rsidR="003513D0">
        <w:rPr>
          <w:szCs w:val="28"/>
        </w:rPr>
        <w:softHyphen/>
      </w:r>
      <w:r w:rsidRPr="007D649C">
        <w:rPr>
          <w:szCs w:val="28"/>
        </w:rPr>
        <w:t>ня у територіальних підрозділах, обласних апа</w:t>
      </w:r>
      <w:r w:rsidR="00C947BB">
        <w:rPr>
          <w:szCs w:val="28"/>
        </w:rPr>
        <w:softHyphen/>
      </w:r>
      <w:r w:rsidRPr="007D649C">
        <w:rPr>
          <w:szCs w:val="28"/>
        </w:rPr>
        <w:t>ратах відповідних відомств, ку</w:t>
      </w:r>
      <w:r w:rsidR="003513D0">
        <w:rPr>
          <w:szCs w:val="28"/>
        </w:rPr>
        <w:softHyphen/>
      </w:r>
      <w:r w:rsidRPr="003513D0">
        <w:rPr>
          <w:spacing w:val="-6"/>
          <w:szCs w:val="28"/>
        </w:rPr>
        <w:t>ди фізичні та юридичні особи зверталися про допомогу, тому на пі</w:t>
      </w:r>
      <w:r w:rsidR="00C947BB" w:rsidRPr="003513D0">
        <w:rPr>
          <w:spacing w:val="-6"/>
          <w:szCs w:val="28"/>
        </w:rPr>
        <w:t>дставі статті 7</w:t>
      </w:r>
      <w:r w:rsidR="00C947BB">
        <w:rPr>
          <w:szCs w:val="28"/>
        </w:rPr>
        <w:t xml:space="preserve"> Закону України “</w:t>
      </w:r>
      <w:r w:rsidRPr="007D649C">
        <w:rPr>
          <w:szCs w:val="28"/>
        </w:rPr>
        <w:t>Про звернення громадян</w:t>
      </w:r>
      <w:r w:rsidR="00C947BB">
        <w:rPr>
          <w:szCs w:val="28"/>
        </w:rPr>
        <w:t>”</w:t>
      </w:r>
      <w:r w:rsidRPr="007D649C">
        <w:rPr>
          <w:szCs w:val="28"/>
        </w:rPr>
        <w:t xml:space="preserve"> направл</w:t>
      </w:r>
      <w:r w:rsidR="00BA7AB4">
        <w:rPr>
          <w:szCs w:val="28"/>
        </w:rPr>
        <w:t xml:space="preserve">ялися </w:t>
      </w:r>
      <w:r w:rsidRPr="007D649C">
        <w:rPr>
          <w:szCs w:val="28"/>
        </w:rPr>
        <w:t>за належністю проку</w:t>
      </w:r>
      <w:r w:rsidR="00BA7AB4">
        <w:rPr>
          <w:szCs w:val="28"/>
        </w:rPr>
        <w:softHyphen/>
      </w:r>
      <w:r w:rsidRPr="007D649C">
        <w:rPr>
          <w:szCs w:val="28"/>
        </w:rPr>
        <w:t>рору області та начальнику УМВС України в області.</w:t>
      </w:r>
    </w:p>
    <w:p w:rsidR="006C78AB" w:rsidRDefault="006C78AB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За </w:t>
      </w:r>
      <w:r>
        <w:rPr>
          <w:szCs w:val="28"/>
        </w:rPr>
        <w:t>порушення вимог Закону України “</w:t>
      </w:r>
      <w:r w:rsidRPr="007D649C">
        <w:rPr>
          <w:szCs w:val="28"/>
        </w:rPr>
        <w:t>Про засади запобігання і протидії корупції</w:t>
      </w:r>
      <w:r>
        <w:rPr>
          <w:szCs w:val="28"/>
        </w:rPr>
        <w:t>”</w:t>
      </w:r>
      <w:r w:rsidRPr="007D649C">
        <w:rPr>
          <w:szCs w:val="28"/>
        </w:rPr>
        <w:t xml:space="preserve"> 50 осіб, уповноважених на виконання функцій держави, притягнуто </w:t>
      </w:r>
      <w:r w:rsidRPr="00BA7AB4">
        <w:rPr>
          <w:spacing w:val="-4"/>
          <w:szCs w:val="28"/>
        </w:rPr>
        <w:lastRenderedPageBreak/>
        <w:t>до адміністративної відповідальності. За</w:t>
      </w:r>
      <w:r w:rsidR="00BA7AB4" w:rsidRPr="00BA7AB4">
        <w:rPr>
          <w:spacing w:val="-4"/>
          <w:szCs w:val="28"/>
        </w:rPr>
        <w:t xml:space="preserve">вершено </w:t>
      </w:r>
      <w:r w:rsidRPr="00BA7AB4">
        <w:rPr>
          <w:spacing w:val="-4"/>
          <w:szCs w:val="28"/>
        </w:rPr>
        <w:t>розслідуванням 43 криміналь</w:t>
      </w:r>
      <w:r>
        <w:rPr>
          <w:szCs w:val="28"/>
        </w:rPr>
        <w:softHyphen/>
      </w:r>
      <w:r w:rsidRPr="007D649C">
        <w:rPr>
          <w:szCs w:val="28"/>
        </w:rPr>
        <w:t>них корупційних правопорушен</w:t>
      </w:r>
      <w:r w:rsidR="003513D0">
        <w:rPr>
          <w:szCs w:val="28"/>
        </w:rPr>
        <w:t>ь</w:t>
      </w:r>
      <w:r w:rsidRPr="007D649C">
        <w:rPr>
          <w:szCs w:val="28"/>
        </w:rPr>
        <w:t>.</w:t>
      </w:r>
    </w:p>
    <w:p w:rsidR="006C78AB" w:rsidRDefault="006C78AB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До Єдиного реєстру досудових розслідувань внесено 145 кримінальних правопорушень у сфері службової діяльності, </w:t>
      </w:r>
      <w:r>
        <w:rPr>
          <w:szCs w:val="28"/>
        </w:rPr>
        <w:t>у</w:t>
      </w:r>
      <w:r w:rsidRPr="007D649C">
        <w:rPr>
          <w:szCs w:val="28"/>
        </w:rPr>
        <w:t xml:space="preserve"> тому числі 20 фактів хабар</w:t>
      </w:r>
      <w:r>
        <w:rPr>
          <w:szCs w:val="28"/>
        </w:rPr>
        <w:softHyphen/>
      </w:r>
      <w:r w:rsidRPr="007D649C">
        <w:rPr>
          <w:szCs w:val="28"/>
        </w:rPr>
        <w:t>ництва.</w:t>
      </w:r>
    </w:p>
    <w:p w:rsidR="006C78AB" w:rsidRDefault="006C78AB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Серед причин такої ситуації </w:t>
      </w:r>
      <w:r>
        <w:rPr>
          <w:szCs w:val="28"/>
        </w:rPr>
        <w:t>–</w:t>
      </w:r>
      <w:r w:rsidRPr="007D649C">
        <w:rPr>
          <w:szCs w:val="28"/>
        </w:rPr>
        <w:t xml:space="preserve"> внутрішні проблеми, до яких відносяться матеріально-технічні, фінансові</w:t>
      </w:r>
      <w:r w:rsidR="00F44192">
        <w:rPr>
          <w:szCs w:val="28"/>
        </w:rPr>
        <w:t>, кадрові та організаційні</w:t>
      </w:r>
      <w:r w:rsidRPr="007D649C">
        <w:rPr>
          <w:szCs w:val="28"/>
        </w:rPr>
        <w:t>.</w:t>
      </w:r>
    </w:p>
    <w:p w:rsidR="006C78AB" w:rsidRDefault="00D12A2E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 xml:space="preserve">Часто </w:t>
      </w:r>
      <w:r w:rsidR="006C78AB" w:rsidRPr="007D649C">
        <w:rPr>
          <w:szCs w:val="28"/>
        </w:rPr>
        <w:t>заходи, які здійснюються місцевими орга</w:t>
      </w:r>
      <w:r w:rsidR="006C78AB">
        <w:rPr>
          <w:szCs w:val="28"/>
        </w:rPr>
        <w:softHyphen/>
      </w:r>
      <w:r w:rsidR="006C78AB" w:rsidRPr="007D649C">
        <w:rPr>
          <w:szCs w:val="28"/>
        </w:rPr>
        <w:t>нами виконавчої влади, органами місцевого самоврядування та правоохорон</w:t>
      </w:r>
      <w:r w:rsidR="006C78AB">
        <w:rPr>
          <w:szCs w:val="28"/>
        </w:rPr>
        <w:softHyphen/>
      </w:r>
      <w:r w:rsidR="006C78AB" w:rsidRPr="007D649C">
        <w:rPr>
          <w:szCs w:val="28"/>
        </w:rPr>
        <w:t>ними органами, ще не мають консолідованого і системного характеру.</w:t>
      </w:r>
    </w:p>
    <w:p w:rsidR="008F7759" w:rsidRDefault="008F7759" w:rsidP="007D649C">
      <w:pPr>
        <w:pStyle w:val="a3"/>
        <w:spacing w:after="80"/>
        <w:ind w:firstLine="709"/>
        <w:rPr>
          <w:bCs/>
          <w:szCs w:val="28"/>
        </w:rPr>
      </w:pPr>
      <w:r w:rsidRPr="007D649C">
        <w:rPr>
          <w:szCs w:val="28"/>
        </w:rPr>
        <w:t xml:space="preserve">Істотно відрізняється від загальної тенденції криміногенна ситуація </w:t>
      </w:r>
      <w:r>
        <w:rPr>
          <w:szCs w:val="28"/>
        </w:rPr>
        <w:t>у </w:t>
      </w:r>
      <w:r w:rsidRPr="007D649C">
        <w:rPr>
          <w:szCs w:val="28"/>
        </w:rPr>
        <w:t>Полонському, Теофіпольському</w:t>
      </w:r>
      <w:r w:rsidR="00F44192">
        <w:rPr>
          <w:szCs w:val="28"/>
        </w:rPr>
        <w:t xml:space="preserve"> </w:t>
      </w:r>
      <w:r w:rsidRPr="007D649C">
        <w:rPr>
          <w:szCs w:val="28"/>
        </w:rPr>
        <w:t>районах, містах Хмель</w:t>
      </w:r>
      <w:r>
        <w:rPr>
          <w:szCs w:val="28"/>
        </w:rPr>
        <w:softHyphen/>
      </w:r>
      <w:r w:rsidRPr="007D649C">
        <w:rPr>
          <w:szCs w:val="28"/>
        </w:rPr>
        <w:t>ницький, Шепетівка та Нетішин, де зафіксовано найвищий рівень злочинності на 10 тис</w:t>
      </w:r>
      <w:r>
        <w:rPr>
          <w:szCs w:val="28"/>
        </w:rPr>
        <w:t>.</w:t>
      </w:r>
      <w:r w:rsidRPr="007D649C">
        <w:rPr>
          <w:szCs w:val="28"/>
        </w:rPr>
        <w:t xml:space="preserve"> населення.</w:t>
      </w:r>
      <w:r w:rsidR="00F44192">
        <w:rPr>
          <w:szCs w:val="28"/>
        </w:rPr>
        <w:t xml:space="preserve"> </w:t>
      </w:r>
      <w:r w:rsidRPr="007D649C">
        <w:rPr>
          <w:bCs/>
          <w:szCs w:val="28"/>
        </w:rPr>
        <w:t xml:space="preserve">Основним чинником погіршення стану криміногенної ситуації </w:t>
      </w:r>
      <w:r w:rsidR="00147271">
        <w:rPr>
          <w:bCs/>
          <w:szCs w:val="28"/>
        </w:rPr>
        <w:t xml:space="preserve">тут </w:t>
      </w:r>
      <w:r w:rsidRPr="007D649C">
        <w:rPr>
          <w:bCs/>
          <w:szCs w:val="28"/>
        </w:rPr>
        <w:t>є прора</w:t>
      </w:r>
      <w:r w:rsidR="00147271">
        <w:rPr>
          <w:bCs/>
          <w:szCs w:val="28"/>
        </w:rPr>
        <w:softHyphen/>
      </w:r>
      <w:r w:rsidRPr="007D649C">
        <w:rPr>
          <w:bCs/>
          <w:szCs w:val="28"/>
        </w:rPr>
        <w:t xml:space="preserve">хунки у </w:t>
      </w:r>
      <w:r w:rsidR="00F44192">
        <w:rPr>
          <w:bCs/>
          <w:szCs w:val="28"/>
        </w:rPr>
        <w:t xml:space="preserve">спільній </w:t>
      </w:r>
      <w:r w:rsidRPr="007D649C">
        <w:rPr>
          <w:bCs/>
          <w:szCs w:val="28"/>
        </w:rPr>
        <w:t>профілактичній роботі</w:t>
      </w:r>
      <w:r w:rsidR="003513D0">
        <w:rPr>
          <w:bCs/>
          <w:szCs w:val="28"/>
        </w:rPr>
        <w:t>.</w:t>
      </w:r>
    </w:p>
    <w:p w:rsidR="00F44192" w:rsidRDefault="00F44192" w:rsidP="007D649C">
      <w:pPr>
        <w:pStyle w:val="a3"/>
        <w:spacing w:after="80"/>
        <w:ind w:firstLine="709"/>
        <w:rPr>
          <w:szCs w:val="28"/>
        </w:rPr>
      </w:pPr>
      <w:r>
        <w:rPr>
          <w:bCs/>
          <w:szCs w:val="28"/>
        </w:rPr>
        <w:t>Прийняті місцевими органами виконавчої влади, органами місцевого самоврядування та органами внутрішніх справ заходи щодо попередження правопорушень, усунення причин та умов, що сприяють їх учиненню, не під</w:t>
      </w:r>
      <w:r w:rsidR="002B6D34">
        <w:rPr>
          <w:bCs/>
          <w:szCs w:val="28"/>
        </w:rPr>
        <w:softHyphen/>
      </w:r>
      <w:r>
        <w:rPr>
          <w:bCs/>
          <w:szCs w:val="28"/>
        </w:rPr>
        <w:t>кріплен</w:t>
      </w:r>
      <w:r w:rsidR="00147271">
        <w:rPr>
          <w:bCs/>
          <w:szCs w:val="28"/>
        </w:rPr>
        <w:t>о</w:t>
      </w:r>
      <w:r>
        <w:rPr>
          <w:bCs/>
          <w:szCs w:val="28"/>
        </w:rPr>
        <w:t xml:space="preserve"> ефективними діями</w:t>
      </w:r>
      <w:r w:rsidR="00147271">
        <w:rPr>
          <w:bCs/>
          <w:szCs w:val="28"/>
        </w:rPr>
        <w:t xml:space="preserve"> та</w:t>
      </w:r>
      <w:r>
        <w:rPr>
          <w:bCs/>
          <w:szCs w:val="28"/>
        </w:rPr>
        <w:t xml:space="preserve"> носять формальний характер.</w:t>
      </w:r>
    </w:p>
    <w:p w:rsidR="002B6D34" w:rsidRDefault="008F7759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Вивчення стану справ на місцях та аналіз інформаці</w:t>
      </w:r>
      <w:r w:rsidR="00D12A2E">
        <w:rPr>
          <w:szCs w:val="28"/>
        </w:rPr>
        <w:t>й</w:t>
      </w:r>
      <w:r w:rsidRPr="007D649C">
        <w:rPr>
          <w:szCs w:val="28"/>
        </w:rPr>
        <w:t xml:space="preserve"> райдержадміні</w:t>
      </w:r>
      <w:r>
        <w:rPr>
          <w:szCs w:val="28"/>
        </w:rPr>
        <w:softHyphen/>
      </w:r>
      <w:r w:rsidRPr="007D649C">
        <w:rPr>
          <w:szCs w:val="28"/>
        </w:rPr>
        <w:t>страцій, виконкомів міських (міст обласного значення) рад свідчить, що моні</w:t>
      </w:r>
      <w:r>
        <w:rPr>
          <w:szCs w:val="28"/>
        </w:rPr>
        <w:softHyphen/>
      </w:r>
      <w:r w:rsidRPr="007D649C">
        <w:rPr>
          <w:szCs w:val="28"/>
        </w:rPr>
        <w:t xml:space="preserve">торинг стану криміногенної ситуації у більшості міст і районів області </w:t>
      </w:r>
      <w:r w:rsidR="00F44192">
        <w:rPr>
          <w:szCs w:val="28"/>
        </w:rPr>
        <w:t>о</w:t>
      </w:r>
      <w:r w:rsidRPr="007D649C">
        <w:rPr>
          <w:szCs w:val="28"/>
        </w:rPr>
        <w:t>бме</w:t>
      </w:r>
      <w:r w:rsidR="00F44192">
        <w:rPr>
          <w:szCs w:val="28"/>
        </w:rPr>
        <w:softHyphen/>
      </w:r>
      <w:r w:rsidRPr="007D649C">
        <w:rPr>
          <w:szCs w:val="28"/>
        </w:rPr>
        <w:t>жується оперативними зведеннями міліції про резонансні правопорушення та епізодичним, за запитами, інформуванням територіального органу внутрішніх справ. Таке інформування нерідко підмі</w:t>
      </w:r>
      <w:r>
        <w:rPr>
          <w:szCs w:val="28"/>
        </w:rPr>
        <w:softHyphen/>
      </w:r>
      <w:r w:rsidRPr="007D649C">
        <w:rPr>
          <w:szCs w:val="28"/>
        </w:rPr>
        <w:t>н</w:t>
      </w:r>
      <w:r w:rsidR="003513D0">
        <w:rPr>
          <w:szCs w:val="28"/>
        </w:rPr>
        <w:t>ю</w:t>
      </w:r>
      <w:r w:rsidRPr="007D649C">
        <w:rPr>
          <w:szCs w:val="28"/>
        </w:rPr>
        <w:t>ється формальними відписками, не містить аналізу причин і умов злочин</w:t>
      </w:r>
      <w:r>
        <w:rPr>
          <w:szCs w:val="28"/>
        </w:rPr>
        <w:softHyphen/>
      </w:r>
      <w:r w:rsidRPr="007D649C">
        <w:rPr>
          <w:szCs w:val="28"/>
        </w:rPr>
        <w:t>ності та пропозицій відповідно до повно</w:t>
      </w:r>
      <w:r w:rsidR="00F44192">
        <w:rPr>
          <w:szCs w:val="28"/>
        </w:rPr>
        <w:softHyphen/>
      </w:r>
      <w:r w:rsidRPr="007D649C">
        <w:rPr>
          <w:szCs w:val="28"/>
        </w:rPr>
        <w:t>важень місцевих органів виконавчої влади, органів місцевого самоврядування</w:t>
      </w:r>
      <w:r w:rsidR="00F44192">
        <w:rPr>
          <w:szCs w:val="28"/>
        </w:rPr>
        <w:t xml:space="preserve"> щодо організації </w:t>
      </w:r>
      <w:r w:rsidR="002B6D34">
        <w:rPr>
          <w:szCs w:val="28"/>
        </w:rPr>
        <w:t>взаємодії</w:t>
      </w:r>
      <w:r w:rsidR="00D12A2E">
        <w:rPr>
          <w:szCs w:val="28"/>
        </w:rPr>
        <w:t xml:space="preserve"> з цих питань</w:t>
      </w:r>
      <w:r w:rsidRPr="007D649C">
        <w:rPr>
          <w:szCs w:val="28"/>
        </w:rPr>
        <w:t xml:space="preserve">. </w:t>
      </w:r>
    </w:p>
    <w:p w:rsidR="008F7759" w:rsidRDefault="008F7759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 xml:space="preserve">Відповідно до постанови Кабінету Міністрів України від </w:t>
      </w:r>
      <w:r>
        <w:rPr>
          <w:szCs w:val="28"/>
        </w:rPr>
        <w:t>0</w:t>
      </w:r>
      <w:r w:rsidR="002B6D34">
        <w:rPr>
          <w:szCs w:val="28"/>
        </w:rPr>
        <w:t>8 серпня 2012 </w:t>
      </w:r>
      <w:r w:rsidRPr="007D649C">
        <w:rPr>
          <w:szCs w:val="28"/>
        </w:rPr>
        <w:t xml:space="preserve">року № 767 </w:t>
      </w:r>
      <w:r>
        <w:rPr>
          <w:szCs w:val="28"/>
        </w:rPr>
        <w:t>“</w:t>
      </w:r>
      <w:r w:rsidRPr="007D649C">
        <w:rPr>
          <w:szCs w:val="28"/>
        </w:rPr>
        <w:t>Про затвердження плану заходів з виконання Концепції реа</w:t>
      </w:r>
      <w:r w:rsidR="002B6D34">
        <w:rPr>
          <w:szCs w:val="28"/>
        </w:rPr>
        <w:softHyphen/>
      </w:r>
      <w:r w:rsidRPr="007D649C">
        <w:rPr>
          <w:szCs w:val="28"/>
        </w:rPr>
        <w:t>лізації державної політики у сфері профі</w:t>
      </w:r>
      <w:r>
        <w:rPr>
          <w:szCs w:val="28"/>
        </w:rPr>
        <w:softHyphen/>
      </w:r>
      <w:r w:rsidRPr="007D649C">
        <w:rPr>
          <w:szCs w:val="28"/>
        </w:rPr>
        <w:t>лактики правопорушень на період до 2015 року</w:t>
      </w:r>
      <w:r>
        <w:rPr>
          <w:szCs w:val="28"/>
        </w:rPr>
        <w:t>”</w:t>
      </w:r>
      <w:r w:rsidRPr="007D649C">
        <w:rPr>
          <w:szCs w:val="28"/>
        </w:rPr>
        <w:t>, розпорядження голови обл</w:t>
      </w:r>
      <w:r>
        <w:rPr>
          <w:szCs w:val="28"/>
        </w:rPr>
        <w:softHyphen/>
      </w:r>
      <w:r w:rsidRPr="007D649C">
        <w:rPr>
          <w:szCs w:val="28"/>
        </w:rPr>
        <w:t xml:space="preserve">держадміністрації від </w:t>
      </w:r>
      <w:r>
        <w:rPr>
          <w:szCs w:val="28"/>
        </w:rPr>
        <w:t>0</w:t>
      </w:r>
      <w:r w:rsidRPr="007D649C">
        <w:rPr>
          <w:szCs w:val="28"/>
        </w:rPr>
        <w:t>1</w:t>
      </w:r>
      <w:r w:rsidR="00910E59">
        <w:rPr>
          <w:szCs w:val="28"/>
        </w:rPr>
        <w:t>.10.</w:t>
      </w:r>
      <w:r w:rsidRPr="007D649C">
        <w:rPr>
          <w:szCs w:val="28"/>
        </w:rPr>
        <w:t xml:space="preserve">2012 </w:t>
      </w:r>
      <w:r w:rsidR="00910E59">
        <w:rPr>
          <w:szCs w:val="28"/>
        </w:rPr>
        <w:t>№ </w:t>
      </w:r>
      <w:r w:rsidRPr="007D649C">
        <w:rPr>
          <w:szCs w:val="28"/>
        </w:rPr>
        <w:t>270/2012-р інфор</w:t>
      </w:r>
      <w:r>
        <w:rPr>
          <w:szCs w:val="28"/>
        </w:rPr>
        <w:softHyphen/>
      </w:r>
      <w:r w:rsidRPr="007D649C">
        <w:rPr>
          <w:szCs w:val="28"/>
        </w:rPr>
        <w:t xml:space="preserve">мування </w:t>
      </w:r>
      <w:r w:rsidRPr="007D649C">
        <w:rPr>
          <w:rFonts w:eastAsia="MS Mincho"/>
          <w:szCs w:val="28"/>
        </w:rPr>
        <w:t>місцевих органів виконавчої влади, органів місце</w:t>
      </w:r>
      <w:r w:rsidR="00D12A2E">
        <w:rPr>
          <w:rFonts w:eastAsia="MS Mincho"/>
          <w:szCs w:val="28"/>
        </w:rPr>
        <w:softHyphen/>
      </w:r>
      <w:r w:rsidRPr="007D649C">
        <w:rPr>
          <w:rFonts w:eastAsia="MS Mincho"/>
          <w:szCs w:val="28"/>
        </w:rPr>
        <w:t xml:space="preserve">вого самоврядування про </w:t>
      </w:r>
      <w:r w:rsidRPr="007D649C">
        <w:rPr>
          <w:szCs w:val="28"/>
        </w:rPr>
        <w:t>результати діяльності на підставі аналізу основних статистичних показ</w:t>
      </w:r>
      <w:r>
        <w:rPr>
          <w:szCs w:val="28"/>
        </w:rPr>
        <w:softHyphen/>
      </w:r>
      <w:r w:rsidRPr="007D649C">
        <w:rPr>
          <w:szCs w:val="28"/>
        </w:rPr>
        <w:t>ників, громадської думки та якісної характеристики стану боротьби зі злочин</w:t>
      </w:r>
      <w:r>
        <w:rPr>
          <w:szCs w:val="28"/>
        </w:rPr>
        <w:softHyphen/>
      </w:r>
      <w:r w:rsidRPr="007D649C">
        <w:rPr>
          <w:szCs w:val="28"/>
        </w:rPr>
        <w:t xml:space="preserve">ністю </w:t>
      </w:r>
      <w:r w:rsidR="00D12A2E">
        <w:rPr>
          <w:szCs w:val="28"/>
        </w:rPr>
        <w:t xml:space="preserve">повинно забезпечуватися </w:t>
      </w:r>
      <w:r>
        <w:rPr>
          <w:szCs w:val="28"/>
        </w:rPr>
        <w:t>у</w:t>
      </w:r>
      <w:r w:rsidRPr="007D649C">
        <w:rPr>
          <w:szCs w:val="28"/>
        </w:rPr>
        <w:t>правління</w:t>
      </w:r>
      <w:r w:rsidR="00D12A2E">
        <w:rPr>
          <w:szCs w:val="28"/>
        </w:rPr>
        <w:t>м</w:t>
      </w:r>
      <w:r w:rsidRPr="007D649C">
        <w:rPr>
          <w:szCs w:val="28"/>
        </w:rPr>
        <w:t xml:space="preserve"> МВС України в області.</w:t>
      </w:r>
    </w:p>
    <w:p w:rsidR="008F7759" w:rsidRDefault="008F7759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Не вносилис</w:t>
      </w:r>
      <w:r>
        <w:rPr>
          <w:szCs w:val="28"/>
        </w:rPr>
        <w:t>я</w:t>
      </w:r>
      <w:r w:rsidRPr="007D649C">
        <w:rPr>
          <w:szCs w:val="28"/>
        </w:rPr>
        <w:t xml:space="preserve"> пропозиції щодо розгляду стану виконання </w:t>
      </w:r>
      <w:r w:rsidR="009C48C1">
        <w:rPr>
          <w:szCs w:val="28"/>
        </w:rPr>
        <w:t>к</w:t>
      </w:r>
      <w:r w:rsidRPr="007D649C">
        <w:rPr>
          <w:szCs w:val="28"/>
        </w:rPr>
        <w:t>омплексних програм профілактики правопорушень у Теофіпольському, Новоушицькому, Шепетівському районах, містах Кам’янець-Подільський, Шепетівка. У цих містах і районах, а також Білогірському, Городоцькому, Деражнянському, Кам’янець-Подільському, Чемеровецькому районах фінансування заходів з профілактики правопорушень не проводилос</w:t>
      </w:r>
      <w:r>
        <w:rPr>
          <w:szCs w:val="28"/>
        </w:rPr>
        <w:t>я</w:t>
      </w:r>
      <w:r w:rsidRPr="007D649C">
        <w:rPr>
          <w:szCs w:val="28"/>
        </w:rPr>
        <w:t>.</w:t>
      </w:r>
    </w:p>
    <w:p w:rsidR="002B6D34" w:rsidRDefault="008F7759" w:rsidP="007D649C">
      <w:pPr>
        <w:pStyle w:val="a3"/>
        <w:spacing w:after="80"/>
        <w:ind w:firstLine="709"/>
        <w:rPr>
          <w:szCs w:val="28"/>
        </w:rPr>
      </w:pPr>
      <w:r w:rsidRPr="007D649C">
        <w:rPr>
          <w:bCs/>
          <w:szCs w:val="28"/>
        </w:rPr>
        <w:lastRenderedPageBreak/>
        <w:t>Недостатня взаємодія органів внутрішніх справ області з органами міс</w:t>
      </w:r>
      <w:r>
        <w:rPr>
          <w:bCs/>
          <w:szCs w:val="28"/>
        </w:rPr>
        <w:softHyphen/>
      </w:r>
      <w:r w:rsidRPr="007D649C">
        <w:rPr>
          <w:bCs/>
          <w:szCs w:val="28"/>
        </w:rPr>
        <w:t xml:space="preserve">цевого самоврядування. Зокрема, </w:t>
      </w:r>
      <w:r>
        <w:rPr>
          <w:bCs/>
          <w:szCs w:val="28"/>
        </w:rPr>
        <w:t>у</w:t>
      </w:r>
      <w:r w:rsidRPr="007D649C">
        <w:rPr>
          <w:bCs/>
          <w:szCs w:val="28"/>
        </w:rPr>
        <w:t xml:space="preserve"> місті Хмельницький н</w:t>
      </w:r>
      <w:r w:rsidRPr="007D649C">
        <w:rPr>
          <w:szCs w:val="28"/>
        </w:rPr>
        <w:t>е прийнято належних спільних заходів щодо забезпечення правопорядку та громадської безпеки.</w:t>
      </w:r>
      <w:r w:rsidR="002B6D34">
        <w:rPr>
          <w:szCs w:val="28"/>
        </w:rPr>
        <w:t xml:space="preserve"> У </w:t>
      </w:r>
      <w:r w:rsidR="001324D7" w:rsidRPr="007D649C">
        <w:rPr>
          <w:szCs w:val="28"/>
        </w:rPr>
        <w:t>громад</w:t>
      </w:r>
      <w:r w:rsidR="001324D7">
        <w:rPr>
          <w:szCs w:val="28"/>
        </w:rPr>
        <w:softHyphen/>
      </w:r>
      <w:r w:rsidR="001324D7" w:rsidRPr="007D649C">
        <w:rPr>
          <w:szCs w:val="28"/>
        </w:rPr>
        <w:t xml:space="preserve">ських місцях </w:t>
      </w:r>
      <w:r w:rsidR="002B6D34">
        <w:rPr>
          <w:szCs w:val="28"/>
        </w:rPr>
        <w:t xml:space="preserve">обласного центру </w:t>
      </w:r>
      <w:r w:rsidR="001324D7" w:rsidRPr="007D649C">
        <w:rPr>
          <w:szCs w:val="28"/>
        </w:rPr>
        <w:t xml:space="preserve">необхідно </w:t>
      </w:r>
      <w:r w:rsidR="001324D7">
        <w:rPr>
          <w:szCs w:val="28"/>
        </w:rPr>
        <w:t>додатково встановити близько 20 </w:t>
      </w:r>
      <w:r w:rsidR="001324D7" w:rsidRPr="007D649C">
        <w:rPr>
          <w:szCs w:val="28"/>
        </w:rPr>
        <w:t xml:space="preserve">відеокамер. </w:t>
      </w:r>
    </w:p>
    <w:p w:rsidR="001324D7" w:rsidRDefault="001324D7" w:rsidP="007D649C">
      <w:pPr>
        <w:pStyle w:val="a3"/>
        <w:spacing w:after="80"/>
        <w:ind w:firstLine="709"/>
        <w:rPr>
          <w:szCs w:val="28"/>
        </w:rPr>
      </w:pPr>
      <w:r>
        <w:rPr>
          <w:szCs w:val="28"/>
        </w:rPr>
        <w:t>У</w:t>
      </w:r>
      <w:r w:rsidRPr="007D649C">
        <w:rPr>
          <w:szCs w:val="28"/>
        </w:rPr>
        <w:t>сього на території області необхідно встановити засоби відео</w:t>
      </w:r>
      <w:r>
        <w:rPr>
          <w:szCs w:val="28"/>
        </w:rPr>
        <w:softHyphen/>
      </w:r>
      <w:r w:rsidRPr="007D649C">
        <w:rPr>
          <w:szCs w:val="28"/>
        </w:rPr>
        <w:t>спостере</w:t>
      </w:r>
      <w:r w:rsidR="002B6D34">
        <w:rPr>
          <w:szCs w:val="28"/>
        </w:rPr>
        <w:softHyphen/>
      </w:r>
      <w:r w:rsidRPr="007D649C">
        <w:rPr>
          <w:szCs w:val="28"/>
        </w:rPr>
        <w:t>ження за станом громадського порядку у 14 районних центрах, насам</w:t>
      </w:r>
      <w:r>
        <w:rPr>
          <w:szCs w:val="28"/>
        </w:rPr>
        <w:softHyphen/>
      </w:r>
      <w:r w:rsidRPr="007D649C">
        <w:rPr>
          <w:szCs w:val="28"/>
        </w:rPr>
        <w:t>перед у містах Шепетівка – 10, Нетішин – 8, Дунаївці – 5. Фінансування цих заходів передбачено обласною, міськими та районними програмами профілак</w:t>
      </w:r>
      <w:r>
        <w:rPr>
          <w:szCs w:val="28"/>
        </w:rPr>
        <w:softHyphen/>
      </w:r>
      <w:r w:rsidRPr="007D649C">
        <w:rPr>
          <w:szCs w:val="28"/>
        </w:rPr>
        <w:t>тики правопорушень.</w:t>
      </w:r>
    </w:p>
    <w:p w:rsidR="001324D7" w:rsidRDefault="001324D7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При загальному зменшенні кількості злочинів, скоєних неповнолітніми, у містах Хмельницький, Кам’янець-Подільський, Городоцькому, Дунаєвець</w:t>
      </w:r>
      <w:r>
        <w:rPr>
          <w:szCs w:val="28"/>
        </w:rPr>
        <w:softHyphen/>
      </w:r>
      <w:r w:rsidRPr="007D649C">
        <w:rPr>
          <w:szCs w:val="28"/>
        </w:rPr>
        <w:t>кому, Ізяславському, Красилівському районах стан підліткової злочинності викликає особливе занепокоєння.</w:t>
      </w:r>
    </w:p>
    <w:p w:rsidR="001324D7" w:rsidRDefault="001324D7" w:rsidP="007D649C">
      <w:pPr>
        <w:pStyle w:val="a3"/>
        <w:spacing w:after="80"/>
        <w:ind w:firstLine="709"/>
        <w:rPr>
          <w:bCs/>
          <w:szCs w:val="28"/>
        </w:rPr>
      </w:pPr>
      <w:r w:rsidRPr="007D649C">
        <w:rPr>
          <w:szCs w:val="28"/>
        </w:rPr>
        <w:t xml:space="preserve">Гострою залишається проблема пияцтва, </w:t>
      </w:r>
      <w:r w:rsidR="00910E59">
        <w:rPr>
          <w:szCs w:val="28"/>
        </w:rPr>
        <w:t>що</w:t>
      </w:r>
      <w:r w:rsidRPr="007D649C">
        <w:rPr>
          <w:szCs w:val="28"/>
        </w:rPr>
        <w:t xml:space="preserve"> продовжує бути основною причиною скоєння злочинів, дорожньо-транспортних пригод і пожеж. У цій роботі не налагоджено дієвої взаємодії з органами місцевого самоврядування </w:t>
      </w:r>
      <w:r w:rsidRPr="007D649C">
        <w:rPr>
          <w:bCs/>
          <w:szCs w:val="28"/>
        </w:rPr>
        <w:t xml:space="preserve">щодо розгляду </w:t>
      </w:r>
      <w:r w:rsidR="00D12A2E" w:rsidRPr="007D649C">
        <w:rPr>
          <w:bCs/>
          <w:szCs w:val="28"/>
        </w:rPr>
        <w:t>на адміністратив</w:t>
      </w:r>
      <w:r w:rsidR="00D12A2E">
        <w:rPr>
          <w:bCs/>
          <w:szCs w:val="28"/>
        </w:rPr>
        <w:softHyphen/>
      </w:r>
      <w:r w:rsidR="00D12A2E" w:rsidRPr="007D649C">
        <w:rPr>
          <w:bCs/>
          <w:szCs w:val="28"/>
        </w:rPr>
        <w:t xml:space="preserve">них комісіях </w:t>
      </w:r>
      <w:r w:rsidRPr="007D649C">
        <w:rPr>
          <w:bCs/>
          <w:szCs w:val="28"/>
        </w:rPr>
        <w:t>справ про адміністративні право</w:t>
      </w:r>
      <w:r w:rsidR="00D12A2E">
        <w:rPr>
          <w:bCs/>
          <w:szCs w:val="28"/>
        </w:rPr>
        <w:softHyphen/>
      </w:r>
      <w:r w:rsidRPr="007D649C">
        <w:rPr>
          <w:bCs/>
          <w:szCs w:val="28"/>
        </w:rPr>
        <w:t>порушення.</w:t>
      </w:r>
    </w:p>
    <w:p w:rsidR="001324D7" w:rsidRDefault="001324D7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Продовжують мати місце випадки порушення прав громадян на оплату праці, нелегальних трудових відносин, виплати заробітної плати нижче вста</w:t>
      </w:r>
      <w:r>
        <w:rPr>
          <w:szCs w:val="28"/>
        </w:rPr>
        <w:softHyphen/>
      </w:r>
      <w:r w:rsidRPr="007D649C">
        <w:rPr>
          <w:szCs w:val="28"/>
        </w:rPr>
        <w:t>новленого мінімуму, погашення боргу по заробітній платі на підприємствах-банкрутах.</w:t>
      </w:r>
    </w:p>
    <w:p w:rsidR="001324D7" w:rsidRDefault="001324D7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Значного резонансу набули факти порушень земельного законодавства, надрокористування та збереження лісових масивів. Неналежний контроль за додержанням суб’єктами господарювання ліцензійних умов на проведення землевпорядних та землеоціночних робіт породжує численні скарги громадян.</w:t>
      </w:r>
    </w:p>
    <w:p w:rsidR="001324D7" w:rsidRDefault="001324D7" w:rsidP="007D649C">
      <w:pPr>
        <w:pStyle w:val="a3"/>
        <w:spacing w:after="80"/>
        <w:ind w:firstLine="709"/>
        <w:rPr>
          <w:szCs w:val="28"/>
        </w:rPr>
      </w:pPr>
      <w:r w:rsidRPr="007D649C">
        <w:rPr>
          <w:szCs w:val="28"/>
        </w:rPr>
        <w:t>Через недоліки в утриманні вулично-шляхової мережі сталося 50 дорож</w:t>
      </w:r>
      <w:r>
        <w:rPr>
          <w:szCs w:val="28"/>
        </w:rPr>
        <w:softHyphen/>
      </w:r>
      <w:r w:rsidRPr="007D649C">
        <w:rPr>
          <w:szCs w:val="28"/>
        </w:rPr>
        <w:t>ньо-транспортних пригод, у тому числі 7 – з постраждалими.</w:t>
      </w:r>
    </w:p>
    <w:p w:rsidR="001324D7" w:rsidRDefault="002B6D34" w:rsidP="007D649C">
      <w:pPr>
        <w:pStyle w:val="a3"/>
        <w:spacing w:after="80"/>
        <w:ind w:firstLine="709"/>
        <w:rPr>
          <w:szCs w:val="28"/>
        </w:rPr>
      </w:pPr>
      <w:r>
        <w:rPr>
          <w:bCs/>
          <w:szCs w:val="28"/>
        </w:rPr>
        <w:t xml:space="preserve">Потребує особливої уваги питання </w:t>
      </w:r>
      <w:r w:rsidR="001324D7" w:rsidRPr="007D649C">
        <w:rPr>
          <w:bCs/>
          <w:szCs w:val="28"/>
        </w:rPr>
        <w:t>виконання органами місцевого само</w:t>
      </w:r>
      <w:r w:rsidR="001324D7">
        <w:rPr>
          <w:bCs/>
          <w:szCs w:val="28"/>
        </w:rPr>
        <w:softHyphen/>
      </w:r>
      <w:r w:rsidR="001324D7" w:rsidRPr="007D649C">
        <w:rPr>
          <w:bCs/>
          <w:szCs w:val="28"/>
        </w:rPr>
        <w:t>врядування власних і делегованих повноважень щодо створення належних умов для служби та відпочинку особового складу органів внутрішніх справ.</w:t>
      </w:r>
    </w:p>
    <w:p w:rsidR="001E1D28" w:rsidRPr="007D649C" w:rsidRDefault="001E1D28" w:rsidP="001E1D28">
      <w:pPr>
        <w:pStyle w:val="a4"/>
        <w:ind w:firstLine="630"/>
        <w:jc w:val="both"/>
        <w:rPr>
          <w:sz w:val="28"/>
          <w:szCs w:val="28"/>
        </w:rPr>
      </w:pPr>
    </w:p>
    <w:p w:rsidR="001E1D28" w:rsidRPr="007D649C" w:rsidRDefault="001E1D28" w:rsidP="001E1D28">
      <w:pPr>
        <w:pStyle w:val="a4"/>
        <w:ind w:firstLine="630"/>
        <w:jc w:val="both"/>
        <w:rPr>
          <w:sz w:val="28"/>
          <w:szCs w:val="28"/>
        </w:rPr>
      </w:pPr>
    </w:p>
    <w:p w:rsidR="001324D7" w:rsidRDefault="001E1D28" w:rsidP="007005A4">
      <w:pPr>
        <w:pStyle w:val="1"/>
        <w:ind w:left="0"/>
        <w:jc w:val="left"/>
        <w:rPr>
          <w:szCs w:val="28"/>
        </w:rPr>
      </w:pPr>
      <w:r w:rsidRPr="007D649C">
        <w:rPr>
          <w:szCs w:val="28"/>
        </w:rPr>
        <w:t>Заступник голови</w:t>
      </w:r>
      <w:r w:rsidR="00D12A2E">
        <w:rPr>
          <w:szCs w:val="28"/>
        </w:rPr>
        <w:t xml:space="preserve"> – керівник</w:t>
      </w:r>
    </w:p>
    <w:p w:rsidR="001E1D28" w:rsidRPr="007D649C" w:rsidRDefault="00D12A2E" w:rsidP="007005A4">
      <w:pPr>
        <w:pStyle w:val="1"/>
        <w:ind w:left="0"/>
        <w:jc w:val="left"/>
        <w:rPr>
          <w:szCs w:val="28"/>
        </w:rPr>
      </w:pPr>
      <w:r>
        <w:rPr>
          <w:szCs w:val="28"/>
        </w:rPr>
        <w:t xml:space="preserve">апарату </w:t>
      </w:r>
      <w:r w:rsidR="001E1D28" w:rsidRPr="007D649C">
        <w:rPr>
          <w:szCs w:val="28"/>
        </w:rPr>
        <w:t>адміністрації</w:t>
      </w:r>
      <w:r w:rsidR="001324D7">
        <w:rPr>
          <w:szCs w:val="28"/>
        </w:rPr>
        <w:tab/>
      </w:r>
      <w:r w:rsidR="001324D7">
        <w:rPr>
          <w:szCs w:val="28"/>
        </w:rPr>
        <w:tab/>
      </w:r>
      <w:r w:rsidR="001324D7">
        <w:rPr>
          <w:szCs w:val="28"/>
        </w:rPr>
        <w:tab/>
      </w:r>
      <w:r w:rsidR="001324D7">
        <w:rPr>
          <w:szCs w:val="28"/>
        </w:rPr>
        <w:tab/>
      </w:r>
      <w:r w:rsidR="001324D7">
        <w:rPr>
          <w:szCs w:val="28"/>
        </w:rPr>
        <w:tab/>
      </w:r>
      <w:r w:rsidR="001324D7">
        <w:rPr>
          <w:szCs w:val="28"/>
        </w:rPr>
        <w:tab/>
      </w:r>
      <w:r w:rsidR="00910E59">
        <w:rPr>
          <w:szCs w:val="28"/>
        </w:rPr>
        <w:tab/>
        <w:t xml:space="preserve"> </w:t>
      </w:r>
      <w:r>
        <w:rPr>
          <w:szCs w:val="28"/>
        </w:rPr>
        <w:tab/>
      </w:r>
      <w:r w:rsidR="001324D7">
        <w:rPr>
          <w:szCs w:val="28"/>
        </w:rPr>
        <w:t>Л.</w:t>
      </w:r>
      <w:r>
        <w:rPr>
          <w:szCs w:val="28"/>
        </w:rPr>
        <w:t>Бернадська</w:t>
      </w:r>
    </w:p>
    <w:sectPr w:rsidR="001E1D28" w:rsidRPr="007D649C" w:rsidSect="007D649C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DE" w:rsidRDefault="00562EDE">
      <w:r>
        <w:separator/>
      </w:r>
    </w:p>
  </w:endnote>
  <w:endnote w:type="continuationSeparator" w:id="0">
    <w:p w:rsidR="00562EDE" w:rsidRDefault="005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DE" w:rsidRDefault="00562EDE">
      <w:r>
        <w:separator/>
      </w:r>
    </w:p>
  </w:footnote>
  <w:footnote w:type="continuationSeparator" w:id="0">
    <w:p w:rsidR="00562EDE" w:rsidRDefault="0056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01" w:rsidRDefault="001A6601" w:rsidP="00851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1324D7">
      <w:rPr>
        <w:rStyle w:val="a6"/>
      </w:rPr>
      <w:fldChar w:fldCharType="separate"/>
    </w:r>
    <w:r w:rsidR="00D12A2E">
      <w:rPr>
        <w:rStyle w:val="a6"/>
        <w:noProof/>
      </w:rPr>
      <w:t>5</w:t>
    </w:r>
    <w:r>
      <w:rPr>
        <w:rStyle w:val="a6"/>
      </w:rPr>
      <w:fldChar w:fldCharType="end"/>
    </w:r>
  </w:p>
  <w:p w:rsidR="001A6601" w:rsidRDefault="001A660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01" w:rsidRDefault="001A6601" w:rsidP="00851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440A">
      <w:rPr>
        <w:rStyle w:val="a6"/>
        <w:noProof/>
      </w:rPr>
      <w:t>5</w:t>
    </w:r>
    <w:r>
      <w:rPr>
        <w:rStyle w:val="a6"/>
      </w:rPr>
      <w:fldChar w:fldCharType="end"/>
    </w:r>
  </w:p>
  <w:p w:rsidR="001A6601" w:rsidRDefault="001A660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46"/>
    <w:rsid w:val="00006455"/>
    <w:rsid w:val="00014E22"/>
    <w:rsid w:val="00037B73"/>
    <w:rsid w:val="00061C12"/>
    <w:rsid w:val="00081EC4"/>
    <w:rsid w:val="0009010D"/>
    <w:rsid w:val="00093C9A"/>
    <w:rsid w:val="000A72A9"/>
    <w:rsid w:val="000C0626"/>
    <w:rsid w:val="000D50B6"/>
    <w:rsid w:val="00104E4C"/>
    <w:rsid w:val="00105FEC"/>
    <w:rsid w:val="001324D7"/>
    <w:rsid w:val="001374A0"/>
    <w:rsid w:val="00147271"/>
    <w:rsid w:val="001634B7"/>
    <w:rsid w:val="00181D03"/>
    <w:rsid w:val="001A6601"/>
    <w:rsid w:val="001C0462"/>
    <w:rsid w:val="001C27FF"/>
    <w:rsid w:val="001D0C58"/>
    <w:rsid w:val="001E1D28"/>
    <w:rsid w:val="00227635"/>
    <w:rsid w:val="00230F7D"/>
    <w:rsid w:val="0024307E"/>
    <w:rsid w:val="002A18C2"/>
    <w:rsid w:val="002B6D34"/>
    <w:rsid w:val="002C435C"/>
    <w:rsid w:val="002F2CDD"/>
    <w:rsid w:val="00346D47"/>
    <w:rsid w:val="003513D0"/>
    <w:rsid w:val="00365271"/>
    <w:rsid w:val="00427E5F"/>
    <w:rsid w:val="004A7C9D"/>
    <w:rsid w:val="004D412E"/>
    <w:rsid w:val="004F359D"/>
    <w:rsid w:val="00550672"/>
    <w:rsid w:val="00562EDE"/>
    <w:rsid w:val="005929AF"/>
    <w:rsid w:val="005F7DE2"/>
    <w:rsid w:val="006073DA"/>
    <w:rsid w:val="0061266F"/>
    <w:rsid w:val="00634AEB"/>
    <w:rsid w:val="00655FD6"/>
    <w:rsid w:val="00657244"/>
    <w:rsid w:val="006718E0"/>
    <w:rsid w:val="006839AF"/>
    <w:rsid w:val="006A10A1"/>
    <w:rsid w:val="006C232D"/>
    <w:rsid w:val="006C78AB"/>
    <w:rsid w:val="007005A4"/>
    <w:rsid w:val="00725627"/>
    <w:rsid w:val="00766C3C"/>
    <w:rsid w:val="007A28DB"/>
    <w:rsid w:val="007D649C"/>
    <w:rsid w:val="007F68A4"/>
    <w:rsid w:val="0081210A"/>
    <w:rsid w:val="00822DB3"/>
    <w:rsid w:val="0083687A"/>
    <w:rsid w:val="00837C6F"/>
    <w:rsid w:val="00851534"/>
    <w:rsid w:val="00851FD9"/>
    <w:rsid w:val="00857BAE"/>
    <w:rsid w:val="00886D19"/>
    <w:rsid w:val="008E05BB"/>
    <w:rsid w:val="008E2DB3"/>
    <w:rsid w:val="008F7759"/>
    <w:rsid w:val="00910E59"/>
    <w:rsid w:val="00915D3B"/>
    <w:rsid w:val="009741EB"/>
    <w:rsid w:val="0098296B"/>
    <w:rsid w:val="00996160"/>
    <w:rsid w:val="009C48C1"/>
    <w:rsid w:val="009D4AAB"/>
    <w:rsid w:val="009F07FE"/>
    <w:rsid w:val="00A206B9"/>
    <w:rsid w:val="00A5565A"/>
    <w:rsid w:val="00A56D6D"/>
    <w:rsid w:val="00A61759"/>
    <w:rsid w:val="00A962B6"/>
    <w:rsid w:val="00AA173A"/>
    <w:rsid w:val="00AB6927"/>
    <w:rsid w:val="00AC1BEE"/>
    <w:rsid w:val="00AD440A"/>
    <w:rsid w:val="00AF55F3"/>
    <w:rsid w:val="00B07786"/>
    <w:rsid w:val="00B15B7C"/>
    <w:rsid w:val="00B379AC"/>
    <w:rsid w:val="00B81A1B"/>
    <w:rsid w:val="00B978BF"/>
    <w:rsid w:val="00BA7AB4"/>
    <w:rsid w:val="00BB7627"/>
    <w:rsid w:val="00BC435A"/>
    <w:rsid w:val="00BD0CF6"/>
    <w:rsid w:val="00BD5ED7"/>
    <w:rsid w:val="00BD5FEF"/>
    <w:rsid w:val="00BE7B95"/>
    <w:rsid w:val="00C16813"/>
    <w:rsid w:val="00C62FE2"/>
    <w:rsid w:val="00C947BB"/>
    <w:rsid w:val="00C97467"/>
    <w:rsid w:val="00CE312C"/>
    <w:rsid w:val="00CF5846"/>
    <w:rsid w:val="00D12A2E"/>
    <w:rsid w:val="00D40FF8"/>
    <w:rsid w:val="00D538C0"/>
    <w:rsid w:val="00D61E12"/>
    <w:rsid w:val="00D62973"/>
    <w:rsid w:val="00DA1C28"/>
    <w:rsid w:val="00E030ED"/>
    <w:rsid w:val="00E30BE9"/>
    <w:rsid w:val="00E40C27"/>
    <w:rsid w:val="00E515F4"/>
    <w:rsid w:val="00E60611"/>
    <w:rsid w:val="00E86DB7"/>
    <w:rsid w:val="00F243A1"/>
    <w:rsid w:val="00F44192"/>
    <w:rsid w:val="00F55F89"/>
    <w:rsid w:val="00F57702"/>
    <w:rsid w:val="00F93672"/>
    <w:rsid w:val="00FB40C0"/>
    <w:rsid w:val="00FC3206"/>
    <w:rsid w:val="00FD4AF4"/>
    <w:rsid w:val="00FF32D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84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F5846"/>
    <w:pPr>
      <w:keepNext/>
      <w:ind w:left="5160"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CF5846"/>
    <w:pPr>
      <w:ind w:firstLine="1122"/>
      <w:jc w:val="both"/>
    </w:pPr>
    <w:rPr>
      <w:sz w:val="32"/>
    </w:rPr>
  </w:style>
  <w:style w:type="paragraph" w:styleId="a3">
    <w:name w:val="Body Text Indent"/>
    <w:basedOn w:val="a"/>
    <w:rsid w:val="00CF5846"/>
    <w:pPr>
      <w:ind w:firstLine="600"/>
      <w:jc w:val="both"/>
    </w:pPr>
    <w:rPr>
      <w:sz w:val="28"/>
    </w:rPr>
  </w:style>
  <w:style w:type="paragraph" w:styleId="3">
    <w:name w:val="Body Text Indent 3"/>
    <w:basedOn w:val="a"/>
    <w:rsid w:val="00CF5846"/>
    <w:pPr>
      <w:spacing w:after="120"/>
      <w:ind w:left="283"/>
    </w:pPr>
    <w:rPr>
      <w:sz w:val="16"/>
      <w:szCs w:val="16"/>
      <w:lang w:eastAsia="uk-UA"/>
    </w:rPr>
  </w:style>
  <w:style w:type="paragraph" w:styleId="a4">
    <w:name w:val="Body Text"/>
    <w:basedOn w:val="a"/>
    <w:rsid w:val="00CF5846"/>
    <w:pPr>
      <w:jc w:val="center"/>
    </w:pPr>
    <w:rPr>
      <w:szCs w:val="20"/>
    </w:rPr>
  </w:style>
  <w:style w:type="paragraph" w:styleId="a5">
    <w:name w:val="header"/>
    <w:basedOn w:val="a"/>
    <w:rsid w:val="00CF584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5846"/>
  </w:style>
  <w:style w:type="paragraph" w:styleId="a7">
    <w:name w:val="Block Text"/>
    <w:basedOn w:val="a"/>
    <w:rsid w:val="009D4AAB"/>
    <w:pPr>
      <w:ind w:left="167" w:right="167" w:firstLine="167"/>
      <w:jc w:val="both"/>
    </w:pPr>
    <w:rPr>
      <w:sz w:val="20"/>
    </w:rPr>
  </w:style>
  <w:style w:type="paragraph" w:customStyle="1" w:styleId="22">
    <w:name w:val="Знак Знак Знак Знак Знак Знак2 Знак Знак Знак Знак Знак Знак Знак Знак Знак Знак Знак Знак Знак Знак Знак Знак2"/>
    <w:basedOn w:val="a"/>
    <w:rsid w:val="00915D3B"/>
    <w:rPr>
      <w:rFonts w:ascii="Verdana" w:hAnsi="Verdana" w:cs="Verdana"/>
      <w:sz w:val="20"/>
      <w:szCs w:val="20"/>
      <w:lang w:eastAsia="en-US"/>
    </w:rPr>
  </w:style>
  <w:style w:type="paragraph" w:styleId="a8">
    <w:name w:val="Normal (Web)"/>
    <w:basedOn w:val="a"/>
    <w:rsid w:val="00061C12"/>
    <w:pPr>
      <w:spacing w:before="120" w:after="216"/>
    </w:pPr>
    <w:rPr>
      <w:lang w:eastAsia="uk-UA"/>
    </w:rPr>
  </w:style>
  <w:style w:type="character" w:customStyle="1" w:styleId="rvts23">
    <w:name w:val="rvts23"/>
    <w:basedOn w:val="a0"/>
    <w:rsid w:val="00061C12"/>
  </w:style>
  <w:style w:type="character" w:customStyle="1" w:styleId="rvts9">
    <w:name w:val="rvts9"/>
    <w:basedOn w:val="a0"/>
    <w:rsid w:val="00061C12"/>
  </w:style>
  <w:style w:type="paragraph" w:styleId="20">
    <w:name w:val="Body Text 2"/>
    <w:basedOn w:val="a"/>
    <w:rsid w:val="007D649C"/>
    <w:pPr>
      <w:spacing w:after="120" w:line="480" w:lineRule="auto"/>
    </w:pPr>
  </w:style>
  <w:style w:type="paragraph" w:styleId="a9">
    <w:name w:val="Balloon Text"/>
    <w:basedOn w:val="a"/>
    <w:semiHidden/>
    <w:rsid w:val="00132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84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F5846"/>
    <w:pPr>
      <w:keepNext/>
      <w:ind w:left="5160"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CF5846"/>
    <w:pPr>
      <w:ind w:firstLine="1122"/>
      <w:jc w:val="both"/>
    </w:pPr>
    <w:rPr>
      <w:sz w:val="32"/>
    </w:rPr>
  </w:style>
  <w:style w:type="paragraph" w:styleId="a3">
    <w:name w:val="Body Text Indent"/>
    <w:basedOn w:val="a"/>
    <w:rsid w:val="00CF5846"/>
    <w:pPr>
      <w:ind w:firstLine="600"/>
      <w:jc w:val="both"/>
    </w:pPr>
    <w:rPr>
      <w:sz w:val="28"/>
    </w:rPr>
  </w:style>
  <w:style w:type="paragraph" w:styleId="3">
    <w:name w:val="Body Text Indent 3"/>
    <w:basedOn w:val="a"/>
    <w:rsid w:val="00CF5846"/>
    <w:pPr>
      <w:spacing w:after="120"/>
      <w:ind w:left="283"/>
    </w:pPr>
    <w:rPr>
      <w:sz w:val="16"/>
      <w:szCs w:val="16"/>
      <w:lang w:eastAsia="uk-UA"/>
    </w:rPr>
  </w:style>
  <w:style w:type="paragraph" w:styleId="a4">
    <w:name w:val="Body Text"/>
    <w:basedOn w:val="a"/>
    <w:rsid w:val="00CF5846"/>
    <w:pPr>
      <w:jc w:val="center"/>
    </w:pPr>
    <w:rPr>
      <w:szCs w:val="20"/>
    </w:rPr>
  </w:style>
  <w:style w:type="paragraph" w:styleId="a5">
    <w:name w:val="header"/>
    <w:basedOn w:val="a"/>
    <w:rsid w:val="00CF584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5846"/>
  </w:style>
  <w:style w:type="paragraph" w:styleId="a7">
    <w:name w:val="Block Text"/>
    <w:basedOn w:val="a"/>
    <w:rsid w:val="009D4AAB"/>
    <w:pPr>
      <w:ind w:left="167" w:right="167" w:firstLine="167"/>
      <w:jc w:val="both"/>
    </w:pPr>
    <w:rPr>
      <w:sz w:val="20"/>
    </w:rPr>
  </w:style>
  <w:style w:type="paragraph" w:customStyle="1" w:styleId="22">
    <w:name w:val="Знак Знак Знак Знак Знак Знак2 Знак Знак Знак Знак Знак Знак Знак Знак Знак Знак Знак Знак Знак Знак Знак Знак2"/>
    <w:basedOn w:val="a"/>
    <w:rsid w:val="00915D3B"/>
    <w:rPr>
      <w:rFonts w:ascii="Verdana" w:hAnsi="Verdana" w:cs="Verdana"/>
      <w:sz w:val="20"/>
      <w:szCs w:val="20"/>
      <w:lang w:eastAsia="en-US"/>
    </w:rPr>
  </w:style>
  <w:style w:type="paragraph" w:styleId="a8">
    <w:name w:val="Normal (Web)"/>
    <w:basedOn w:val="a"/>
    <w:rsid w:val="00061C12"/>
    <w:pPr>
      <w:spacing w:before="120" w:after="216"/>
    </w:pPr>
    <w:rPr>
      <w:lang w:eastAsia="uk-UA"/>
    </w:rPr>
  </w:style>
  <w:style w:type="character" w:customStyle="1" w:styleId="rvts23">
    <w:name w:val="rvts23"/>
    <w:basedOn w:val="a0"/>
    <w:rsid w:val="00061C12"/>
  </w:style>
  <w:style w:type="character" w:customStyle="1" w:styleId="rvts9">
    <w:name w:val="rvts9"/>
    <w:basedOn w:val="a0"/>
    <w:rsid w:val="00061C12"/>
  </w:style>
  <w:style w:type="paragraph" w:styleId="20">
    <w:name w:val="Body Text 2"/>
    <w:basedOn w:val="a"/>
    <w:rsid w:val="007D649C"/>
    <w:pPr>
      <w:spacing w:after="120" w:line="480" w:lineRule="auto"/>
    </w:pPr>
  </w:style>
  <w:style w:type="paragraph" w:styleId="a9">
    <w:name w:val="Balloon Text"/>
    <w:basedOn w:val="a"/>
    <w:semiHidden/>
    <w:rsid w:val="00132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8270</Words>
  <Characters>4715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Хмельницька ОДА</Company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pravoohorontsi</dc:creator>
  <cp:lastModifiedBy>babayota</cp:lastModifiedBy>
  <cp:revision>2</cp:revision>
  <cp:lastPrinted>2013-09-25T13:12:00Z</cp:lastPrinted>
  <dcterms:created xsi:type="dcterms:W3CDTF">2013-10-02T12:23:00Z</dcterms:created>
  <dcterms:modified xsi:type="dcterms:W3CDTF">2013-10-02T12:23:00Z</dcterms:modified>
</cp:coreProperties>
</file>