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29" w:rsidRPr="00442029" w:rsidRDefault="00844CAB" w:rsidP="000C582B">
      <w:pPr>
        <w:tabs>
          <w:tab w:val="left" w:pos="924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2029" w:rsidRPr="00442029" w:rsidRDefault="00442029" w:rsidP="00442029">
      <w:pPr>
        <w:tabs>
          <w:tab w:val="left" w:pos="92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029" w:rsidRPr="00442029" w:rsidRDefault="00442029" w:rsidP="00442029">
      <w:pPr>
        <w:tabs>
          <w:tab w:val="left" w:pos="92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442029" w:rsidRPr="00442029" w:rsidTr="00442029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2029" w:rsidRPr="00442029" w:rsidRDefault="00442029" w:rsidP="00442029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442029">
              <w:rPr>
                <w:rFonts w:ascii="Times New Roman" w:hAnsi="Times New Roman"/>
                <w:sz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стан реалізації завдань та доручень Президента України щодо забезпечення житлом працівників бюджетної сфери</w:t>
            </w:r>
          </w:p>
        </w:tc>
      </w:tr>
    </w:tbl>
    <w:p w:rsidR="00442029" w:rsidRPr="00442029" w:rsidRDefault="00442029" w:rsidP="004420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42029" w:rsidRPr="00442029" w:rsidRDefault="00442029" w:rsidP="004420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65C" w:rsidRPr="0024565C" w:rsidRDefault="0024565C" w:rsidP="004420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565C">
        <w:rPr>
          <w:rFonts w:ascii="Times New Roman" w:hAnsi="Times New Roman"/>
          <w:sz w:val="28"/>
          <w:szCs w:val="28"/>
          <w:lang w:val="uk-UA"/>
        </w:rPr>
        <w:t>На пі</w:t>
      </w:r>
      <w:r w:rsidR="00442029">
        <w:rPr>
          <w:rFonts w:ascii="Times New Roman" w:hAnsi="Times New Roman"/>
          <w:sz w:val="28"/>
          <w:szCs w:val="28"/>
          <w:lang w:val="uk-UA"/>
        </w:rPr>
        <w:t>дставі статті 6 Закону України “</w:t>
      </w:r>
      <w:r w:rsidRPr="0024565C">
        <w:rPr>
          <w:rFonts w:ascii="Times New Roman" w:hAnsi="Times New Roman"/>
          <w:sz w:val="28"/>
          <w:szCs w:val="28"/>
          <w:lang w:val="uk-UA"/>
        </w:rPr>
        <w:t>Про місцеві державні адміні</w:t>
      </w:r>
      <w:r w:rsidR="00442029">
        <w:rPr>
          <w:rFonts w:ascii="Times New Roman" w:hAnsi="Times New Roman"/>
          <w:sz w:val="28"/>
          <w:szCs w:val="28"/>
          <w:lang w:val="uk-UA"/>
        </w:rPr>
        <w:softHyphen/>
      </w:r>
      <w:r w:rsidRPr="0024565C">
        <w:rPr>
          <w:rFonts w:ascii="Times New Roman" w:hAnsi="Times New Roman"/>
          <w:sz w:val="28"/>
          <w:szCs w:val="28"/>
          <w:lang w:val="uk-UA"/>
        </w:rPr>
        <w:t>страції</w:t>
      </w:r>
      <w:r w:rsidR="00442029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, з метою покращання стану забезпечення житлом працівників бюд</w:t>
      </w:r>
      <w:r w:rsidR="00442029"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>жетної сфери області:</w:t>
      </w:r>
    </w:p>
    <w:p w:rsidR="00442029" w:rsidRDefault="0071076A" w:rsidP="004420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Інформацію заступника директора Департаменту житлово-комуналь</w:t>
      </w:r>
      <w:r w:rsidR="00442029"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>ного господарства та будівництва – начальника управління регіонального роз</w:t>
      </w:r>
      <w:r w:rsidR="00442029"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 xml:space="preserve">витку та будівництва </w:t>
      </w:r>
      <w:r w:rsidR="00A4484F">
        <w:rPr>
          <w:rFonts w:ascii="Times New Roman" w:hAnsi="Times New Roman"/>
          <w:sz w:val="28"/>
          <w:szCs w:val="28"/>
          <w:lang w:val="uk-UA"/>
        </w:rPr>
        <w:t xml:space="preserve">облдержадміністрації </w:t>
      </w:r>
      <w:r>
        <w:rPr>
          <w:rFonts w:ascii="Times New Roman" w:hAnsi="Times New Roman"/>
          <w:sz w:val="28"/>
          <w:szCs w:val="28"/>
          <w:lang w:val="uk-UA"/>
        </w:rPr>
        <w:t xml:space="preserve">В.Бригадир </w:t>
      </w:r>
      <w:r w:rsidR="00442029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 xml:space="preserve">Про стан реалізації завдань та доручень </w:t>
      </w:r>
      <w:r w:rsidRPr="00442029">
        <w:rPr>
          <w:rFonts w:ascii="Times New Roman" w:hAnsi="Times New Roman"/>
          <w:spacing w:val="-4"/>
          <w:sz w:val="28"/>
          <w:szCs w:val="28"/>
          <w:lang w:val="uk-UA"/>
        </w:rPr>
        <w:t>Президента України щодо забезпечення житлом працівників бюджетної сфери</w:t>
      </w:r>
      <w:r w:rsidR="00442029" w:rsidRPr="00442029">
        <w:rPr>
          <w:rFonts w:ascii="Times New Roman" w:hAnsi="Times New Roman"/>
          <w:spacing w:val="-4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взяти до відома (додається</w:t>
      </w:r>
      <w:r w:rsidR="00F469AD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42029" w:rsidRDefault="00442029" w:rsidP="004420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7B6648">
        <w:rPr>
          <w:rFonts w:ascii="Times New Roman" w:hAnsi="Times New Roman"/>
          <w:sz w:val="28"/>
          <w:szCs w:val="28"/>
          <w:lang w:val="uk-UA"/>
        </w:rPr>
        <w:t>Головам райдержадміністрацій, рекомендувати міським (міст облас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="007B6648">
        <w:rPr>
          <w:rFonts w:ascii="Times New Roman" w:hAnsi="Times New Roman"/>
          <w:sz w:val="28"/>
          <w:szCs w:val="28"/>
          <w:lang w:val="uk-UA"/>
        </w:rPr>
        <w:t xml:space="preserve">ного значення) головам </w:t>
      </w:r>
      <w:r w:rsidR="00C664EC">
        <w:rPr>
          <w:rFonts w:ascii="Times New Roman" w:hAnsi="Times New Roman"/>
          <w:sz w:val="28"/>
          <w:szCs w:val="28"/>
          <w:lang w:val="uk-UA"/>
        </w:rPr>
        <w:t xml:space="preserve">за наявності фінансового ресурсу </w:t>
      </w:r>
      <w:r w:rsidR="007B6648">
        <w:rPr>
          <w:rFonts w:ascii="Times New Roman" w:hAnsi="Times New Roman"/>
          <w:sz w:val="28"/>
          <w:szCs w:val="28"/>
          <w:lang w:val="uk-UA"/>
        </w:rPr>
        <w:t>при розробці проек</w:t>
      </w:r>
      <w:r w:rsidR="00C664EC">
        <w:rPr>
          <w:rFonts w:ascii="Times New Roman" w:hAnsi="Times New Roman"/>
          <w:sz w:val="28"/>
          <w:szCs w:val="28"/>
          <w:lang w:val="uk-UA"/>
        </w:rPr>
        <w:softHyphen/>
      </w:r>
      <w:r w:rsidR="007B6648">
        <w:rPr>
          <w:rFonts w:ascii="Times New Roman" w:hAnsi="Times New Roman"/>
          <w:sz w:val="28"/>
          <w:szCs w:val="28"/>
          <w:lang w:val="uk-UA"/>
        </w:rPr>
        <w:t>тів місцевих бюджетів на 2014 рік передбачати кошти на придбання (будів</w:t>
      </w:r>
      <w:r w:rsidR="00C664EC">
        <w:rPr>
          <w:rFonts w:ascii="Times New Roman" w:hAnsi="Times New Roman"/>
          <w:sz w:val="28"/>
          <w:szCs w:val="28"/>
          <w:lang w:val="uk-UA"/>
        </w:rPr>
        <w:softHyphen/>
      </w:r>
      <w:r w:rsidR="007B6648">
        <w:rPr>
          <w:rFonts w:ascii="Times New Roman" w:hAnsi="Times New Roman"/>
          <w:sz w:val="28"/>
          <w:szCs w:val="28"/>
          <w:lang w:val="uk-UA"/>
        </w:rPr>
        <w:t>ництво) житла для працівників бюд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="007B6648">
        <w:rPr>
          <w:rFonts w:ascii="Times New Roman" w:hAnsi="Times New Roman"/>
          <w:sz w:val="28"/>
          <w:szCs w:val="28"/>
          <w:lang w:val="uk-UA"/>
        </w:rPr>
        <w:t xml:space="preserve">жетної сфери. </w:t>
      </w:r>
    </w:p>
    <w:p w:rsidR="00442029" w:rsidRDefault="007B6648" w:rsidP="00442029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Рекомендувати</w:t>
      </w:r>
      <w:r w:rsidR="0024565C">
        <w:rPr>
          <w:rFonts w:ascii="Times New Roman" w:hAnsi="Times New Roman"/>
          <w:sz w:val="28"/>
          <w:szCs w:val="28"/>
          <w:lang w:val="uk-UA"/>
        </w:rPr>
        <w:t>:</w:t>
      </w:r>
    </w:p>
    <w:p w:rsidR="00442029" w:rsidRDefault="0024565C" w:rsidP="00442029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442029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Регіональному управлінню Д</w:t>
      </w:r>
      <w:r w:rsidR="00442029">
        <w:rPr>
          <w:rFonts w:ascii="Times New Roman" w:hAnsi="Times New Roman"/>
          <w:sz w:val="28"/>
          <w:szCs w:val="28"/>
          <w:lang w:val="uk-UA"/>
        </w:rPr>
        <w:t>ержавн</w:t>
      </w:r>
      <w:r w:rsidR="00C664EC">
        <w:rPr>
          <w:rFonts w:ascii="Times New Roman" w:hAnsi="Times New Roman"/>
          <w:sz w:val="28"/>
          <w:szCs w:val="28"/>
          <w:lang w:val="uk-UA"/>
        </w:rPr>
        <w:t>ої</w:t>
      </w:r>
      <w:r w:rsidR="00442029">
        <w:rPr>
          <w:rFonts w:ascii="Times New Roman" w:hAnsi="Times New Roman"/>
          <w:sz w:val="28"/>
          <w:szCs w:val="28"/>
          <w:lang w:val="uk-UA"/>
        </w:rPr>
        <w:t xml:space="preserve"> спеціалізован</w:t>
      </w:r>
      <w:r w:rsidR="00C664EC">
        <w:rPr>
          <w:rFonts w:ascii="Times New Roman" w:hAnsi="Times New Roman"/>
          <w:sz w:val="28"/>
          <w:szCs w:val="28"/>
          <w:lang w:val="uk-UA"/>
        </w:rPr>
        <w:t>ої</w:t>
      </w:r>
      <w:r w:rsidR="00442029"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 w:rsidR="00C664EC">
        <w:rPr>
          <w:rFonts w:ascii="Times New Roman" w:hAnsi="Times New Roman"/>
          <w:sz w:val="28"/>
          <w:szCs w:val="28"/>
          <w:lang w:val="uk-UA"/>
        </w:rPr>
        <w:t>ої</w:t>
      </w:r>
      <w:r w:rsidR="00442029">
        <w:rPr>
          <w:rFonts w:ascii="Times New Roman" w:hAnsi="Times New Roman"/>
          <w:sz w:val="28"/>
          <w:szCs w:val="28"/>
          <w:lang w:val="uk-UA"/>
        </w:rPr>
        <w:t xml:space="preserve"> установ</w:t>
      </w:r>
      <w:r w:rsidR="00C664EC">
        <w:rPr>
          <w:rFonts w:ascii="Times New Roman" w:hAnsi="Times New Roman"/>
          <w:sz w:val="28"/>
          <w:szCs w:val="28"/>
          <w:lang w:val="uk-UA"/>
        </w:rPr>
        <w:t>и</w:t>
      </w:r>
      <w:r w:rsidR="00442029">
        <w:rPr>
          <w:rFonts w:ascii="Times New Roman" w:hAnsi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/>
          <w:sz w:val="28"/>
          <w:szCs w:val="28"/>
          <w:lang w:val="uk-UA"/>
        </w:rPr>
        <w:t>Державний фонд сприяння молодіжному житловому будівництву</w:t>
      </w:r>
      <w:r w:rsidR="00442029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6648" w:rsidRPr="00561E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B6648">
        <w:rPr>
          <w:rFonts w:ascii="Times New Roman" w:hAnsi="Times New Roman"/>
          <w:sz w:val="28"/>
          <w:szCs w:val="28"/>
          <w:lang w:val="uk-UA"/>
        </w:rPr>
        <w:t xml:space="preserve">ДП </w:t>
      </w:r>
      <w:r w:rsidR="00442029">
        <w:rPr>
          <w:rFonts w:ascii="Times New Roman" w:hAnsi="Times New Roman"/>
          <w:sz w:val="28"/>
          <w:szCs w:val="28"/>
          <w:lang w:val="uk-UA"/>
        </w:rPr>
        <w:t>“</w:t>
      </w:r>
      <w:r w:rsidR="001945CC">
        <w:rPr>
          <w:rFonts w:ascii="Times New Roman" w:hAnsi="Times New Roman"/>
          <w:sz w:val="28"/>
          <w:szCs w:val="28"/>
          <w:lang w:val="uk-UA"/>
        </w:rPr>
        <w:t>Хмельницьки</w:t>
      </w:r>
      <w:r w:rsidR="007B6648" w:rsidRPr="00561EAF">
        <w:rPr>
          <w:rFonts w:ascii="Times New Roman" w:hAnsi="Times New Roman"/>
          <w:sz w:val="28"/>
          <w:szCs w:val="28"/>
          <w:lang w:val="uk-UA"/>
        </w:rPr>
        <w:t>й обласний фонд підтримки індивідуального житлового будівництва на селі</w:t>
      </w:r>
      <w:r w:rsidR="00442029">
        <w:rPr>
          <w:rFonts w:ascii="Times New Roman" w:hAnsi="Times New Roman"/>
          <w:sz w:val="28"/>
          <w:szCs w:val="28"/>
          <w:lang w:val="uk-UA"/>
        </w:rPr>
        <w:t>”</w:t>
      </w:r>
      <w:r w:rsidR="007B6648">
        <w:rPr>
          <w:rFonts w:ascii="Times New Roman" w:hAnsi="Times New Roman"/>
          <w:sz w:val="28"/>
          <w:szCs w:val="28"/>
          <w:lang w:val="uk-UA"/>
        </w:rPr>
        <w:t xml:space="preserve"> розглянути можливість першочергового спрямування </w:t>
      </w:r>
      <w:r w:rsidR="007B6648" w:rsidRPr="007B6648">
        <w:rPr>
          <w:rFonts w:ascii="Times New Roman" w:hAnsi="Times New Roman"/>
          <w:sz w:val="28"/>
          <w:szCs w:val="28"/>
          <w:lang w:val="uk-UA"/>
        </w:rPr>
        <w:t>коштів місцевих бюджетів</w:t>
      </w:r>
      <w:r w:rsidR="007B6648">
        <w:rPr>
          <w:rFonts w:ascii="Times New Roman" w:hAnsi="Times New Roman"/>
          <w:sz w:val="28"/>
          <w:szCs w:val="28"/>
          <w:lang w:val="uk-UA"/>
        </w:rPr>
        <w:t xml:space="preserve"> для надання пільгових кредитів на будівництво (придбання) жи</w:t>
      </w:r>
      <w:r w:rsidR="00442029">
        <w:rPr>
          <w:rFonts w:ascii="Times New Roman" w:hAnsi="Times New Roman"/>
          <w:sz w:val="28"/>
          <w:szCs w:val="28"/>
          <w:lang w:val="uk-UA"/>
        </w:rPr>
        <w:t>тла працівникам бюджетної сфери.</w:t>
      </w:r>
    </w:p>
    <w:p w:rsidR="00BB5962" w:rsidRDefault="00BB5962" w:rsidP="00442029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 Хмельницькому та Кам</w:t>
      </w:r>
      <w:r w:rsidRPr="006C622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янець-Подільському міським головам із за</w:t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лученням забудовників, що беруть участь у реалізації програми здешевлення вартості іпотечних кредитів </w:t>
      </w:r>
      <w:r w:rsidRPr="00944642">
        <w:rPr>
          <w:rFonts w:ascii="Times New Roman" w:hAnsi="Times New Roman"/>
          <w:sz w:val="28"/>
          <w:szCs w:val="28"/>
          <w:lang w:val="uk-UA"/>
        </w:rPr>
        <w:t>для забезпечення доступним житлом громадян, які потребують поліпшення житлових умов, ви</w:t>
      </w:r>
      <w:r>
        <w:rPr>
          <w:rFonts w:ascii="Times New Roman" w:hAnsi="Times New Roman"/>
          <w:sz w:val="28"/>
          <w:szCs w:val="28"/>
          <w:lang w:val="uk-UA"/>
        </w:rPr>
        <w:t>готовити та розмістити на об’єктах та по містах відповідну зовнішню рекламу.</w:t>
      </w:r>
    </w:p>
    <w:p w:rsidR="00442029" w:rsidRDefault="00442029" w:rsidP="004420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="00BB596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="00BB5962">
        <w:rPr>
          <w:rFonts w:ascii="Times New Roman" w:hAnsi="Times New Roman"/>
          <w:sz w:val="28"/>
          <w:szCs w:val="28"/>
          <w:lang w:val="uk-UA"/>
        </w:rPr>
        <w:t xml:space="preserve">Органам місцевого самоврядування активізувати роботу щодо забезпечення реалізації положень </w:t>
      </w:r>
      <w:proofErr w:type="spellStart"/>
      <w:r w:rsidR="00BB5962">
        <w:rPr>
          <w:rFonts w:ascii="Times New Roman" w:hAnsi="Times New Roman"/>
          <w:sz w:val="28"/>
          <w:szCs w:val="28"/>
          <w:lang w:val="uk-UA"/>
        </w:rPr>
        <w:t>стат</w:t>
      </w:r>
      <w:proofErr w:type="spellEnd"/>
      <w:r w:rsidR="00BB5962">
        <w:rPr>
          <w:rFonts w:ascii="Times New Roman" w:hAnsi="Times New Roman"/>
          <w:sz w:val="28"/>
          <w:szCs w:val="28"/>
          <w:lang w:val="uk-UA"/>
        </w:rPr>
        <w:t>ті 1277 Цивільного кодексу України (</w:t>
      </w:r>
      <w:proofErr w:type="spellStart"/>
      <w:r w:rsidR="00BB5962">
        <w:rPr>
          <w:rFonts w:ascii="Times New Roman" w:hAnsi="Times New Roman"/>
          <w:sz w:val="28"/>
          <w:szCs w:val="28"/>
          <w:lang w:val="uk-UA"/>
        </w:rPr>
        <w:t>відумерлість</w:t>
      </w:r>
      <w:proofErr w:type="spellEnd"/>
      <w:r w:rsidR="00BB5962">
        <w:rPr>
          <w:rFonts w:ascii="Times New Roman" w:hAnsi="Times New Roman"/>
          <w:sz w:val="28"/>
          <w:szCs w:val="28"/>
          <w:lang w:val="uk-UA"/>
        </w:rPr>
        <w:t xml:space="preserve"> спадщини) та постанови Кабінету Міністрів України від 11 бе</w:t>
      </w:r>
      <w:r w:rsidR="00BB5962">
        <w:rPr>
          <w:rFonts w:ascii="Times New Roman" w:hAnsi="Times New Roman"/>
          <w:sz w:val="28"/>
          <w:szCs w:val="28"/>
          <w:lang w:val="uk-UA"/>
        </w:rPr>
        <w:softHyphen/>
        <w:t>резня 2011 року № 238 “Про Єдиний державний реєстр громадян, які потре</w:t>
      </w:r>
      <w:r w:rsidR="00BB5962">
        <w:rPr>
          <w:rFonts w:ascii="Times New Roman" w:hAnsi="Times New Roman"/>
          <w:sz w:val="28"/>
          <w:szCs w:val="28"/>
          <w:lang w:val="uk-UA"/>
        </w:rPr>
        <w:softHyphen/>
        <w:t>бують поліпшення житлових умов”.</w:t>
      </w:r>
    </w:p>
    <w:p w:rsidR="00995759" w:rsidRDefault="007B6648" w:rsidP="0099575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Департаменту фінансів облдержадміністрації при формуванні проекту обласного бюджету на 2014 рік врахувати Білогірському районному бюджету іншу субвенцію на завершення будівництва 9-ти квартирного житлового бу</w:t>
      </w:r>
      <w:r w:rsidR="00995759"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>динку по вул.</w:t>
      </w:r>
      <w:r w:rsidR="00995759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Шевченка, 40</w:t>
      </w:r>
      <w:r w:rsidR="0099575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 с</w:t>
      </w:r>
      <w:r w:rsidR="00995759">
        <w:rPr>
          <w:rFonts w:ascii="Times New Roman" w:hAnsi="Times New Roman"/>
          <w:sz w:val="28"/>
          <w:szCs w:val="28"/>
          <w:lang w:val="uk-UA"/>
        </w:rPr>
        <w:t xml:space="preserve">елищі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Білогір</w:t>
      </w:r>
      <w:r w:rsidRPr="0066370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забезпечення житлом працівників закладів охорони здоров</w:t>
      </w:r>
      <w:r w:rsidRPr="0066370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я. </w:t>
      </w:r>
    </w:p>
    <w:p w:rsidR="002973C2" w:rsidRDefault="007B6648" w:rsidP="0099575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973C2">
        <w:rPr>
          <w:rFonts w:ascii="Times New Roman" w:hAnsi="Times New Roman"/>
          <w:sz w:val="28"/>
          <w:szCs w:val="28"/>
          <w:lang w:val="uk-UA"/>
        </w:rPr>
        <w:t xml:space="preserve">. Департаменту житлово-комунального господарства та будівництва облдержадміністрації спільно з регіональним </w:t>
      </w:r>
      <w:r w:rsidR="00995759">
        <w:rPr>
          <w:rFonts w:ascii="Times New Roman" w:hAnsi="Times New Roman"/>
          <w:sz w:val="28"/>
          <w:szCs w:val="28"/>
          <w:lang w:val="uk-UA"/>
        </w:rPr>
        <w:t>управлінням ДСФУ “</w:t>
      </w:r>
      <w:r w:rsidR="00561EAF">
        <w:rPr>
          <w:rFonts w:ascii="Times New Roman" w:hAnsi="Times New Roman"/>
          <w:sz w:val="28"/>
          <w:szCs w:val="28"/>
          <w:lang w:val="uk-UA"/>
        </w:rPr>
        <w:t>Державний фонд</w:t>
      </w:r>
      <w:r w:rsidR="002973C2">
        <w:rPr>
          <w:rFonts w:ascii="Times New Roman" w:hAnsi="Times New Roman"/>
          <w:sz w:val="28"/>
          <w:szCs w:val="28"/>
          <w:lang w:val="uk-UA"/>
        </w:rPr>
        <w:t xml:space="preserve"> сприяння молодіжному житловому будівництву</w:t>
      </w:r>
      <w:r w:rsidR="00995759">
        <w:rPr>
          <w:rFonts w:ascii="Times New Roman" w:hAnsi="Times New Roman"/>
          <w:sz w:val="28"/>
          <w:szCs w:val="28"/>
          <w:lang w:val="uk-UA"/>
        </w:rPr>
        <w:t>”</w:t>
      </w:r>
      <w:r w:rsidR="00561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73C2">
        <w:rPr>
          <w:rFonts w:ascii="Times New Roman" w:hAnsi="Times New Roman"/>
          <w:sz w:val="28"/>
          <w:szCs w:val="28"/>
          <w:lang w:val="uk-UA"/>
        </w:rPr>
        <w:t>активізувати популяри</w:t>
      </w:r>
      <w:r w:rsidR="00995759">
        <w:rPr>
          <w:rFonts w:ascii="Times New Roman" w:hAnsi="Times New Roman"/>
          <w:sz w:val="28"/>
          <w:szCs w:val="28"/>
          <w:lang w:val="uk-UA"/>
        </w:rPr>
        <w:softHyphen/>
      </w:r>
      <w:r w:rsidR="002973C2">
        <w:rPr>
          <w:rFonts w:ascii="Times New Roman" w:hAnsi="Times New Roman"/>
          <w:sz w:val="28"/>
          <w:szCs w:val="28"/>
          <w:lang w:val="uk-UA"/>
        </w:rPr>
        <w:t xml:space="preserve">зацію діючих </w:t>
      </w:r>
      <w:r w:rsidR="00561EAF">
        <w:rPr>
          <w:rFonts w:ascii="Times New Roman" w:hAnsi="Times New Roman"/>
          <w:sz w:val="28"/>
          <w:szCs w:val="28"/>
          <w:lang w:val="uk-UA"/>
        </w:rPr>
        <w:t xml:space="preserve">державних </w:t>
      </w:r>
      <w:r w:rsidR="002973C2">
        <w:rPr>
          <w:rFonts w:ascii="Times New Roman" w:hAnsi="Times New Roman"/>
          <w:sz w:val="28"/>
          <w:szCs w:val="28"/>
          <w:lang w:val="uk-UA"/>
        </w:rPr>
        <w:t>житлових програм.</w:t>
      </w:r>
    </w:p>
    <w:p w:rsidR="007B6648" w:rsidRDefault="0024565C" w:rsidP="009957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7B6648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7B6648">
        <w:rPr>
          <w:rFonts w:ascii="Times New Roman" w:hAnsi="Times New Roman"/>
          <w:sz w:val="28"/>
          <w:szCs w:val="28"/>
          <w:lang w:val="uk-UA"/>
        </w:rPr>
        <w:t>розпорядження покласти на заступника голови облдержадміністрації Л.</w:t>
      </w:r>
      <w:proofErr w:type="spellStart"/>
      <w:r w:rsidR="007B6648">
        <w:rPr>
          <w:rFonts w:ascii="Times New Roman" w:hAnsi="Times New Roman"/>
          <w:sz w:val="28"/>
          <w:szCs w:val="28"/>
          <w:lang w:val="uk-UA"/>
        </w:rPr>
        <w:t>Гураля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B6648" w:rsidRDefault="007B6648" w:rsidP="004420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565C" w:rsidRDefault="0024565C" w:rsidP="004420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5759" w:rsidRPr="00995759" w:rsidRDefault="003463B6" w:rsidP="000C582B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адміністрації</w:t>
      </w:r>
      <w:r w:rsidR="00B979A8">
        <w:rPr>
          <w:rFonts w:ascii="Times New Roman" w:hAnsi="Times New Roman"/>
          <w:sz w:val="28"/>
          <w:szCs w:val="28"/>
          <w:lang w:val="uk-UA"/>
        </w:rPr>
        <w:tab/>
      </w:r>
      <w:r w:rsidR="00B979A8">
        <w:rPr>
          <w:rFonts w:ascii="Times New Roman" w:hAnsi="Times New Roman"/>
          <w:sz w:val="28"/>
          <w:szCs w:val="28"/>
          <w:lang w:val="uk-UA"/>
        </w:rPr>
        <w:tab/>
      </w:r>
      <w:r w:rsidR="00B979A8">
        <w:rPr>
          <w:rFonts w:ascii="Times New Roman" w:hAnsi="Times New Roman"/>
          <w:sz w:val="28"/>
          <w:szCs w:val="28"/>
          <w:lang w:val="uk-UA"/>
        </w:rPr>
        <w:tab/>
      </w:r>
      <w:r w:rsidR="00B979A8">
        <w:rPr>
          <w:rFonts w:ascii="Times New Roman" w:hAnsi="Times New Roman"/>
          <w:sz w:val="28"/>
          <w:szCs w:val="28"/>
          <w:lang w:val="uk-UA"/>
        </w:rPr>
        <w:tab/>
      </w:r>
      <w:r w:rsidR="00B979A8">
        <w:rPr>
          <w:rFonts w:ascii="Times New Roman" w:hAnsi="Times New Roman"/>
          <w:sz w:val="28"/>
          <w:szCs w:val="28"/>
          <w:lang w:val="uk-UA"/>
        </w:rPr>
        <w:tab/>
      </w:r>
      <w:r w:rsidR="00B979A8">
        <w:rPr>
          <w:rFonts w:ascii="Times New Roman" w:hAnsi="Times New Roman"/>
          <w:sz w:val="28"/>
          <w:szCs w:val="28"/>
          <w:lang w:val="uk-UA"/>
        </w:rPr>
        <w:tab/>
      </w:r>
      <w:r w:rsidR="00995759">
        <w:rPr>
          <w:rFonts w:ascii="Times New Roman" w:hAnsi="Times New Roman"/>
          <w:sz w:val="28"/>
          <w:szCs w:val="28"/>
          <w:lang w:val="uk-UA"/>
        </w:rPr>
        <w:tab/>
      </w:r>
      <w:r w:rsidR="00995759">
        <w:rPr>
          <w:rFonts w:ascii="Times New Roman" w:hAnsi="Times New Roman"/>
          <w:sz w:val="28"/>
          <w:szCs w:val="28"/>
          <w:lang w:val="uk-UA"/>
        </w:rPr>
        <w:tab/>
      </w:r>
      <w:r w:rsidR="00995759">
        <w:rPr>
          <w:rFonts w:ascii="Times New Roman" w:hAnsi="Times New Roman"/>
          <w:sz w:val="28"/>
          <w:szCs w:val="28"/>
          <w:lang w:val="uk-UA"/>
        </w:rPr>
        <w:tab/>
      </w:r>
      <w:r w:rsidR="00B979A8">
        <w:rPr>
          <w:rFonts w:ascii="Times New Roman" w:hAnsi="Times New Roman"/>
          <w:sz w:val="28"/>
          <w:szCs w:val="28"/>
          <w:lang w:val="uk-UA"/>
        </w:rPr>
        <w:t>В.Ядуха</w:t>
      </w:r>
    </w:p>
    <w:sectPr w:rsidR="00995759" w:rsidRPr="00995759" w:rsidSect="0044202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D8" w:rsidRDefault="00113BD8" w:rsidP="00274974">
      <w:r>
        <w:separator/>
      </w:r>
    </w:p>
  </w:endnote>
  <w:endnote w:type="continuationSeparator" w:id="0">
    <w:p w:rsidR="00113BD8" w:rsidRDefault="00113BD8" w:rsidP="0027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D8" w:rsidRDefault="00113BD8" w:rsidP="00274974">
      <w:r>
        <w:separator/>
      </w:r>
    </w:p>
  </w:footnote>
  <w:footnote w:type="continuationSeparator" w:id="0">
    <w:p w:rsidR="00113BD8" w:rsidRDefault="00113BD8" w:rsidP="00274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9" w:rsidRDefault="00442029" w:rsidP="002749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759">
      <w:rPr>
        <w:rStyle w:val="a5"/>
        <w:noProof/>
      </w:rPr>
      <w:t>3</w:t>
    </w:r>
    <w:r>
      <w:rPr>
        <w:rStyle w:val="a5"/>
      </w:rPr>
      <w:fldChar w:fldCharType="end"/>
    </w:r>
  </w:p>
  <w:p w:rsidR="00442029" w:rsidRDefault="004420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9" w:rsidRDefault="00442029" w:rsidP="00995759">
    <w:pPr>
      <w:pStyle w:val="a4"/>
      <w:framePr w:wrap="notBesid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4CAB">
      <w:rPr>
        <w:rStyle w:val="a5"/>
        <w:noProof/>
      </w:rPr>
      <w:t>2</w:t>
    </w:r>
    <w:r>
      <w:rPr>
        <w:rStyle w:val="a5"/>
      </w:rPr>
      <w:fldChar w:fldCharType="end"/>
    </w:r>
  </w:p>
  <w:p w:rsidR="00442029" w:rsidRDefault="004420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24"/>
    <w:rsid w:val="000C582B"/>
    <w:rsid w:val="000F21EC"/>
    <w:rsid w:val="001029CF"/>
    <w:rsid w:val="00113BD8"/>
    <w:rsid w:val="001751C8"/>
    <w:rsid w:val="001945CC"/>
    <w:rsid w:val="0024565C"/>
    <w:rsid w:val="00256980"/>
    <w:rsid w:val="00274974"/>
    <w:rsid w:val="002973C2"/>
    <w:rsid w:val="003463B6"/>
    <w:rsid w:val="0038767B"/>
    <w:rsid w:val="00442029"/>
    <w:rsid w:val="00540624"/>
    <w:rsid w:val="00561EAF"/>
    <w:rsid w:val="00663702"/>
    <w:rsid w:val="006C622B"/>
    <w:rsid w:val="0071076A"/>
    <w:rsid w:val="0076214C"/>
    <w:rsid w:val="007B6648"/>
    <w:rsid w:val="00830BA5"/>
    <w:rsid w:val="00844CAB"/>
    <w:rsid w:val="00845F48"/>
    <w:rsid w:val="008A5952"/>
    <w:rsid w:val="008F669D"/>
    <w:rsid w:val="00926234"/>
    <w:rsid w:val="00944642"/>
    <w:rsid w:val="00995759"/>
    <w:rsid w:val="00A4484F"/>
    <w:rsid w:val="00AA766F"/>
    <w:rsid w:val="00B979A8"/>
    <w:rsid w:val="00BB5962"/>
    <w:rsid w:val="00C664EC"/>
    <w:rsid w:val="00CB25F5"/>
    <w:rsid w:val="00D90F7A"/>
    <w:rsid w:val="00F06BCE"/>
    <w:rsid w:val="00F469AD"/>
    <w:rsid w:val="00F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71076A"/>
    <w:pPr>
      <w:ind w:left="720"/>
      <w:contextualSpacing/>
    </w:pPr>
  </w:style>
  <w:style w:type="paragraph" w:styleId="a4">
    <w:name w:val="header"/>
    <w:basedOn w:val="a"/>
    <w:rsid w:val="004420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2029"/>
  </w:style>
  <w:style w:type="paragraph" w:styleId="a6">
    <w:name w:val="footer"/>
    <w:basedOn w:val="a"/>
    <w:rsid w:val="0099575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84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44CAB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71076A"/>
    <w:pPr>
      <w:ind w:left="720"/>
      <w:contextualSpacing/>
    </w:pPr>
  </w:style>
  <w:style w:type="paragraph" w:styleId="a4">
    <w:name w:val="header"/>
    <w:basedOn w:val="a"/>
    <w:rsid w:val="004420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2029"/>
  </w:style>
  <w:style w:type="paragraph" w:styleId="a6">
    <w:name w:val="footer"/>
    <w:basedOn w:val="a"/>
    <w:rsid w:val="0099575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84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44CAB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ПРОТОКОЛЬНЕ РІШЕННЯ</vt:lpstr>
      <vt:lpstr>ПРОТОКОЛЬНЕ РІШЕННЯ</vt:lpstr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ПРОТОКОЛЬНЕ РІШЕННЯ</dc:title>
  <dc:creator>verka.br@gmail.com</dc:creator>
  <cp:lastModifiedBy>babayota</cp:lastModifiedBy>
  <cp:revision>3</cp:revision>
  <cp:lastPrinted>2013-10-22T15:15:00Z</cp:lastPrinted>
  <dcterms:created xsi:type="dcterms:W3CDTF">2013-10-30T14:41:00Z</dcterms:created>
  <dcterms:modified xsi:type="dcterms:W3CDTF">2013-10-30T14:49:00Z</dcterms:modified>
</cp:coreProperties>
</file>