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34" w:rsidRPr="00772004" w:rsidRDefault="007A7E63" w:rsidP="000031DD">
      <w:pPr>
        <w:tabs>
          <w:tab w:val="left" w:pos="4680"/>
        </w:tabs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2004" w:rsidRPr="00772004" w:rsidRDefault="00772004" w:rsidP="00F47534">
      <w:pPr>
        <w:tabs>
          <w:tab w:val="left" w:pos="4680"/>
        </w:tabs>
        <w:jc w:val="both"/>
      </w:pPr>
    </w:p>
    <w:p w:rsidR="00772004" w:rsidRPr="00772004" w:rsidRDefault="00772004" w:rsidP="00F47534">
      <w:pPr>
        <w:tabs>
          <w:tab w:val="left" w:pos="4680"/>
        </w:tabs>
        <w:jc w:val="both"/>
      </w:pPr>
    </w:p>
    <w:p w:rsidR="00772004" w:rsidRPr="00772004" w:rsidRDefault="00772004" w:rsidP="00F47534">
      <w:pPr>
        <w:tabs>
          <w:tab w:val="left" w:pos="4680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F47534" w:rsidRPr="00772004" w:rsidTr="00772004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7534" w:rsidRPr="00772004" w:rsidRDefault="00F47534" w:rsidP="00F47534">
            <w:pPr>
              <w:tabs>
                <w:tab w:val="left" w:pos="4680"/>
              </w:tabs>
              <w:spacing w:after="80"/>
              <w:jc w:val="both"/>
            </w:pPr>
            <w:r w:rsidRPr="00772004">
              <w:t xml:space="preserve">Про </w:t>
            </w:r>
            <w:r w:rsidR="00D72CF4" w:rsidRPr="00772004">
              <w:t>роботу</w:t>
            </w:r>
            <w:r w:rsidRPr="00772004">
              <w:t xml:space="preserve"> Головного управління </w:t>
            </w:r>
            <w:proofErr w:type="spellStart"/>
            <w:r w:rsidRPr="00772004">
              <w:t>Держземагентства</w:t>
            </w:r>
            <w:proofErr w:type="spellEnd"/>
            <w:r w:rsidRPr="00772004">
              <w:t xml:space="preserve"> у Хмельницькій області</w:t>
            </w:r>
          </w:p>
        </w:tc>
      </w:tr>
    </w:tbl>
    <w:p w:rsidR="00F47534" w:rsidRPr="00772004" w:rsidRDefault="00F47534" w:rsidP="00F47534">
      <w:pPr>
        <w:tabs>
          <w:tab w:val="left" w:pos="4680"/>
        </w:tabs>
        <w:jc w:val="both"/>
      </w:pPr>
    </w:p>
    <w:p w:rsidR="00F47534" w:rsidRPr="00772004" w:rsidRDefault="00F47534" w:rsidP="00F47534">
      <w:pPr>
        <w:tabs>
          <w:tab w:val="left" w:pos="4680"/>
        </w:tabs>
        <w:jc w:val="both"/>
      </w:pPr>
    </w:p>
    <w:p w:rsidR="00F47534" w:rsidRPr="00772004" w:rsidRDefault="00F47534" w:rsidP="00772004">
      <w:pPr>
        <w:spacing w:after="120"/>
        <w:ind w:firstLine="709"/>
        <w:jc w:val="both"/>
      </w:pPr>
      <w:r w:rsidRPr="00772004">
        <w:t>На підставі стат</w:t>
      </w:r>
      <w:r w:rsidR="00585315" w:rsidRPr="00772004">
        <w:t>т</w:t>
      </w:r>
      <w:r w:rsidR="00D72CF4" w:rsidRPr="00772004">
        <w:t>і</w:t>
      </w:r>
      <w:r w:rsidR="00772004" w:rsidRPr="00772004">
        <w:t xml:space="preserve"> 6 Закону України “</w:t>
      </w:r>
      <w:r w:rsidRPr="00772004">
        <w:t>Про місцеві державні адміні</w:t>
      </w:r>
      <w:r w:rsidR="00772004" w:rsidRPr="00772004">
        <w:softHyphen/>
      </w:r>
      <w:r w:rsidRPr="00772004">
        <w:t>страції</w:t>
      </w:r>
      <w:r w:rsidR="00772004" w:rsidRPr="00772004">
        <w:t>”</w:t>
      </w:r>
      <w:r w:rsidRPr="00772004">
        <w:t xml:space="preserve">, Указу Президента України від 24 травня 2013 року № 307/2013 </w:t>
      </w:r>
      <w:r w:rsidR="00772004" w:rsidRPr="00772004">
        <w:t>“</w:t>
      </w:r>
      <w:r w:rsidRPr="00772004">
        <w:t>Про заходи щодо забезпечення здійснення місцевими державними адміністраціями виконавчої влади на відповідній території</w:t>
      </w:r>
      <w:r w:rsidR="00772004" w:rsidRPr="00772004">
        <w:t>”</w:t>
      </w:r>
      <w:r w:rsidRPr="00772004">
        <w:t>, Порядку координації головами місцевих державних адміністрацій діяльності територіальних органів міністерств, інших центральних органів виконавчої влади та забезпечення сприяння у виконанні покладених на зазначені органи завдань</w:t>
      </w:r>
      <w:r w:rsidR="00D72CF4" w:rsidRPr="00772004">
        <w:t>,</w:t>
      </w:r>
      <w:r w:rsidRPr="00772004">
        <w:t xml:space="preserve"> затвердженого постановою Кабінету Міністрів України від 21</w:t>
      </w:r>
      <w:r w:rsidR="00D72CF4" w:rsidRPr="00772004">
        <w:t> </w:t>
      </w:r>
      <w:r w:rsidRPr="00772004">
        <w:t>серпня 2013 року № 667, заслу</w:t>
      </w:r>
      <w:r w:rsidR="00772004" w:rsidRPr="00772004">
        <w:softHyphen/>
      </w:r>
      <w:r w:rsidRPr="00772004">
        <w:t>хавши інформаці</w:t>
      </w:r>
      <w:r w:rsidR="00F74C81">
        <w:t>ю</w:t>
      </w:r>
      <w:r w:rsidRPr="00772004">
        <w:t xml:space="preserve"> заступника голови обласної державної адміністрації В.</w:t>
      </w:r>
      <w:proofErr w:type="spellStart"/>
      <w:r w:rsidRPr="00772004">
        <w:t>Га</w:t>
      </w:r>
      <w:r w:rsidR="00F74C81">
        <w:softHyphen/>
      </w:r>
      <w:r w:rsidRPr="00772004">
        <w:t>лищука</w:t>
      </w:r>
      <w:proofErr w:type="spellEnd"/>
      <w:r w:rsidRPr="00772004">
        <w:t xml:space="preserve"> (дода</w:t>
      </w:r>
      <w:r w:rsidR="00F74C81">
        <w:t>є</w:t>
      </w:r>
      <w:r w:rsidRPr="00772004">
        <w:t xml:space="preserve">ться): </w:t>
      </w:r>
    </w:p>
    <w:p w:rsidR="00F47534" w:rsidRPr="00772004" w:rsidRDefault="00F47534" w:rsidP="00F47534">
      <w:pPr>
        <w:spacing w:after="120"/>
        <w:ind w:firstLine="709"/>
        <w:jc w:val="both"/>
      </w:pPr>
      <w:r w:rsidRPr="00772004">
        <w:t>1.</w:t>
      </w:r>
      <w:r w:rsidR="00772004" w:rsidRPr="00772004">
        <w:t> </w:t>
      </w:r>
      <w:r w:rsidRPr="00772004">
        <w:t xml:space="preserve">Відмітити серйозні недоліки </w:t>
      </w:r>
      <w:r w:rsidR="00772004">
        <w:t>у</w:t>
      </w:r>
      <w:r w:rsidRPr="00772004">
        <w:t xml:space="preserve"> роботі Головного управління </w:t>
      </w:r>
      <w:proofErr w:type="spellStart"/>
      <w:r w:rsidRPr="00772004">
        <w:t>Держзем</w:t>
      </w:r>
      <w:r w:rsidR="00772004">
        <w:softHyphen/>
      </w:r>
      <w:r w:rsidRPr="00772004">
        <w:t>агентства</w:t>
      </w:r>
      <w:proofErr w:type="spellEnd"/>
      <w:r w:rsidRPr="00772004">
        <w:t xml:space="preserve"> у Хмельницькій області з реалізації державної політики у сфері земельних відносин.</w:t>
      </w:r>
    </w:p>
    <w:p w:rsidR="00F47534" w:rsidRPr="00772004" w:rsidRDefault="00772004" w:rsidP="00F47534">
      <w:pPr>
        <w:spacing w:after="120"/>
        <w:ind w:firstLine="709"/>
        <w:jc w:val="both"/>
      </w:pPr>
      <w:r>
        <w:t>2. </w:t>
      </w:r>
      <w:r w:rsidR="00F47534" w:rsidRPr="00772004">
        <w:t xml:space="preserve">Визнати незадовільною роботу </w:t>
      </w:r>
      <w:r w:rsidR="00FE3AE5">
        <w:t xml:space="preserve">керівництва </w:t>
      </w:r>
      <w:r w:rsidR="00F47534" w:rsidRPr="00772004">
        <w:t xml:space="preserve">Головного управління </w:t>
      </w:r>
      <w:proofErr w:type="spellStart"/>
      <w:r w:rsidR="00F47534" w:rsidRPr="00772004">
        <w:t>Держземагентства</w:t>
      </w:r>
      <w:proofErr w:type="spellEnd"/>
      <w:r w:rsidR="00F47534" w:rsidRPr="00772004">
        <w:t xml:space="preserve"> у Хмельницькій області по з</w:t>
      </w:r>
      <w:r w:rsidR="00FE3AE5">
        <w:t>абезпеченню належного вико</w:t>
      </w:r>
      <w:r w:rsidR="00FE3AE5">
        <w:softHyphen/>
        <w:t>нання функціональних обов’язків.</w:t>
      </w:r>
    </w:p>
    <w:p w:rsidR="00F47534" w:rsidRPr="00772004" w:rsidRDefault="00FE3AE5" w:rsidP="00772004">
      <w:pPr>
        <w:spacing w:after="60"/>
        <w:ind w:firstLine="709"/>
        <w:jc w:val="both"/>
      </w:pPr>
      <w:r>
        <w:t>3</w:t>
      </w:r>
      <w:r w:rsidR="00772004">
        <w:t>. </w:t>
      </w:r>
      <w:r w:rsidR="00F47534" w:rsidRPr="00772004">
        <w:t xml:space="preserve">Рекомендувати Головному управлінню </w:t>
      </w:r>
      <w:proofErr w:type="spellStart"/>
      <w:r w:rsidR="00F47534" w:rsidRPr="00772004">
        <w:t>Держземагентства</w:t>
      </w:r>
      <w:proofErr w:type="spellEnd"/>
      <w:r w:rsidR="00F47534" w:rsidRPr="00772004">
        <w:t xml:space="preserve"> у Хмель</w:t>
      </w:r>
      <w:r w:rsidR="00772004">
        <w:softHyphen/>
      </w:r>
      <w:r w:rsidR="00F47534" w:rsidRPr="00772004">
        <w:t>ницькій області:</w:t>
      </w:r>
    </w:p>
    <w:p w:rsidR="00F47534" w:rsidRPr="00772004" w:rsidRDefault="00FE3AE5" w:rsidP="00772004">
      <w:pPr>
        <w:spacing w:after="60"/>
        <w:ind w:firstLine="709"/>
        <w:jc w:val="both"/>
      </w:pPr>
      <w:r>
        <w:t>3</w:t>
      </w:r>
      <w:r w:rsidR="00772004">
        <w:t>.1. </w:t>
      </w:r>
      <w:r w:rsidR="00F47534" w:rsidRPr="00772004">
        <w:t>Розробити до 01.12.2013 року план заходів з усунення виявлених недоліків.</w:t>
      </w:r>
    </w:p>
    <w:p w:rsidR="00F47534" w:rsidRPr="00772004" w:rsidRDefault="00FE3AE5" w:rsidP="00772004">
      <w:pPr>
        <w:spacing w:after="60"/>
        <w:ind w:firstLine="709"/>
        <w:jc w:val="both"/>
      </w:pPr>
      <w:r>
        <w:t>3</w:t>
      </w:r>
      <w:r w:rsidR="00772004">
        <w:t>.2. </w:t>
      </w:r>
      <w:r w:rsidR="00F47534" w:rsidRPr="00772004">
        <w:t>Укомплектувати до кінця</w:t>
      </w:r>
      <w:r w:rsidR="00CA6144" w:rsidRPr="00772004">
        <w:t xml:space="preserve"> поточного</w:t>
      </w:r>
      <w:r w:rsidR="00F47534" w:rsidRPr="00772004">
        <w:t xml:space="preserve"> року вакантні посади кваліфі</w:t>
      </w:r>
      <w:r w:rsidR="00772004">
        <w:softHyphen/>
      </w:r>
      <w:r w:rsidR="00F47534" w:rsidRPr="00772004">
        <w:t xml:space="preserve">кованими працівниками відповідно до вимог чинного законодавства. </w:t>
      </w:r>
    </w:p>
    <w:p w:rsidR="001D5DF2" w:rsidRPr="00772004" w:rsidRDefault="00FE3AE5" w:rsidP="00772004">
      <w:pPr>
        <w:spacing w:after="60"/>
        <w:ind w:firstLine="709"/>
        <w:jc w:val="both"/>
      </w:pPr>
      <w:r>
        <w:t>3</w:t>
      </w:r>
      <w:r w:rsidR="00772004">
        <w:t>.3. </w:t>
      </w:r>
      <w:r w:rsidR="001D5DF2" w:rsidRPr="00772004">
        <w:t>Не допускати випадк</w:t>
      </w:r>
      <w:r w:rsidR="00CA6144" w:rsidRPr="00772004">
        <w:t>ів</w:t>
      </w:r>
      <w:r w:rsidR="001D5DF2" w:rsidRPr="00772004">
        <w:t xml:space="preserve"> по</w:t>
      </w:r>
      <w:r w:rsidR="00F74C81">
        <w:t>р</w:t>
      </w:r>
      <w:r w:rsidR="001D5DF2" w:rsidRPr="00772004">
        <w:t>у</w:t>
      </w:r>
      <w:r w:rsidR="00F74C81">
        <w:t>ш</w:t>
      </w:r>
      <w:r w:rsidR="001D5DF2" w:rsidRPr="00772004">
        <w:t xml:space="preserve">ення </w:t>
      </w:r>
      <w:r w:rsidR="00CA6144" w:rsidRPr="00772004">
        <w:t>термінів</w:t>
      </w:r>
      <w:r w:rsidR="001D5DF2" w:rsidRPr="00772004">
        <w:t xml:space="preserve"> розгляду звернень фізичних та юридичних осіб та надання на них безпідставних відмов.</w:t>
      </w:r>
    </w:p>
    <w:p w:rsidR="00F47534" w:rsidRPr="00772004" w:rsidRDefault="00FE3AE5" w:rsidP="00F47534">
      <w:pPr>
        <w:spacing w:after="60"/>
        <w:ind w:firstLine="709"/>
        <w:jc w:val="both"/>
      </w:pPr>
      <w:r>
        <w:lastRenderedPageBreak/>
        <w:t>3</w:t>
      </w:r>
      <w:r w:rsidR="001D5DF2" w:rsidRPr="00772004">
        <w:t>.4</w:t>
      </w:r>
      <w:r w:rsidR="00772004">
        <w:t>. </w:t>
      </w:r>
      <w:r w:rsidR="00F47534" w:rsidRPr="00772004">
        <w:t xml:space="preserve">Повідомити </w:t>
      </w:r>
      <w:r w:rsidR="00CA6144" w:rsidRPr="00772004">
        <w:t xml:space="preserve">до 20.01.2014 року </w:t>
      </w:r>
      <w:r w:rsidR="00F47534" w:rsidRPr="00772004">
        <w:t xml:space="preserve">облдержадміністрацію </w:t>
      </w:r>
      <w:r w:rsidR="00CA6144" w:rsidRPr="00772004">
        <w:t>про вжиті заходи.</w:t>
      </w:r>
    </w:p>
    <w:p w:rsidR="00F47534" w:rsidRPr="00772004" w:rsidRDefault="00FE3AE5" w:rsidP="00F47534">
      <w:pPr>
        <w:ind w:firstLine="709"/>
        <w:jc w:val="both"/>
      </w:pPr>
      <w:r>
        <w:t>4</w:t>
      </w:r>
      <w:r w:rsidR="00772004">
        <w:t>. </w:t>
      </w:r>
      <w:r w:rsidR="00F47534" w:rsidRPr="00772004">
        <w:t xml:space="preserve">Контроль за виконанням </w:t>
      </w:r>
      <w:r w:rsidR="001438F9" w:rsidRPr="00772004">
        <w:t>цього</w:t>
      </w:r>
      <w:r w:rsidR="00F47534" w:rsidRPr="00772004">
        <w:t xml:space="preserve"> розпорядження покласти на заступника голови адміністрації В.</w:t>
      </w:r>
      <w:proofErr w:type="spellStart"/>
      <w:r w:rsidR="00F47534" w:rsidRPr="00772004">
        <w:t>Галищука</w:t>
      </w:r>
      <w:proofErr w:type="spellEnd"/>
      <w:r w:rsidR="00F47534" w:rsidRPr="00772004">
        <w:t>.</w:t>
      </w:r>
    </w:p>
    <w:p w:rsidR="00F47534" w:rsidRPr="00772004" w:rsidRDefault="00F47534" w:rsidP="00F47534">
      <w:pPr>
        <w:jc w:val="both"/>
      </w:pPr>
    </w:p>
    <w:p w:rsidR="00F47534" w:rsidRPr="00772004" w:rsidRDefault="00F47534" w:rsidP="00F47534">
      <w:pPr>
        <w:jc w:val="both"/>
      </w:pPr>
    </w:p>
    <w:p w:rsidR="0007366A" w:rsidRPr="0007366A" w:rsidRDefault="00772004" w:rsidP="000031DD">
      <w:pPr>
        <w:jc w:val="both"/>
        <w:rPr>
          <w:sz w:val="26"/>
        </w:rPr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</w:t>
      </w:r>
      <w:r w:rsidR="00F47534" w:rsidRPr="00772004">
        <w:t>Ядуха</w:t>
      </w:r>
    </w:p>
    <w:sectPr w:rsidR="0007366A" w:rsidRPr="0007366A" w:rsidSect="00772004"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75" w:rsidRDefault="005F0D75">
      <w:r>
        <w:separator/>
      </w:r>
    </w:p>
  </w:endnote>
  <w:endnote w:type="continuationSeparator" w:id="0">
    <w:p w:rsidR="005F0D75" w:rsidRDefault="005F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75" w:rsidRDefault="005F0D75">
      <w:r>
        <w:separator/>
      </w:r>
    </w:p>
  </w:footnote>
  <w:footnote w:type="continuationSeparator" w:id="0">
    <w:p w:rsidR="005F0D75" w:rsidRDefault="005F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F9" w:rsidRDefault="001438F9" w:rsidP="004F2DC9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7E63">
      <w:rPr>
        <w:rStyle w:val="a6"/>
        <w:noProof/>
      </w:rPr>
      <w:t>2</w:t>
    </w:r>
    <w:r>
      <w:rPr>
        <w:rStyle w:val="a6"/>
      </w:rPr>
      <w:fldChar w:fldCharType="end"/>
    </w:r>
  </w:p>
  <w:p w:rsidR="001438F9" w:rsidRDefault="001438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036E"/>
    <w:multiLevelType w:val="hybridMultilevel"/>
    <w:tmpl w:val="B8E82DC0"/>
    <w:lvl w:ilvl="0" w:tplc="F15AA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18"/>
    <w:rsid w:val="000031DD"/>
    <w:rsid w:val="00035F8B"/>
    <w:rsid w:val="0007366A"/>
    <w:rsid w:val="000A3923"/>
    <w:rsid w:val="000A3AC8"/>
    <w:rsid w:val="000B5B60"/>
    <w:rsid w:val="000E4F3F"/>
    <w:rsid w:val="001438F9"/>
    <w:rsid w:val="00177F2F"/>
    <w:rsid w:val="001D5DF2"/>
    <w:rsid w:val="001F27BB"/>
    <w:rsid w:val="00201A09"/>
    <w:rsid w:val="002120CA"/>
    <w:rsid w:val="00213A65"/>
    <w:rsid w:val="00223E92"/>
    <w:rsid w:val="00227594"/>
    <w:rsid w:val="00227F5D"/>
    <w:rsid w:val="002941F9"/>
    <w:rsid w:val="002B7E13"/>
    <w:rsid w:val="002C5141"/>
    <w:rsid w:val="00325965"/>
    <w:rsid w:val="003857F3"/>
    <w:rsid w:val="00401A25"/>
    <w:rsid w:val="00412AD0"/>
    <w:rsid w:val="004422A7"/>
    <w:rsid w:val="004A0679"/>
    <w:rsid w:val="004B5098"/>
    <w:rsid w:val="004D6C9D"/>
    <w:rsid w:val="004F2DC9"/>
    <w:rsid w:val="00543CBD"/>
    <w:rsid w:val="00546B70"/>
    <w:rsid w:val="005631B7"/>
    <w:rsid w:val="00564FDE"/>
    <w:rsid w:val="00566BDC"/>
    <w:rsid w:val="00585315"/>
    <w:rsid w:val="005D381F"/>
    <w:rsid w:val="005F0D75"/>
    <w:rsid w:val="005F3EE1"/>
    <w:rsid w:val="00657C91"/>
    <w:rsid w:val="00677078"/>
    <w:rsid w:val="00696F21"/>
    <w:rsid w:val="006D5CA1"/>
    <w:rsid w:val="006E1431"/>
    <w:rsid w:val="006E4B8B"/>
    <w:rsid w:val="006F3413"/>
    <w:rsid w:val="007170E3"/>
    <w:rsid w:val="00724AC9"/>
    <w:rsid w:val="00737442"/>
    <w:rsid w:val="00772004"/>
    <w:rsid w:val="00772D9C"/>
    <w:rsid w:val="0078622D"/>
    <w:rsid w:val="007A7E63"/>
    <w:rsid w:val="007B33F7"/>
    <w:rsid w:val="007B35EC"/>
    <w:rsid w:val="007C4499"/>
    <w:rsid w:val="007F4ED9"/>
    <w:rsid w:val="00812D8E"/>
    <w:rsid w:val="008C2EC3"/>
    <w:rsid w:val="008E2C0F"/>
    <w:rsid w:val="008E407E"/>
    <w:rsid w:val="008E5ABD"/>
    <w:rsid w:val="0090453A"/>
    <w:rsid w:val="00957090"/>
    <w:rsid w:val="00994E2A"/>
    <w:rsid w:val="00A21CB1"/>
    <w:rsid w:val="00A70A77"/>
    <w:rsid w:val="00AC4C4A"/>
    <w:rsid w:val="00AD6181"/>
    <w:rsid w:val="00AF1D18"/>
    <w:rsid w:val="00AF4334"/>
    <w:rsid w:val="00B534AF"/>
    <w:rsid w:val="00B663E3"/>
    <w:rsid w:val="00B90848"/>
    <w:rsid w:val="00BC4C5F"/>
    <w:rsid w:val="00BD35A1"/>
    <w:rsid w:val="00BD73FD"/>
    <w:rsid w:val="00C20DF3"/>
    <w:rsid w:val="00C305C9"/>
    <w:rsid w:val="00C70E45"/>
    <w:rsid w:val="00CA6144"/>
    <w:rsid w:val="00D72CF4"/>
    <w:rsid w:val="00D841F8"/>
    <w:rsid w:val="00DB40DE"/>
    <w:rsid w:val="00DB449C"/>
    <w:rsid w:val="00DB498F"/>
    <w:rsid w:val="00DB693A"/>
    <w:rsid w:val="00DC7022"/>
    <w:rsid w:val="00DF3B15"/>
    <w:rsid w:val="00DF43EF"/>
    <w:rsid w:val="00E422B8"/>
    <w:rsid w:val="00E71141"/>
    <w:rsid w:val="00E80DA5"/>
    <w:rsid w:val="00EE715C"/>
    <w:rsid w:val="00F0789D"/>
    <w:rsid w:val="00F47534"/>
    <w:rsid w:val="00F74C81"/>
    <w:rsid w:val="00FE1EAE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77"/>
    <w:rPr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2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F2DC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Pr>
      <w:kern w:val="28"/>
      <w:sz w:val="28"/>
      <w:szCs w:val="28"/>
      <w:lang w:val="uk-UA" w:eastAsia="ru-RU"/>
    </w:rPr>
  </w:style>
  <w:style w:type="character" w:styleId="a6">
    <w:name w:val="page number"/>
    <w:basedOn w:val="a0"/>
    <w:uiPriority w:val="99"/>
    <w:rsid w:val="004F2DC9"/>
  </w:style>
  <w:style w:type="paragraph" w:styleId="a7">
    <w:name w:val="Balloon Text"/>
    <w:basedOn w:val="a"/>
    <w:link w:val="a8"/>
    <w:uiPriority w:val="99"/>
    <w:semiHidden/>
    <w:rsid w:val="00812D8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Pr>
      <w:kern w:val="28"/>
      <w:sz w:val="2"/>
      <w:szCs w:val="2"/>
      <w:lang w:val="uk-UA" w:eastAsia="ru-RU"/>
    </w:rPr>
  </w:style>
  <w:style w:type="paragraph" w:styleId="a9">
    <w:name w:val="Title"/>
    <w:basedOn w:val="a"/>
    <w:link w:val="aa"/>
    <w:uiPriority w:val="99"/>
    <w:qFormat/>
    <w:rsid w:val="00EE715C"/>
    <w:pPr>
      <w:jc w:val="center"/>
    </w:pPr>
    <w:rPr>
      <w:kern w:val="0"/>
    </w:rPr>
  </w:style>
  <w:style w:type="character" w:customStyle="1" w:styleId="aa">
    <w:name w:val="Назва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  <w:lang w:val="uk-UA" w:eastAsia="ru-RU"/>
    </w:rPr>
  </w:style>
  <w:style w:type="paragraph" w:customStyle="1" w:styleId="ab">
    <w:name w:val="Знак"/>
    <w:basedOn w:val="a"/>
    <w:uiPriority w:val="99"/>
    <w:rsid w:val="00957090"/>
    <w:rPr>
      <w:rFonts w:ascii="Verdana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77"/>
    <w:rPr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2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F2DC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Pr>
      <w:kern w:val="28"/>
      <w:sz w:val="28"/>
      <w:szCs w:val="28"/>
      <w:lang w:val="uk-UA" w:eastAsia="ru-RU"/>
    </w:rPr>
  </w:style>
  <w:style w:type="character" w:styleId="a6">
    <w:name w:val="page number"/>
    <w:basedOn w:val="a0"/>
    <w:uiPriority w:val="99"/>
    <w:rsid w:val="004F2DC9"/>
  </w:style>
  <w:style w:type="paragraph" w:styleId="a7">
    <w:name w:val="Balloon Text"/>
    <w:basedOn w:val="a"/>
    <w:link w:val="a8"/>
    <w:uiPriority w:val="99"/>
    <w:semiHidden/>
    <w:rsid w:val="00812D8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Pr>
      <w:kern w:val="28"/>
      <w:sz w:val="2"/>
      <w:szCs w:val="2"/>
      <w:lang w:val="uk-UA" w:eastAsia="ru-RU"/>
    </w:rPr>
  </w:style>
  <w:style w:type="paragraph" w:styleId="a9">
    <w:name w:val="Title"/>
    <w:basedOn w:val="a"/>
    <w:link w:val="aa"/>
    <w:uiPriority w:val="99"/>
    <w:qFormat/>
    <w:rsid w:val="00EE715C"/>
    <w:pPr>
      <w:jc w:val="center"/>
    </w:pPr>
    <w:rPr>
      <w:kern w:val="0"/>
    </w:rPr>
  </w:style>
  <w:style w:type="character" w:customStyle="1" w:styleId="aa">
    <w:name w:val="Назва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  <w:lang w:val="uk-UA" w:eastAsia="ru-RU"/>
    </w:rPr>
  </w:style>
  <w:style w:type="paragraph" w:customStyle="1" w:styleId="ab">
    <w:name w:val="Знак"/>
    <w:basedOn w:val="a"/>
    <w:uiPriority w:val="99"/>
    <w:rsid w:val="00957090"/>
    <w:rPr>
      <w:rFonts w:ascii="Verdana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4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--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babayota</cp:lastModifiedBy>
  <cp:revision>3</cp:revision>
  <cp:lastPrinted>2013-10-23T09:27:00Z</cp:lastPrinted>
  <dcterms:created xsi:type="dcterms:W3CDTF">2013-10-30T14:41:00Z</dcterms:created>
  <dcterms:modified xsi:type="dcterms:W3CDTF">2013-10-30T14:51:00Z</dcterms:modified>
</cp:coreProperties>
</file>