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22877" w:rsidRPr="006E0A58" w:rsidTr="00D1218E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22877" w:rsidRPr="00D1218E" w:rsidRDefault="00022877" w:rsidP="00022877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1218E">
              <w:rPr>
                <w:bCs/>
                <w:sz w:val="28"/>
                <w:szCs w:val="28"/>
              </w:rPr>
              <w:t xml:space="preserve">Додаток </w:t>
            </w:r>
          </w:p>
          <w:p w:rsidR="00022877" w:rsidRPr="001D5030" w:rsidRDefault="00022877" w:rsidP="0002287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022877" w:rsidRPr="006E0A58" w:rsidRDefault="00453660" w:rsidP="0002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</w:t>
            </w:r>
            <w:r w:rsidR="00022877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344/2013-р</w:t>
            </w:r>
          </w:p>
        </w:tc>
      </w:tr>
    </w:tbl>
    <w:p w:rsidR="00022877" w:rsidRDefault="00022877" w:rsidP="00022877">
      <w:pPr>
        <w:shd w:val="clear" w:color="auto" w:fill="FFFFFF"/>
        <w:jc w:val="center"/>
        <w:rPr>
          <w:sz w:val="28"/>
          <w:szCs w:val="28"/>
        </w:rPr>
      </w:pPr>
    </w:p>
    <w:p w:rsidR="00E73DE3" w:rsidRDefault="00E73DE3"/>
    <w:p w:rsidR="00022877" w:rsidRPr="00022877" w:rsidRDefault="00022877" w:rsidP="00022877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lang w:val="ru-RU"/>
        </w:rPr>
      </w:pPr>
      <w:r w:rsidRPr="00022877">
        <w:rPr>
          <w:b/>
          <w:color w:val="000000"/>
          <w:sz w:val="28"/>
          <w:szCs w:val="20"/>
        </w:rPr>
        <w:t>ПЕРЕРОЗПОДІЛ ВИДАТКІВ</w:t>
      </w:r>
    </w:p>
    <w:p w:rsidR="00D1218E" w:rsidRDefault="00022877" w:rsidP="0002287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022877">
        <w:rPr>
          <w:color w:val="000000"/>
          <w:sz w:val="28"/>
          <w:szCs w:val="20"/>
        </w:rPr>
        <w:t xml:space="preserve">у межах загального обсягу видатків, передбачених по загальному фонду обласного бюджету на 2013 рік </w:t>
      </w:r>
    </w:p>
    <w:p w:rsidR="00022877" w:rsidRDefault="00022877" w:rsidP="0002287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022877">
        <w:rPr>
          <w:color w:val="000000"/>
          <w:sz w:val="28"/>
          <w:szCs w:val="20"/>
        </w:rPr>
        <w:t>Департамент</w:t>
      </w:r>
      <w:r>
        <w:rPr>
          <w:color w:val="000000"/>
          <w:sz w:val="28"/>
          <w:szCs w:val="20"/>
        </w:rPr>
        <w:t>у соціального захисту населення </w:t>
      </w:r>
      <w:r w:rsidRPr="00022877">
        <w:rPr>
          <w:color w:val="000000"/>
          <w:sz w:val="28"/>
          <w:szCs w:val="20"/>
        </w:rPr>
        <w:t>облдержадміністрації</w:t>
      </w:r>
    </w:p>
    <w:p w:rsidR="00022877" w:rsidRDefault="00022877" w:rsidP="00022877">
      <w:pPr>
        <w:shd w:val="clear" w:color="auto" w:fill="FFFFFF"/>
        <w:autoSpaceDE w:val="0"/>
        <w:autoSpaceDN w:val="0"/>
        <w:adjustRightInd w:val="0"/>
        <w:jc w:val="center"/>
        <w:rPr>
          <w:sz w:val="20"/>
          <w:lang w:val="ru-RU"/>
        </w:rPr>
      </w:pPr>
    </w:p>
    <w:tbl>
      <w:tblPr>
        <w:tblW w:w="14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3168"/>
        <w:gridCol w:w="1474"/>
        <w:gridCol w:w="1474"/>
        <w:gridCol w:w="1474"/>
        <w:gridCol w:w="1475"/>
        <w:gridCol w:w="1474"/>
        <w:gridCol w:w="1474"/>
        <w:gridCol w:w="1475"/>
      </w:tblGrid>
      <w:tr w:rsidR="00022877" w:rsidRPr="00022877" w:rsidTr="00D121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877" w:rsidRPr="00022877" w:rsidRDefault="00022877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lang w:val="ru-RU"/>
              </w:rPr>
            </w:pPr>
            <w:r w:rsidRPr="00022877">
              <w:rPr>
                <w:b/>
                <w:color w:val="000000"/>
                <w:sz w:val="20"/>
                <w:szCs w:val="18"/>
              </w:rPr>
              <w:t>Код тим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часової класифіка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ції видат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ків та кре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дитування мі</w:t>
            </w:r>
            <w:r>
              <w:rPr>
                <w:b/>
                <w:color w:val="000000"/>
                <w:sz w:val="20"/>
                <w:szCs w:val="18"/>
              </w:rPr>
              <w:t>с</w:t>
            </w:r>
            <w:r w:rsidRPr="00022877">
              <w:rPr>
                <w:b/>
                <w:color w:val="000000"/>
                <w:sz w:val="20"/>
                <w:szCs w:val="18"/>
              </w:rPr>
              <w:t>цевих бюджетів</w:t>
            </w:r>
          </w:p>
        </w:tc>
        <w:tc>
          <w:tcPr>
            <w:tcW w:w="31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877" w:rsidRPr="00022877" w:rsidRDefault="00022877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22877">
              <w:rPr>
                <w:b/>
                <w:color w:val="000000"/>
                <w:sz w:val="20"/>
                <w:szCs w:val="18"/>
              </w:rPr>
              <w:t>Назва розпорядників коштів (відповідального виконавця)</w:t>
            </w:r>
          </w:p>
        </w:tc>
        <w:tc>
          <w:tcPr>
            <w:tcW w:w="10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877" w:rsidRPr="00022877" w:rsidRDefault="00022877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lang w:val="ru-RU"/>
              </w:rPr>
            </w:pPr>
            <w:r w:rsidRPr="00022877">
              <w:rPr>
                <w:b/>
                <w:color w:val="000000"/>
                <w:sz w:val="20"/>
                <w:szCs w:val="18"/>
              </w:rPr>
              <w:t>Видатки загального фонду</w:t>
            </w:r>
          </w:p>
        </w:tc>
      </w:tr>
      <w:tr w:rsidR="00D1218E" w:rsidRPr="00022877" w:rsidTr="00D1218E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0228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1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0228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szCs w:val="18"/>
              </w:rPr>
              <w:t>У</w:t>
            </w:r>
            <w:r w:rsidRPr="00022877">
              <w:rPr>
                <w:b/>
                <w:color w:val="000000"/>
                <w:sz w:val="20"/>
                <w:szCs w:val="18"/>
              </w:rPr>
              <w:t>сього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КЕКВ “Предмети, матеріали, обладнання та інвертар”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КЕКВ 2240 “</w:t>
            </w:r>
            <w:r w:rsidRPr="00022877">
              <w:rPr>
                <w:b/>
                <w:color w:val="000000"/>
                <w:sz w:val="20"/>
                <w:szCs w:val="18"/>
              </w:rPr>
              <w:t>Оплата послуг (крім кому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нальних)</w:t>
            </w:r>
            <w:r>
              <w:rPr>
                <w:b/>
                <w:color w:val="000000"/>
                <w:sz w:val="20"/>
                <w:szCs w:val="18"/>
              </w:rPr>
              <w:t>”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КЕКВ 2250 “Видатки на відрядження”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КЕКВ 2271 “</w:t>
            </w:r>
            <w:r w:rsidRPr="00022877">
              <w:rPr>
                <w:b/>
                <w:color w:val="000000"/>
                <w:sz w:val="20"/>
                <w:szCs w:val="18"/>
              </w:rPr>
              <w:t>Оплата теплопоста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чання</w:t>
            </w:r>
            <w:r>
              <w:rPr>
                <w:b/>
                <w:color w:val="000000"/>
                <w:sz w:val="20"/>
                <w:szCs w:val="18"/>
              </w:rPr>
              <w:t>”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КЕКВ 2272 “</w:t>
            </w:r>
            <w:r w:rsidRPr="00022877">
              <w:rPr>
                <w:b/>
                <w:color w:val="000000"/>
                <w:sz w:val="20"/>
                <w:szCs w:val="18"/>
              </w:rPr>
              <w:t>Оплата водопоста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чання і водо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відведення</w:t>
            </w:r>
            <w:r>
              <w:rPr>
                <w:b/>
                <w:color w:val="000000"/>
                <w:sz w:val="20"/>
                <w:szCs w:val="18"/>
              </w:rPr>
              <w:t>”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18E" w:rsidRPr="00022877" w:rsidRDefault="00D1218E" w:rsidP="00022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18"/>
              </w:rPr>
            </w:pPr>
            <w:r w:rsidRPr="00022877">
              <w:rPr>
                <w:b/>
                <w:color w:val="000000"/>
                <w:sz w:val="20"/>
                <w:szCs w:val="18"/>
              </w:rPr>
              <w:t xml:space="preserve">КЕКВ 2273 </w:t>
            </w:r>
            <w:r>
              <w:rPr>
                <w:b/>
                <w:color w:val="000000"/>
                <w:sz w:val="20"/>
                <w:szCs w:val="18"/>
              </w:rPr>
              <w:t>“</w:t>
            </w:r>
            <w:r w:rsidRPr="00022877">
              <w:rPr>
                <w:b/>
                <w:color w:val="000000"/>
                <w:sz w:val="20"/>
                <w:szCs w:val="18"/>
              </w:rPr>
              <w:t>Оплата електро</w:t>
            </w:r>
            <w:r>
              <w:rPr>
                <w:b/>
                <w:color w:val="000000"/>
                <w:sz w:val="20"/>
                <w:szCs w:val="18"/>
              </w:rPr>
              <w:softHyphen/>
            </w:r>
            <w:r w:rsidRPr="00022877">
              <w:rPr>
                <w:b/>
                <w:color w:val="000000"/>
                <w:sz w:val="20"/>
                <w:szCs w:val="18"/>
              </w:rPr>
              <w:t>енергії</w:t>
            </w:r>
            <w:r>
              <w:rPr>
                <w:b/>
                <w:color w:val="000000"/>
                <w:sz w:val="20"/>
                <w:szCs w:val="18"/>
              </w:rPr>
              <w:t>”</w:t>
            </w:r>
          </w:p>
        </w:tc>
      </w:tr>
      <w:tr w:rsidR="00D1218E" w:rsidRPr="00D1218E" w:rsidTr="00D1218E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022877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22877">
              <w:rPr>
                <w:color w:val="000000"/>
                <w:szCs w:val="18"/>
              </w:rPr>
              <w:t>091212</w:t>
            </w:r>
          </w:p>
        </w:tc>
        <w:tc>
          <w:tcPr>
            <w:tcW w:w="31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022877" w:rsidRDefault="00D1218E" w:rsidP="00D1218E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  <w:szCs w:val="18"/>
              </w:rPr>
              <w:t>Комунальний заклад “</w:t>
            </w:r>
            <w:r w:rsidRPr="00022877">
              <w:rPr>
                <w:color w:val="000000"/>
                <w:szCs w:val="18"/>
              </w:rPr>
              <w:t>Хмель</w:t>
            </w:r>
            <w:r>
              <w:rPr>
                <w:color w:val="000000"/>
                <w:szCs w:val="18"/>
              </w:rPr>
              <w:softHyphen/>
            </w:r>
            <w:r w:rsidRPr="00022877">
              <w:rPr>
                <w:color w:val="000000"/>
                <w:szCs w:val="18"/>
              </w:rPr>
              <w:t>ницький об</w:t>
            </w:r>
            <w:r>
              <w:rPr>
                <w:color w:val="000000"/>
                <w:szCs w:val="18"/>
              </w:rPr>
              <w:softHyphen/>
            </w:r>
            <w:r w:rsidRPr="00022877">
              <w:rPr>
                <w:color w:val="000000"/>
                <w:szCs w:val="18"/>
              </w:rPr>
              <w:t>ласний центр з орга</w:t>
            </w:r>
            <w:r>
              <w:rPr>
                <w:color w:val="000000"/>
                <w:szCs w:val="18"/>
              </w:rPr>
              <w:softHyphen/>
            </w:r>
            <w:r w:rsidRPr="00022877">
              <w:rPr>
                <w:color w:val="000000"/>
                <w:szCs w:val="18"/>
              </w:rPr>
              <w:t>нізації роботи по об</w:t>
            </w:r>
            <w:r>
              <w:rPr>
                <w:color w:val="000000"/>
                <w:szCs w:val="18"/>
              </w:rPr>
              <w:softHyphen/>
            </w:r>
            <w:r w:rsidRPr="00022877">
              <w:rPr>
                <w:color w:val="000000"/>
                <w:szCs w:val="18"/>
              </w:rPr>
              <w:t>робці інформації та фінансуванню соці</w:t>
            </w:r>
            <w:r>
              <w:rPr>
                <w:color w:val="000000"/>
                <w:szCs w:val="18"/>
              </w:rPr>
              <w:softHyphen/>
            </w:r>
            <w:r w:rsidRPr="00022877">
              <w:rPr>
                <w:color w:val="000000"/>
                <w:szCs w:val="18"/>
              </w:rPr>
              <w:t>альних програм</w:t>
            </w:r>
            <w:r>
              <w:rPr>
                <w:color w:val="000000"/>
                <w:szCs w:val="18"/>
              </w:rPr>
              <w:t>”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8"/>
                <w:lang w:val="ru-RU"/>
              </w:rPr>
            </w:pPr>
            <w:r w:rsidRPr="00D1218E">
              <w:rPr>
                <w:color w:val="000000"/>
                <w:szCs w:val="18"/>
                <w:lang w:val="ru-RU"/>
              </w:rPr>
              <w:t>66150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8"/>
              </w:rPr>
            </w:pPr>
            <w:r w:rsidRPr="00D1218E">
              <w:rPr>
                <w:color w:val="000000"/>
                <w:szCs w:val="18"/>
              </w:rPr>
              <w:t>17000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16749,16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18240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781,88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11378,96</w:t>
            </w:r>
          </w:p>
        </w:tc>
      </w:tr>
      <w:tr w:rsidR="00D1218E" w:rsidRPr="00D1218E" w:rsidTr="00D1218E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022877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22877">
              <w:rPr>
                <w:color w:val="000000"/>
                <w:szCs w:val="18"/>
              </w:rPr>
              <w:t>091214</w:t>
            </w:r>
          </w:p>
        </w:tc>
        <w:tc>
          <w:tcPr>
            <w:tcW w:w="31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022877" w:rsidRDefault="00D1218E" w:rsidP="00D1218E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022877">
              <w:rPr>
                <w:color w:val="000000"/>
                <w:szCs w:val="18"/>
              </w:rPr>
              <w:t>Хмельницький об</w:t>
            </w:r>
            <w:r>
              <w:rPr>
                <w:color w:val="000000"/>
                <w:szCs w:val="18"/>
              </w:rPr>
              <w:softHyphen/>
            </w:r>
            <w:r w:rsidRPr="00022877">
              <w:rPr>
                <w:color w:val="000000"/>
                <w:szCs w:val="18"/>
              </w:rPr>
              <w:t>ласний контактний центр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8"/>
                <w:lang w:val="ru-RU"/>
              </w:rPr>
            </w:pPr>
            <w:r>
              <w:rPr>
                <w:color w:val="000000"/>
                <w:szCs w:val="18"/>
                <w:lang w:val="ru-RU"/>
              </w:rPr>
              <w:t>-66150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P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-66150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18E" w:rsidRDefault="00D1218E" w:rsidP="00D121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022877" w:rsidRDefault="00022877" w:rsidP="0002287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18"/>
        </w:rPr>
      </w:pPr>
    </w:p>
    <w:p w:rsidR="00022877" w:rsidRDefault="00022877" w:rsidP="0002287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18"/>
        </w:rPr>
      </w:pPr>
    </w:p>
    <w:p w:rsidR="00022877" w:rsidRDefault="00022877" w:rsidP="00D1218E">
      <w:pPr>
        <w:shd w:val="clear" w:color="auto" w:fill="FFFFFF"/>
        <w:autoSpaceDE w:val="0"/>
        <w:autoSpaceDN w:val="0"/>
        <w:adjustRightInd w:val="0"/>
        <w:ind w:left="1416" w:firstLine="708"/>
        <w:rPr>
          <w:color w:val="000000"/>
          <w:sz w:val="28"/>
          <w:szCs w:val="18"/>
        </w:rPr>
      </w:pPr>
      <w:r w:rsidRPr="00022877">
        <w:rPr>
          <w:color w:val="000000"/>
          <w:sz w:val="28"/>
          <w:szCs w:val="18"/>
        </w:rPr>
        <w:t>Заступник голови</w:t>
      </w:r>
      <w:r>
        <w:rPr>
          <w:color w:val="000000"/>
          <w:sz w:val="28"/>
          <w:szCs w:val="18"/>
        </w:rPr>
        <w:t xml:space="preserve"> –</w:t>
      </w:r>
      <w:r w:rsidRPr="00022877">
        <w:rPr>
          <w:color w:val="000000"/>
          <w:sz w:val="28"/>
          <w:szCs w:val="18"/>
        </w:rPr>
        <w:t xml:space="preserve">керівник </w:t>
      </w:r>
    </w:p>
    <w:p w:rsidR="00022877" w:rsidRPr="00022877" w:rsidRDefault="00022877" w:rsidP="00D1218E">
      <w:pPr>
        <w:shd w:val="clear" w:color="auto" w:fill="FFFFFF"/>
        <w:autoSpaceDE w:val="0"/>
        <w:autoSpaceDN w:val="0"/>
        <w:adjustRightInd w:val="0"/>
        <w:ind w:left="1416" w:firstLine="708"/>
        <w:rPr>
          <w:sz w:val="34"/>
        </w:rPr>
      </w:pPr>
      <w:r w:rsidRPr="00022877">
        <w:rPr>
          <w:color w:val="000000"/>
          <w:sz w:val="28"/>
          <w:szCs w:val="18"/>
        </w:rPr>
        <w:t>апарату адміністрації</w:t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 w:rsidR="00D1218E">
        <w:rPr>
          <w:color w:val="000000"/>
          <w:sz w:val="28"/>
          <w:szCs w:val="18"/>
        </w:rPr>
        <w:tab/>
      </w:r>
      <w:r w:rsidRPr="00022877">
        <w:rPr>
          <w:color w:val="000000"/>
          <w:sz w:val="28"/>
          <w:szCs w:val="18"/>
        </w:rPr>
        <w:t>Л.Бернадська</w:t>
      </w:r>
    </w:p>
    <w:sectPr w:rsidR="00022877" w:rsidRPr="00022877" w:rsidSect="00D1218E">
      <w:pgSz w:w="16838" w:h="11906" w:orient="landscape" w:code="9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36"/>
    <w:rsid w:val="00022877"/>
    <w:rsid w:val="003E5737"/>
    <w:rsid w:val="00453660"/>
    <w:rsid w:val="004812C5"/>
    <w:rsid w:val="00751770"/>
    <w:rsid w:val="008334B9"/>
    <w:rsid w:val="00A177FA"/>
    <w:rsid w:val="00A607A6"/>
    <w:rsid w:val="00BD6636"/>
    <w:rsid w:val="00C5414A"/>
    <w:rsid w:val="00D1218E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87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22877"/>
    <w:pPr>
      <w:keepNext/>
      <w:spacing w:line="360" w:lineRule="auto"/>
      <w:jc w:val="both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022877"/>
    <w:pPr>
      <w:spacing w:after="120" w:line="480" w:lineRule="auto"/>
    </w:pPr>
  </w:style>
  <w:style w:type="paragraph" w:styleId="a3">
    <w:name w:val="Balloon Text"/>
    <w:basedOn w:val="a"/>
    <w:semiHidden/>
    <w:rsid w:val="00022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87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22877"/>
    <w:pPr>
      <w:keepNext/>
      <w:spacing w:line="360" w:lineRule="auto"/>
      <w:jc w:val="both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022877"/>
    <w:pPr>
      <w:spacing w:after="120" w:line="480" w:lineRule="auto"/>
    </w:pPr>
  </w:style>
  <w:style w:type="paragraph" w:styleId="a3">
    <w:name w:val="Balloon Text"/>
    <w:basedOn w:val="a"/>
    <w:semiHidden/>
    <w:rsid w:val="00022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2013-10-25T11:00:00Z</cp:lastPrinted>
  <dcterms:created xsi:type="dcterms:W3CDTF">2013-10-30T14:36:00Z</dcterms:created>
  <dcterms:modified xsi:type="dcterms:W3CDTF">2013-10-30T14:36:00Z</dcterms:modified>
</cp:coreProperties>
</file>