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27" w:rsidRPr="00F15D67" w:rsidRDefault="004E69B3" w:rsidP="00DD6C4E">
      <w:pPr>
        <w:jc w:val="center"/>
      </w:pPr>
      <w:r>
        <w:rPr>
          <w:noProof/>
          <w:lang w:eastAsia="uk-UA"/>
        </w:rPr>
        <w:drawing>
          <wp:inline distT="0" distB="0" distL="0" distR="0">
            <wp:extent cx="6038850" cy="2228850"/>
            <wp:effectExtent l="19050" t="0" r="0" b="0"/>
            <wp:docPr id="2" name="Рисунок 1" descr="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927" w:rsidRDefault="00121927" w:rsidP="00121927"/>
    <w:p w:rsidR="00121927" w:rsidRDefault="00121927" w:rsidP="0012192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54"/>
      </w:tblGrid>
      <w:tr w:rsidR="00121927" w:rsidRPr="00D43AA8" w:rsidTr="00ED63E1">
        <w:tc>
          <w:tcPr>
            <w:tcW w:w="415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21927" w:rsidRPr="00D43AA8" w:rsidRDefault="00121927" w:rsidP="00ED63E1">
            <w:pPr>
              <w:spacing w:after="80"/>
              <w:jc w:val="both"/>
            </w:pPr>
            <w:r w:rsidRPr="00D43AA8">
              <w:t>Про внесення змін до розпо</w:t>
            </w:r>
            <w:r w:rsidRPr="00D43AA8">
              <w:rPr>
                <w:spacing w:val="-4"/>
              </w:rPr>
              <w:t>ряд</w:t>
            </w:r>
            <w:r w:rsidRPr="00D43AA8">
              <w:rPr>
                <w:spacing w:val="-4"/>
              </w:rPr>
              <w:softHyphen/>
            </w:r>
            <w:r w:rsidRPr="00D43AA8">
              <w:rPr>
                <w:spacing w:val="8"/>
              </w:rPr>
              <w:t xml:space="preserve">ження голови обласної </w:t>
            </w:r>
            <w:r w:rsidRPr="00D43AA8">
              <w:rPr>
                <w:spacing w:val="-8"/>
              </w:rPr>
              <w:t>держав</w:t>
            </w:r>
            <w:r w:rsidRPr="00D43AA8">
              <w:rPr>
                <w:spacing w:val="-8"/>
              </w:rPr>
              <w:softHyphen/>
              <w:t xml:space="preserve">ної </w:t>
            </w:r>
            <w:r w:rsidRPr="00D43AA8">
              <w:t xml:space="preserve">адміністрації від </w:t>
            </w:r>
            <w:r>
              <w:t>30.04.2013 № 131/2013-р</w:t>
            </w:r>
          </w:p>
        </w:tc>
      </w:tr>
    </w:tbl>
    <w:p w:rsidR="00121927" w:rsidRPr="00D43AA8" w:rsidRDefault="00121927" w:rsidP="00121927">
      <w:pPr>
        <w:jc w:val="both"/>
      </w:pPr>
    </w:p>
    <w:p w:rsidR="00121927" w:rsidRPr="00D43AA8" w:rsidRDefault="00121927" w:rsidP="00121927">
      <w:pPr>
        <w:jc w:val="both"/>
      </w:pPr>
    </w:p>
    <w:p w:rsidR="00121927" w:rsidRPr="00121927" w:rsidRDefault="00121927" w:rsidP="00121927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>
        <w:rPr>
          <w:color w:val="000000"/>
        </w:rPr>
        <w:t xml:space="preserve">На підставі статей 6, 39 Закону України </w:t>
      </w:r>
      <w:proofErr w:type="spellStart"/>
      <w:r>
        <w:rPr>
          <w:color w:val="000000"/>
        </w:rPr>
        <w:t>“Про</w:t>
      </w:r>
      <w:proofErr w:type="spellEnd"/>
      <w:r>
        <w:rPr>
          <w:color w:val="000000"/>
        </w:rPr>
        <w:t xml:space="preserve"> місцеві державні </w:t>
      </w:r>
      <w:proofErr w:type="spellStart"/>
      <w:r>
        <w:rPr>
          <w:color w:val="000000"/>
        </w:rPr>
        <w:t>адміні</w:t>
      </w:r>
      <w:r>
        <w:rPr>
          <w:color w:val="000000"/>
        </w:rPr>
        <w:softHyphen/>
        <w:t>страції”</w:t>
      </w:r>
      <w:proofErr w:type="spellEnd"/>
      <w:r>
        <w:rPr>
          <w:color w:val="000000"/>
        </w:rPr>
        <w:t>, розпорядження Кабінету Міністрів України від 21 листопада 2013 ро</w:t>
      </w:r>
      <w:r>
        <w:rPr>
          <w:color w:val="000000"/>
        </w:rPr>
        <w:softHyphen/>
        <w:t xml:space="preserve">ку № 934-р </w:t>
      </w:r>
      <w:proofErr w:type="spellStart"/>
      <w:r>
        <w:rPr>
          <w:color w:val="000000"/>
        </w:rPr>
        <w:t>“Про</w:t>
      </w:r>
      <w:proofErr w:type="spellEnd"/>
      <w:r>
        <w:rPr>
          <w:color w:val="000000"/>
        </w:rPr>
        <w:t xml:space="preserve"> перерозподіл деяких видатків державного бюджету, перед</w:t>
      </w:r>
      <w:r>
        <w:rPr>
          <w:color w:val="000000"/>
        </w:rPr>
        <w:softHyphen/>
        <w:t>бачених Міністерству фінансів на 2013 рік, для спрямування місцевим бюдже</w:t>
      </w:r>
      <w:r>
        <w:rPr>
          <w:color w:val="000000"/>
        </w:rPr>
        <w:softHyphen/>
        <w:t>там на оплату праці та внесення змін до деяких розпоряджень Кабінету Мі</w:t>
      </w:r>
      <w:r>
        <w:rPr>
          <w:color w:val="000000"/>
        </w:rPr>
        <w:softHyphen/>
        <w:t xml:space="preserve">ністрів </w:t>
      </w:r>
      <w:proofErr w:type="spellStart"/>
      <w:r>
        <w:rPr>
          <w:color w:val="000000"/>
        </w:rPr>
        <w:t>України”</w:t>
      </w:r>
      <w:proofErr w:type="spellEnd"/>
      <w:r>
        <w:rPr>
          <w:color w:val="000000"/>
        </w:rPr>
        <w:t>:</w:t>
      </w:r>
    </w:p>
    <w:p w:rsidR="00121927" w:rsidRDefault="00121927" w:rsidP="00121927">
      <w:pPr>
        <w:shd w:val="clear" w:color="auto" w:fill="FFFFFF"/>
        <w:autoSpaceDE w:val="0"/>
        <w:autoSpaceDN w:val="0"/>
        <w:adjustRightInd w:val="0"/>
        <w:spacing w:after="60"/>
        <w:ind w:firstLine="709"/>
        <w:jc w:val="both"/>
        <w:rPr>
          <w:sz w:val="24"/>
          <w:szCs w:val="24"/>
          <w:lang w:val="ru-RU"/>
        </w:rPr>
      </w:pPr>
      <w:r>
        <w:rPr>
          <w:color w:val="000000"/>
        </w:rPr>
        <w:t xml:space="preserve">Внести зміни до розпорядження голови обласної державної адміністрації від 30.04.2013 № 131/2013-р </w:t>
      </w:r>
      <w:proofErr w:type="spellStart"/>
      <w:r>
        <w:rPr>
          <w:color w:val="000000"/>
        </w:rPr>
        <w:t>“Про</w:t>
      </w:r>
      <w:proofErr w:type="spellEnd"/>
      <w:r>
        <w:rPr>
          <w:color w:val="000000"/>
        </w:rPr>
        <w:t xml:space="preserve"> використання у 2013 році державних капі</w:t>
      </w:r>
      <w:r>
        <w:rPr>
          <w:color w:val="000000"/>
        </w:rPr>
        <w:softHyphen/>
        <w:t xml:space="preserve">тальних </w:t>
      </w:r>
      <w:proofErr w:type="spellStart"/>
      <w:r>
        <w:rPr>
          <w:color w:val="000000"/>
        </w:rPr>
        <w:t>видатків”</w:t>
      </w:r>
      <w:proofErr w:type="spellEnd"/>
      <w:r>
        <w:rPr>
          <w:color w:val="000000"/>
        </w:rPr>
        <w:t>, виклавши пункт 2 у новій редакції:</w:t>
      </w:r>
    </w:p>
    <w:p w:rsidR="00121927" w:rsidRDefault="00121927" w:rsidP="00121927">
      <w:pPr>
        <w:shd w:val="clear" w:color="auto" w:fill="FFFFFF"/>
        <w:autoSpaceDE w:val="0"/>
        <w:autoSpaceDN w:val="0"/>
        <w:adjustRightInd w:val="0"/>
        <w:spacing w:after="60"/>
        <w:ind w:firstLine="709"/>
        <w:jc w:val="both"/>
        <w:rPr>
          <w:sz w:val="24"/>
          <w:szCs w:val="24"/>
          <w:lang w:val="ru-RU"/>
        </w:rPr>
      </w:pPr>
      <w:r>
        <w:rPr>
          <w:color w:val="000000"/>
        </w:rPr>
        <w:t>“2. Замовником та одержувачем коштів визначити:</w:t>
      </w:r>
    </w:p>
    <w:p w:rsidR="00121927" w:rsidRDefault="00121927" w:rsidP="00121927">
      <w:pPr>
        <w:shd w:val="clear" w:color="auto" w:fill="FFFFFF"/>
        <w:autoSpaceDE w:val="0"/>
        <w:autoSpaceDN w:val="0"/>
        <w:adjustRightInd w:val="0"/>
        <w:spacing w:after="60"/>
        <w:ind w:firstLine="709"/>
        <w:jc w:val="both"/>
        <w:rPr>
          <w:sz w:val="24"/>
          <w:szCs w:val="24"/>
          <w:lang w:val="ru-RU"/>
        </w:rPr>
      </w:pPr>
      <w:r>
        <w:rPr>
          <w:color w:val="000000"/>
        </w:rPr>
        <w:t>2.1. Комунальне підприємство архітектурно-будівельного проектування на:</w:t>
      </w:r>
    </w:p>
    <w:p w:rsidR="00121927" w:rsidRDefault="00121927" w:rsidP="00121927">
      <w:pPr>
        <w:shd w:val="clear" w:color="auto" w:fill="FFFFFF"/>
        <w:autoSpaceDE w:val="0"/>
        <w:autoSpaceDN w:val="0"/>
        <w:adjustRightInd w:val="0"/>
        <w:spacing w:after="60"/>
        <w:ind w:firstLine="709"/>
        <w:jc w:val="both"/>
        <w:rPr>
          <w:sz w:val="24"/>
          <w:szCs w:val="24"/>
          <w:lang w:val="ru-RU"/>
        </w:rPr>
      </w:pPr>
      <w:r>
        <w:rPr>
          <w:color w:val="000000"/>
        </w:rPr>
        <w:t>будівництво нового лікувально-діагностичного корпусу Хмельницької обласної дитячої лікарні та реконструкці</w:t>
      </w:r>
      <w:r w:rsidR="0064251F">
        <w:rPr>
          <w:color w:val="000000"/>
        </w:rPr>
        <w:t>ю</w:t>
      </w:r>
      <w:r>
        <w:rPr>
          <w:color w:val="000000"/>
        </w:rPr>
        <w:t xml:space="preserve"> існуючого корпусу під поліклініку (І черг</w:t>
      </w:r>
      <w:r w:rsidRPr="00121927">
        <w:rPr>
          <w:color w:val="000000"/>
          <w:spacing w:val="-4"/>
        </w:rPr>
        <w:t>а – будівництво лікувально-діагностичного корпусу на 110 ліжок ХОДЛ</w:t>
      </w:r>
      <w:r>
        <w:rPr>
          <w:color w:val="000000"/>
        </w:rPr>
        <w:t>) по вул. </w:t>
      </w:r>
      <w:proofErr w:type="spellStart"/>
      <w:r>
        <w:rPr>
          <w:color w:val="000000"/>
        </w:rPr>
        <w:t>Кам’янецькій</w:t>
      </w:r>
      <w:proofErr w:type="spellEnd"/>
      <w:r>
        <w:rPr>
          <w:color w:val="000000"/>
        </w:rPr>
        <w:t>, 94 у м. Хмельницький – 3500,0 тис. гривень.</w:t>
      </w:r>
    </w:p>
    <w:p w:rsidR="00121927" w:rsidRDefault="00121927" w:rsidP="00121927">
      <w:pPr>
        <w:shd w:val="clear" w:color="auto" w:fill="FFFFFF"/>
        <w:autoSpaceDE w:val="0"/>
        <w:autoSpaceDN w:val="0"/>
        <w:adjustRightInd w:val="0"/>
        <w:spacing w:after="60"/>
        <w:ind w:firstLine="709"/>
        <w:jc w:val="both"/>
        <w:rPr>
          <w:sz w:val="24"/>
          <w:szCs w:val="24"/>
          <w:lang w:val="ru-RU"/>
        </w:rPr>
      </w:pPr>
      <w:r>
        <w:rPr>
          <w:color w:val="000000"/>
        </w:rPr>
        <w:t xml:space="preserve">2.2. Державне підприємство </w:t>
      </w:r>
      <w:proofErr w:type="spellStart"/>
      <w:r>
        <w:rPr>
          <w:color w:val="000000"/>
        </w:rPr>
        <w:t>“Хмельницька</w:t>
      </w:r>
      <w:proofErr w:type="spellEnd"/>
      <w:r>
        <w:rPr>
          <w:color w:val="000000"/>
        </w:rPr>
        <w:t xml:space="preserve"> обласна служба єдиного </w:t>
      </w:r>
      <w:proofErr w:type="spellStart"/>
      <w:r>
        <w:rPr>
          <w:color w:val="000000"/>
        </w:rPr>
        <w:t>за</w:t>
      </w:r>
      <w:r>
        <w:rPr>
          <w:color w:val="000000"/>
        </w:rPr>
        <w:softHyphen/>
        <w:t>мовника”</w:t>
      </w:r>
      <w:proofErr w:type="spellEnd"/>
      <w:r>
        <w:rPr>
          <w:color w:val="000000"/>
        </w:rPr>
        <w:t xml:space="preserve"> на:</w:t>
      </w:r>
    </w:p>
    <w:p w:rsidR="00121927" w:rsidRDefault="00121927" w:rsidP="001219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>
        <w:rPr>
          <w:color w:val="000000"/>
        </w:rPr>
        <w:t xml:space="preserve">будівництво будинку культури на 500 місць у </w:t>
      </w:r>
      <w:proofErr w:type="spellStart"/>
      <w:r>
        <w:rPr>
          <w:color w:val="000000"/>
        </w:rPr>
        <w:t>смт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Теофіполь</w:t>
      </w:r>
      <w:proofErr w:type="spellEnd"/>
      <w:r>
        <w:rPr>
          <w:color w:val="000000"/>
        </w:rPr>
        <w:t xml:space="preserve"> Хмельниць</w:t>
      </w:r>
      <w:r>
        <w:rPr>
          <w:color w:val="000000"/>
        </w:rPr>
        <w:softHyphen/>
        <w:t xml:space="preserve">кої області – 2124,8, тис. </w:t>
      </w:r>
      <w:proofErr w:type="spellStart"/>
      <w:r>
        <w:rPr>
          <w:color w:val="000000"/>
        </w:rPr>
        <w:t>гривень”</w:t>
      </w:r>
      <w:proofErr w:type="spellEnd"/>
      <w:r>
        <w:rPr>
          <w:color w:val="000000"/>
        </w:rPr>
        <w:t>.</w:t>
      </w:r>
    </w:p>
    <w:p w:rsidR="00726E32" w:rsidRDefault="00726E32" w:rsidP="00121927">
      <w:pPr>
        <w:rPr>
          <w:color w:val="000000"/>
          <w:lang w:val="ru-RU"/>
        </w:rPr>
      </w:pPr>
    </w:p>
    <w:p w:rsidR="00726E32" w:rsidRDefault="00726E32" w:rsidP="00121927">
      <w:pPr>
        <w:rPr>
          <w:color w:val="000000"/>
          <w:lang w:val="ru-RU"/>
        </w:rPr>
      </w:pPr>
    </w:p>
    <w:p w:rsidR="00121927" w:rsidRDefault="00121927" w:rsidP="00121927">
      <w:pPr>
        <w:rPr>
          <w:color w:val="000000"/>
        </w:rPr>
      </w:pPr>
      <w:r>
        <w:rPr>
          <w:color w:val="000000"/>
        </w:rPr>
        <w:t>Голова адміністрації</w:t>
      </w:r>
      <w:r w:rsidR="00726E32">
        <w:rPr>
          <w:color w:val="000000"/>
        </w:rPr>
        <w:tab/>
      </w:r>
      <w:r w:rsidR="00726E32">
        <w:rPr>
          <w:color w:val="000000"/>
        </w:rPr>
        <w:tab/>
      </w:r>
      <w:r w:rsidR="00726E32">
        <w:rPr>
          <w:color w:val="000000"/>
        </w:rPr>
        <w:tab/>
      </w:r>
      <w:r w:rsidR="00726E32">
        <w:rPr>
          <w:color w:val="000000"/>
        </w:rPr>
        <w:tab/>
      </w:r>
      <w:r w:rsidR="00726E32">
        <w:rPr>
          <w:color w:val="000000"/>
        </w:rPr>
        <w:tab/>
      </w:r>
      <w:r w:rsidR="00726E32">
        <w:rPr>
          <w:color w:val="000000"/>
        </w:rPr>
        <w:tab/>
      </w:r>
      <w:r w:rsidR="00726E32">
        <w:rPr>
          <w:color w:val="000000"/>
        </w:rPr>
        <w:tab/>
      </w:r>
      <w:r w:rsidR="00726E32">
        <w:rPr>
          <w:color w:val="000000"/>
        </w:rPr>
        <w:tab/>
      </w:r>
      <w:r w:rsidR="00726E32">
        <w:rPr>
          <w:color w:val="000000"/>
        </w:rPr>
        <w:tab/>
      </w:r>
      <w:r>
        <w:rPr>
          <w:color w:val="000000"/>
        </w:rPr>
        <w:t>В.Ядуха</w:t>
      </w:r>
    </w:p>
    <w:sectPr w:rsidR="00121927" w:rsidSect="00A177FA">
      <w:pgSz w:w="11906" w:h="16838" w:code="9"/>
      <w:pgMar w:top="1134" w:right="680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B3CBC"/>
    <w:rsid w:val="00121927"/>
    <w:rsid w:val="0018021C"/>
    <w:rsid w:val="003B3CBC"/>
    <w:rsid w:val="003E5737"/>
    <w:rsid w:val="004812C5"/>
    <w:rsid w:val="004E69B3"/>
    <w:rsid w:val="0064251F"/>
    <w:rsid w:val="00726E32"/>
    <w:rsid w:val="00751770"/>
    <w:rsid w:val="00A177FA"/>
    <w:rsid w:val="00A607A6"/>
    <w:rsid w:val="00B34435"/>
    <w:rsid w:val="00C5414A"/>
    <w:rsid w:val="00DD6C4E"/>
    <w:rsid w:val="00E73DE3"/>
    <w:rsid w:val="00ED6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435"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42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</dc:creator>
  <cp:lastModifiedBy>babayota</cp:lastModifiedBy>
  <cp:revision>3</cp:revision>
  <cp:lastPrinted>2013-12-04T09:54:00Z</cp:lastPrinted>
  <dcterms:created xsi:type="dcterms:W3CDTF">2013-12-11T13:44:00Z</dcterms:created>
  <dcterms:modified xsi:type="dcterms:W3CDTF">2013-12-11T14:31:00Z</dcterms:modified>
</cp:coreProperties>
</file>