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04" w:rsidRDefault="007531C1" w:rsidP="007E199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D04" w:rsidRPr="00D73624" w:rsidRDefault="00701D04" w:rsidP="00701D04">
      <w:pPr>
        <w:rPr>
          <w:sz w:val="28"/>
          <w:szCs w:val="28"/>
          <w:lang w:val="uk-UA"/>
        </w:rPr>
      </w:pPr>
    </w:p>
    <w:p w:rsidR="00701D04" w:rsidRDefault="00701D04" w:rsidP="00701D0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701D04" w:rsidRPr="00701D0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1D04" w:rsidRPr="00701D04" w:rsidRDefault="00701D04" w:rsidP="00701D0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701D0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01D04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01D04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proofErr w:type="spellStart"/>
            <w:r w:rsidRPr="00701D04">
              <w:rPr>
                <w:sz w:val="28"/>
                <w:szCs w:val="28"/>
                <w:lang w:val="uk-UA"/>
              </w:rPr>
              <w:t>Теофіпольському</w:t>
            </w:r>
            <w:proofErr w:type="spellEnd"/>
            <w:r w:rsidRPr="00701D04">
              <w:rPr>
                <w:sz w:val="28"/>
                <w:szCs w:val="28"/>
                <w:lang w:val="uk-UA"/>
              </w:rPr>
              <w:t xml:space="preserve"> виробничому </w:t>
            </w:r>
            <w:r w:rsidRPr="00701D04">
              <w:rPr>
                <w:spacing w:val="-12"/>
                <w:sz w:val="28"/>
                <w:szCs w:val="28"/>
                <w:lang w:val="uk-UA"/>
              </w:rPr>
              <w:t>управлінню житлово-комунального</w:t>
            </w:r>
            <w:r w:rsidRPr="00701D04">
              <w:rPr>
                <w:sz w:val="28"/>
                <w:szCs w:val="28"/>
                <w:lang w:val="uk-UA"/>
              </w:rPr>
              <w:t xml:space="preserve"> господарства</w:t>
            </w:r>
          </w:p>
        </w:tc>
      </w:tr>
    </w:tbl>
    <w:p w:rsidR="00701D04" w:rsidRPr="00701D04" w:rsidRDefault="00701D04" w:rsidP="00701D04">
      <w:pPr>
        <w:jc w:val="both"/>
        <w:rPr>
          <w:sz w:val="22"/>
          <w:szCs w:val="22"/>
          <w:lang w:val="uk-UA"/>
        </w:rPr>
      </w:pPr>
    </w:p>
    <w:p w:rsidR="00701D04" w:rsidRPr="00701D04" w:rsidRDefault="00701D04" w:rsidP="00701D04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2"/>
          <w:szCs w:val="22"/>
          <w:lang w:val="uk-UA" w:eastAsia="uk-UA"/>
        </w:rPr>
      </w:pPr>
    </w:p>
    <w:p w:rsidR="00701D04" w:rsidRPr="00701D04" w:rsidRDefault="00701D04" w:rsidP="00701D0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701D04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01D04">
        <w:rPr>
          <w:sz w:val="28"/>
          <w:szCs w:val="28"/>
          <w:lang w:val="uk-UA"/>
        </w:rPr>
        <w:t xml:space="preserve">підставі статей 6, 21, 39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701D04">
        <w:rPr>
          <w:sz w:val="28"/>
          <w:szCs w:val="28"/>
          <w:lang w:val="uk-UA"/>
        </w:rPr>
        <w:t>Про</w:t>
      </w:r>
      <w:proofErr w:type="spellEnd"/>
      <w:r w:rsidRPr="00701D04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701D04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”</w:t>
      </w:r>
      <w:proofErr w:type="spellEnd"/>
      <w:r w:rsidRPr="00701D04">
        <w:rPr>
          <w:sz w:val="28"/>
          <w:szCs w:val="28"/>
          <w:lang w:val="uk-UA"/>
        </w:rPr>
        <w:t xml:space="preserve">, статей 17, 92, 122, 123 Земельного кодексу України, статті 55 Закону України </w:t>
      </w:r>
      <w:proofErr w:type="spellStart"/>
      <w:r>
        <w:rPr>
          <w:sz w:val="28"/>
          <w:szCs w:val="28"/>
          <w:lang w:val="uk-UA"/>
        </w:rPr>
        <w:t>“</w:t>
      </w:r>
      <w:r w:rsidRPr="00701D04">
        <w:rPr>
          <w:sz w:val="28"/>
          <w:szCs w:val="28"/>
          <w:lang w:val="uk-UA"/>
        </w:rPr>
        <w:t>Про</w:t>
      </w:r>
      <w:proofErr w:type="spellEnd"/>
      <w:r w:rsidRPr="00701D04">
        <w:rPr>
          <w:sz w:val="28"/>
          <w:szCs w:val="28"/>
          <w:lang w:val="uk-UA"/>
        </w:rPr>
        <w:t xml:space="preserve"> </w:t>
      </w:r>
      <w:proofErr w:type="spellStart"/>
      <w:r w:rsidRPr="00701D04">
        <w:rPr>
          <w:sz w:val="28"/>
          <w:szCs w:val="28"/>
          <w:lang w:val="uk-UA"/>
        </w:rPr>
        <w:t>землеустрій</w:t>
      </w:r>
      <w:r>
        <w:rPr>
          <w:sz w:val="28"/>
          <w:szCs w:val="28"/>
          <w:lang w:val="uk-UA"/>
        </w:rPr>
        <w:t>”</w:t>
      </w:r>
      <w:proofErr w:type="spellEnd"/>
      <w:r w:rsidRPr="00701D04">
        <w:rPr>
          <w:sz w:val="28"/>
          <w:szCs w:val="28"/>
          <w:lang w:val="uk-UA"/>
        </w:rPr>
        <w:t xml:space="preserve">, розглянувши клопотання </w:t>
      </w:r>
      <w:proofErr w:type="spellStart"/>
      <w:r w:rsidRPr="00701D04">
        <w:rPr>
          <w:sz w:val="28"/>
          <w:szCs w:val="28"/>
          <w:lang w:val="uk-UA"/>
        </w:rPr>
        <w:t>Теофіпольського</w:t>
      </w:r>
      <w:proofErr w:type="spellEnd"/>
      <w:r w:rsidRPr="00701D04">
        <w:rPr>
          <w:sz w:val="28"/>
          <w:szCs w:val="28"/>
          <w:lang w:val="uk-UA"/>
        </w:rPr>
        <w:t xml:space="preserve"> </w:t>
      </w:r>
      <w:r w:rsidRPr="00701D04">
        <w:rPr>
          <w:spacing w:val="-8"/>
          <w:sz w:val="28"/>
          <w:szCs w:val="28"/>
          <w:lang w:val="uk-UA"/>
        </w:rPr>
        <w:t>виробничого управління житлово-комунального господарства від 13.12.2013</w:t>
      </w:r>
      <w:r w:rsidRPr="00701D04">
        <w:rPr>
          <w:spacing w:val="-8"/>
          <w:sz w:val="28"/>
          <w:szCs w:val="28"/>
        </w:rPr>
        <w:t> </w:t>
      </w:r>
      <w:r w:rsidRPr="00701D04">
        <w:rPr>
          <w:spacing w:val="-8"/>
          <w:sz w:val="28"/>
          <w:szCs w:val="28"/>
          <w:lang w:val="uk-UA"/>
        </w:rPr>
        <w:t>року</w:t>
      </w:r>
      <w:r w:rsidRPr="00701D04">
        <w:rPr>
          <w:sz w:val="28"/>
          <w:szCs w:val="28"/>
          <w:lang w:val="uk-UA"/>
        </w:rPr>
        <w:t xml:space="preserve"> № 156 та додані матеріали:</w:t>
      </w:r>
    </w:p>
    <w:p w:rsidR="00701D04" w:rsidRPr="00701D04" w:rsidRDefault="00701D04" w:rsidP="00701D0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01D04">
        <w:rPr>
          <w:sz w:val="28"/>
          <w:szCs w:val="28"/>
          <w:lang w:val="uk-UA"/>
        </w:rPr>
        <w:t xml:space="preserve">Надати дозвіл </w:t>
      </w:r>
      <w:proofErr w:type="spellStart"/>
      <w:r w:rsidRPr="00701D04">
        <w:rPr>
          <w:sz w:val="28"/>
          <w:szCs w:val="28"/>
          <w:lang w:val="uk-UA"/>
        </w:rPr>
        <w:t>Теофіпольському</w:t>
      </w:r>
      <w:proofErr w:type="spellEnd"/>
      <w:r w:rsidRPr="00701D04">
        <w:rPr>
          <w:sz w:val="28"/>
          <w:szCs w:val="28"/>
          <w:lang w:val="uk-UA"/>
        </w:rPr>
        <w:t xml:space="preserve"> виробничому управлінню житлово-комунального господарства на розроблення технічної документації із землеустрою щодо встановлення (відновлення) меж земельної ділянки в натурі (на місцевості) за рахунок земель державної власності (</w:t>
      </w:r>
      <w:r w:rsidRPr="00701D04">
        <w:rPr>
          <w:rStyle w:val="FontStyle11"/>
          <w:sz w:val="28"/>
          <w:szCs w:val="28"/>
          <w:lang w:val="uk-UA" w:eastAsia="uk-UA"/>
        </w:rPr>
        <w:t>землі промисловості, транспорту, зв’язку, енергетики, оборони та іншого призначення</w:t>
      </w:r>
      <w:r w:rsidRPr="00701D04">
        <w:rPr>
          <w:sz w:val="28"/>
          <w:szCs w:val="28"/>
          <w:lang w:val="uk-UA"/>
        </w:rPr>
        <w:t xml:space="preserve">) площею </w:t>
      </w:r>
      <w:smartTag w:uri="urn:schemas-microsoft-com:office:smarttags" w:element="metricconverter">
        <w:smartTagPr>
          <w:attr w:name="ProductID" w:val="2,3697 га"/>
        </w:smartTagPr>
        <w:r w:rsidRPr="00701D04">
          <w:rPr>
            <w:sz w:val="28"/>
            <w:szCs w:val="28"/>
            <w:lang w:val="uk-UA"/>
          </w:rPr>
          <w:t>2,3697 га</w:t>
        </w:r>
      </w:smartTag>
      <w:r w:rsidRPr="00701D04">
        <w:rPr>
          <w:sz w:val="28"/>
          <w:szCs w:val="28"/>
          <w:lang w:val="uk-UA"/>
        </w:rPr>
        <w:t xml:space="preserve"> для будівництва очисних споруд (для розміщення та експлуатації основних, підсобних і допоміжних будівель та споруд технічної інфраструк</w:t>
      </w:r>
      <w:r w:rsidRPr="00701D04">
        <w:rPr>
          <w:sz w:val="28"/>
          <w:szCs w:val="28"/>
          <w:lang w:val="uk-UA"/>
        </w:rPr>
        <w:softHyphen/>
        <w:t>ту</w:t>
      </w:r>
      <w:r w:rsidRPr="00701D04">
        <w:rPr>
          <w:spacing w:val="-6"/>
          <w:sz w:val="28"/>
          <w:szCs w:val="28"/>
          <w:lang w:val="uk-UA"/>
        </w:rPr>
        <w:t xml:space="preserve">ри), що знаходиться за межами населених пунктів на території </w:t>
      </w:r>
      <w:proofErr w:type="spellStart"/>
      <w:r w:rsidRPr="00701D04">
        <w:rPr>
          <w:spacing w:val="-6"/>
          <w:sz w:val="28"/>
          <w:szCs w:val="28"/>
          <w:lang w:val="uk-UA"/>
        </w:rPr>
        <w:t>Теофіпольської</w:t>
      </w:r>
      <w:proofErr w:type="spellEnd"/>
      <w:r w:rsidRPr="00701D04">
        <w:rPr>
          <w:sz w:val="28"/>
          <w:szCs w:val="28"/>
          <w:lang w:val="uk-UA"/>
        </w:rPr>
        <w:t xml:space="preserve"> селищної ради </w:t>
      </w:r>
      <w:proofErr w:type="spellStart"/>
      <w:r w:rsidRPr="00701D04">
        <w:rPr>
          <w:sz w:val="28"/>
          <w:szCs w:val="28"/>
          <w:lang w:val="uk-UA"/>
        </w:rPr>
        <w:t>Теофіпольського</w:t>
      </w:r>
      <w:proofErr w:type="spellEnd"/>
      <w:r w:rsidRPr="00701D04">
        <w:rPr>
          <w:sz w:val="28"/>
          <w:szCs w:val="28"/>
          <w:lang w:val="uk-UA"/>
        </w:rPr>
        <w:t xml:space="preserve"> району Хмельницької області.</w:t>
      </w:r>
    </w:p>
    <w:p w:rsidR="00701D04" w:rsidRPr="00701D04" w:rsidRDefault="00701D04" w:rsidP="00701D0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701D04">
        <w:rPr>
          <w:sz w:val="28"/>
          <w:szCs w:val="28"/>
          <w:lang w:val="uk-UA"/>
        </w:rPr>
        <w:t>2. </w:t>
      </w:r>
      <w:proofErr w:type="spellStart"/>
      <w:r w:rsidRPr="00701D04">
        <w:rPr>
          <w:sz w:val="28"/>
          <w:szCs w:val="28"/>
          <w:lang w:val="uk-UA"/>
        </w:rPr>
        <w:t>Теофіпольському</w:t>
      </w:r>
      <w:proofErr w:type="spellEnd"/>
      <w:r w:rsidRPr="00701D04">
        <w:rPr>
          <w:sz w:val="28"/>
          <w:szCs w:val="28"/>
          <w:lang w:val="uk-UA"/>
        </w:rPr>
        <w:t xml:space="preserve"> виробничому управлінню житлово-комунального господарства 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701D04">
        <w:rPr>
          <w:rStyle w:val="FontStyle11"/>
          <w:sz w:val="28"/>
          <w:szCs w:val="28"/>
          <w:lang w:val="uk-UA" w:eastAsia="uk-UA"/>
        </w:rPr>
        <w:t>.</w:t>
      </w:r>
    </w:p>
    <w:p w:rsidR="00701D04" w:rsidRPr="00701D04" w:rsidRDefault="00701D04" w:rsidP="00701D04">
      <w:pPr>
        <w:ind w:firstLine="709"/>
        <w:jc w:val="both"/>
        <w:rPr>
          <w:sz w:val="28"/>
          <w:szCs w:val="28"/>
          <w:lang w:val="uk-UA"/>
        </w:rPr>
      </w:pPr>
      <w:r w:rsidRPr="00701D04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</w:t>
      </w:r>
      <w:proofErr w:type="spellStart"/>
      <w:r w:rsidRPr="00701D04">
        <w:rPr>
          <w:sz w:val="28"/>
          <w:szCs w:val="28"/>
          <w:lang w:val="uk-UA"/>
        </w:rPr>
        <w:t>Галищука</w:t>
      </w:r>
      <w:proofErr w:type="spellEnd"/>
      <w:r w:rsidRPr="00701D04">
        <w:rPr>
          <w:sz w:val="28"/>
          <w:szCs w:val="28"/>
          <w:lang w:val="uk-UA"/>
        </w:rPr>
        <w:t>.</w:t>
      </w:r>
    </w:p>
    <w:p w:rsidR="00701D04" w:rsidRPr="00701D04" w:rsidRDefault="00701D04" w:rsidP="00701D04">
      <w:pPr>
        <w:ind w:firstLine="709"/>
        <w:jc w:val="both"/>
        <w:rPr>
          <w:sz w:val="20"/>
          <w:szCs w:val="20"/>
          <w:lang w:val="uk-UA"/>
        </w:rPr>
      </w:pPr>
    </w:p>
    <w:p w:rsidR="00701D04" w:rsidRPr="00701D04" w:rsidRDefault="00701D04" w:rsidP="00701D04">
      <w:pPr>
        <w:suppressAutoHyphens/>
        <w:ind w:firstLine="709"/>
        <w:jc w:val="both"/>
        <w:rPr>
          <w:sz w:val="20"/>
          <w:szCs w:val="20"/>
          <w:lang w:val="uk-UA"/>
        </w:rPr>
      </w:pPr>
    </w:p>
    <w:p w:rsidR="00561BD3" w:rsidRDefault="00701D04" w:rsidP="007E199B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7E199B" w:rsidRDefault="007E199B" w:rsidP="007E199B">
      <w:pPr>
        <w:suppressAutoHyphens/>
      </w:pPr>
    </w:p>
    <w:sectPr w:rsidR="007E199B" w:rsidSect="007E199B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01D04"/>
    <w:rsid w:val="001D5174"/>
    <w:rsid w:val="002773BB"/>
    <w:rsid w:val="002D699C"/>
    <w:rsid w:val="00561BD3"/>
    <w:rsid w:val="005C7F64"/>
    <w:rsid w:val="00701D04"/>
    <w:rsid w:val="007531C1"/>
    <w:rsid w:val="007E199B"/>
    <w:rsid w:val="00933797"/>
    <w:rsid w:val="00CB7E5C"/>
    <w:rsid w:val="00DA065F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D0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701D04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01D0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701D04"/>
    <w:rPr>
      <w:rFonts w:ascii="Times New Roman" w:hAnsi="Times New Roman" w:cs="Times New Roman" w:hint="default"/>
      <w:sz w:val="18"/>
      <w:szCs w:val="18"/>
    </w:rPr>
  </w:style>
  <w:style w:type="character" w:customStyle="1" w:styleId="4">
    <w:name w:val="Знак Знак4"/>
    <w:basedOn w:val="a0"/>
    <w:locked/>
    <w:rsid w:val="00701D04"/>
    <w:rPr>
      <w:b/>
      <w:bCs/>
      <w:sz w:val="24"/>
      <w:szCs w:val="24"/>
      <w:lang w:val="uk-UA" w:eastAsia="ru-RU" w:bidi="ar-SA"/>
    </w:rPr>
  </w:style>
  <w:style w:type="character" w:customStyle="1" w:styleId="50">
    <w:name w:val="Заголовок 5 Знак"/>
    <w:basedOn w:val="a0"/>
    <w:link w:val="5"/>
    <w:locked/>
    <w:rsid w:val="00701D04"/>
    <w:rPr>
      <w:sz w:val="28"/>
      <w:szCs w:val="28"/>
      <w:lang w:val="uk-UA" w:eastAsia="ru-RU" w:bidi="ar-SA"/>
    </w:rPr>
  </w:style>
  <w:style w:type="paragraph" w:styleId="a3">
    <w:name w:val="Balloon Text"/>
    <w:basedOn w:val="a"/>
    <w:link w:val="a4"/>
    <w:rsid w:val="007531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7531C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2014-05-13T16:42:00Z</cp:lastPrinted>
  <dcterms:created xsi:type="dcterms:W3CDTF">2014-01-29T13:12:00Z</dcterms:created>
  <dcterms:modified xsi:type="dcterms:W3CDTF">2014-01-29T13:18:00Z</dcterms:modified>
</cp:coreProperties>
</file>