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4076ED">
        <w:trPr>
          <w:trHeight w:val="1258"/>
        </w:trPr>
        <w:tc>
          <w:tcPr>
            <w:tcW w:w="4080" w:type="dxa"/>
          </w:tcPr>
          <w:p w:rsidR="004076ED" w:rsidRPr="000B268A" w:rsidRDefault="004076ED" w:rsidP="00A0296D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4076ED" w:rsidRDefault="004076ED" w:rsidP="00A029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4076ED" w:rsidRPr="005D1971" w:rsidRDefault="00F144E9" w:rsidP="00A029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23.01.</w:t>
            </w:r>
            <w:r w:rsidR="004076ED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15/2014-р</w:t>
            </w:r>
          </w:p>
        </w:tc>
      </w:tr>
    </w:tbl>
    <w:p w:rsidR="004076ED" w:rsidRDefault="004076ED" w:rsidP="004076ED">
      <w:pPr>
        <w:spacing w:after="120"/>
        <w:jc w:val="both"/>
        <w:rPr>
          <w:sz w:val="28"/>
          <w:szCs w:val="28"/>
          <w:lang w:val="uk-UA"/>
        </w:rPr>
      </w:pPr>
    </w:p>
    <w:p w:rsidR="004076ED" w:rsidRDefault="004076ED" w:rsidP="004076ED">
      <w:pPr>
        <w:spacing w:after="120"/>
        <w:jc w:val="both"/>
        <w:rPr>
          <w:sz w:val="28"/>
          <w:szCs w:val="28"/>
          <w:lang w:val="uk-UA"/>
        </w:rPr>
      </w:pPr>
    </w:p>
    <w:p w:rsidR="004076ED" w:rsidRPr="00A359A2" w:rsidRDefault="004076ED" w:rsidP="004076ED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4076ED" w:rsidRPr="004076ED" w:rsidRDefault="004076ED" w:rsidP="004076ED">
      <w:pPr>
        <w:jc w:val="center"/>
        <w:rPr>
          <w:bCs/>
          <w:color w:val="000000"/>
          <w:spacing w:val="3"/>
          <w:sz w:val="28"/>
          <w:szCs w:val="28"/>
          <w:lang w:val="uk-UA"/>
        </w:rPr>
      </w:pPr>
      <w:r>
        <w:rPr>
          <w:bCs/>
          <w:color w:val="000000"/>
          <w:spacing w:val="3"/>
          <w:sz w:val="28"/>
          <w:szCs w:val="28"/>
          <w:lang w:val="uk-UA"/>
        </w:rPr>
        <w:t xml:space="preserve">про управління регіонального розвитку та будівництва Хмельницької </w:t>
      </w:r>
      <w:r>
        <w:rPr>
          <w:bCs/>
          <w:color w:val="000000"/>
          <w:spacing w:val="2"/>
          <w:sz w:val="28"/>
          <w:szCs w:val="28"/>
          <w:lang w:val="uk-UA"/>
        </w:rPr>
        <w:t xml:space="preserve">обласної державної адміністрації </w:t>
      </w:r>
    </w:p>
    <w:p w:rsidR="004076ED" w:rsidRPr="00817DF8" w:rsidRDefault="004076ED" w:rsidP="004076ED">
      <w:pPr>
        <w:rPr>
          <w:sz w:val="20"/>
          <w:szCs w:val="20"/>
          <w:lang w:val="uk-UA"/>
        </w:rPr>
      </w:pPr>
    </w:p>
    <w:p w:rsidR="004076ED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1. У</w:t>
      </w:r>
      <w:r>
        <w:rPr>
          <w:bCs/>
          <w:color w:val="000000"/>
          <w:spacing w:val="3"/>
          <w:sz w:val="28"/>
          <w:szCs w:val="28"/>
          <w:lang w:val="uk-UA"/>
        </w:rPr>
        <w:t>правління регіонального розвитку</w:t>
      </w:r>
      <w:r>
        <w:rPr>
          <w:color w:val="000000"/>
          <w:spacing w:val="2"/>
          <w:sz w:val="28"/>
          <w:szCs w:val="28"/>
          <w:lang w:val="uk-UA"/>
        </w:rPr>
        <w:t xml:space="preserve"> та будівництва </w:t>
      </w:r>
      <w:r w:rsidR="00F348DD">
        <w:rPr>
          <w:bCs/>
          <w:color w:val="000000"/>
          <w:spacing w:val="3"/>
          <w:sz w:val="28"/>
          <w:szCs w:val="28"/>
          <w:lang w:val="uk-UA"/>
        </w:rPr>
        <w:t xml:space="preserve">Хмельницької </w:t>
      </w:r>
      <w:r w:rsidR="00F348DD">
        <w:rPr>
          <w:color w:val="000000"/>
          <w:spacing w:val="2"/>
          <w:sz w:val="28"/>
          <w:szCs w:val="28"/>
          <w:lang w:val="uk-UA"/>
        </w:rPr>
        <w:t>обласної держав</w:t>
      </w:r>
      <w:r>
        <w:rPr>
          <w:color w:val="000000"/>
          <w:spacing w:val="2"/>
          <w:sz w:val="28"/>
          <w:szCs w:val="28"/>
          <w:lang w:val="uk-UA"/>
        </w:rPr>
        <w:t xml:space="preserve">ної </w:t>
      </w:r>
      <w:r>
        <w:rPr>
          <w:color w:val="000000"/>
          <w:spacing w:val="3"/>
          <w:sz w:val="28"/>
          <w:szCs w:val="28"/>
          <w:lang w:val="uk-UA"/>
        </w:rPr>
        <w:t xml:space="preserve">адміністрації (далі – Управління) </w:t>
      </w:r>
      <w:r>
        <w:rPr>
          <w:color w:val="000000"/>
          <w:sz w:val="28"/>
          <w:szCs w:val="28"/>
          <w:lang w:val="uk-UA"/>
        </w:rPr>
        <w:t xml:space="preserve">утворено </w:t>
      </w:r>
      <w:r w:rsidRPr="00024141">
        <w:rPr>
          <w:color w:val="000000"/>
          <w:sz w:val="28"/>
          <w:szCs w:val="28"/>
          <w:lang w:val="uk-UA"/>
        </w:rPr>
        <w:t>го</w:t>
      </w:r>
      <w:r>
        <w:rPr>
          <w:color w:val="000000"/>
          <w:sz w:val="28"/>
          <w:szCs w:val="28"/>
          <w:lang w:val="uk-UA"/>
        </w:rPr>
        <w:t>ловою обласної</w:t>
      </w:r>
      <w:r w:rsidRPr="00024141">
        <w:rPr>
          <w:color w:val="000000"/>
          <w:sz w:val="28"/>
          <w:szCs w:val="28"/>
          <w:lang w:val="uk-UA"/>
        </w:rPr>
        <w:t xml:space="preserve"> держа</w:t>
      </w:r>
      <w:r>
        <w:rPr>
          <w:color w:val="000000"/>
          <w:sz w:val="28"/>
          <w:szCs w:val="28"/>
          <w:lang w:val="uk-UA"/>
        </w:rPr>
        <w:t xml:space="preserve">вної </w:t>
      </w:r>
      <w:r w:rsidRPr="004076ED">
        <w:rPr>
          <w:color w:val="000000"/>
          <w:spacing w:val="-6"/>
          <w:sz w:val="28"/>
          <w:szCs w:val="28"/>
          <w:lang w:val="uk-UA"/>
        </w:rPr>
        <w:t xml:space="preserve">адміністрації </w:t>
      </w:r>
      <w:r w:rsidR="00F348DD">
        <w:rPr>
          <w:color w:val="000000"/>
          <w:spacing w:val="-6"/>
          <w:sz w:val="28"/>
          <w:szCs w:val="28"/>
          <w:lang w:val="uk-UA"/>
        </w:rPr>
        <w:t>у результаті</w:t>
      </w:r>
      <w:r w:rsidRPr="004076ED">
        <w:rPr>
          <w:color w:val="000000"/>
          <w:spacing w:val="-6"/>
          <w:sz w:val="28"/>
          <w:szCs w:val="28"/>
          <w:lang w:val="uk-UA"/>
        </w:rPr>
        <w:t xml:space="preserve"> реорганізації </w:t>
      </w:r>
      <w:r w:rsidR="00F348DD">
        <w:rPr>
          <w:color w:val="000000"/>
          <w:spacing w:val="-6"/>
          <w:sz w:val="28"/>
          <w:szCs w:val="28"/>
          <w:lang w:val="uk-UA"/>
        </w:rPr>
        <w:t xml:space="preserve">шляхом поділу </w:t>
      </w:r>
      <w:r w:rsidRPr="004076ED">
        <w:rPr>
          <w:color w:val="000000"/>
          <w:spacing w:val="-6"/>
          <w:sz w:val="28"/>
          <w:szCs w:val="28"/>
          <w:lang w:val="uk-UA"/>
        </w:rPr>
        <w:t xml:space="preserve">Департаменту житлово-комунального </w:t>
      </w:r>
      <w:r w:rsidR="00F348DD">
        <w:rPr>
          <w:color w:val="000000"/>
          <w:spacing w:val="-8"/>
          <w:sz w:val="28"/>
          <w:szCs w:val="28"/>
          <w:lang w:val="uk-UA"/>
        </w:rPr>
        <w:t>госпо</w:t>
      </w:r>
      <w:r w:rsidRPr="004076ED">
        <w:rPr>
          <w:color w:val="000000"/>
          <w:spacing w:val="-8"/>
          <w:sz w:val="28"/>
          <w:szCs w:val="28"/>
          <w:lang w:val="uk-UA"/>
        </w:rPr>
        <w:t>дарства та будівництва Хмельницької обласної державної адміністрації. Управління</w:t>
      </w:r>
      <w:r w:rsidRPr="00024141">
        <w:rPr>
          <w:color w:val="000000"/>
          <w:sz w:val="28"/>
          <w:szCs w:val="28"/>
          <w:lang w:val="uk-UA"/>
        </w:rPr>
        <w:t xml:space="preserve"> </w:t>
      </w:r>
      <w:r w:rsidRPr="004076ED">
        <w:rPr>
          <w:color w:val="000000"/>
          <w:spacing w:val="-8"/>
          <w:sz w:val="28"/>
          <w:szCs w:val="28"/>
          <w:lang w:val="uk-UA"/>
        </w:rPr>
        <w:t>входить до складу обласної державної адміністрації і в межах області забезпечує</w:t>
      </w:r>
      <w:r>
        <w:rPr>
          <w:color w:val="000000"/>
          <w:sz w:val="28"/>
          <w:szCs w:val="28"/>
          <w:lang w:val="uk-UA"/>
        </w:rPr>
        <w:t xml:space="preserve"> виконання покладених на нього</w:t>
      </w:r>
      <w:r w:rsidRPr="00024141">
        <w:rPr>
          <w:color w:val="000000"/>
          <w:sz w:val="28"/>
          <w:szCs w:val="28"/>
          <w:lang w:val="uk-UA"/>
        </w:rPr>
        <w:t xml:space="preserve"> завдань.</w:t>
      </w:r>
    </w:p>
    <w:p w:rsidR="004076ED" w:rsidRPr="008936FD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961629">
        <w:rPr>
          <w:color w:val="000000"/>
          <w:spacing w:val="2"/>
          <w:sz w:val="28"/>
          <w:szCs w:val="28"/>
          <w:lang w:val="uk-UA"/>
        </w:rPr>
        <w:t>2. </w:t>
      </w:r>
      <w:r>
        <w:rPr>
          <w:color w:val="000000"/>
          <w:spacing w:val="2"/>
          <w:sz w:val="28"/>
          <w:szCs w:val="28"/>
          <w:lang w:val="uk-UA"/>
        </w:rPr>
        <w:t>Управління</w:t>
      </w:r>
      <w:r w:rsidRPr="00961629">
        <w:rPr>
          <w:color w:val="000000"/>
          <w:spacing w:val="2"/>
          <w:sz w:val="28"/>
          <w:szCs w:val="28"/>
          <w:lang w:val="uk-UA"/>
        </w:rPr>
        <w:t xml:space="preserve"> підпорядкован</w:t>
      </w:r>
      <w:r>
        <w:rPr>
          <w:color w:val="000000"/>
          <w:spacing w:val="2"/>
          <w:sz w:val="28"/>
          <w:szCs w:val="28"/>
          <w:lang w:val="uk-UA"/>
        </w:rPr>
        <w:t>е</w:t>
      </w:r>
      <w:r w:rsidRPr="00961629">
        <w:rPr>
          <w:color w:val="000000"/>
          <w:spacing w:val="2"/>
          <w:sz w:val="28"/>
          <w:szCs w:val="28"/>
          <w:lang w:val="uk-UA"/>
        </w:rPr>
        <w:t xml:space="preserve"> голові обласної державної адміністра</w:t>
      </w:r>
      <w:r w:rsidRPr="00961629">
        <w:rPr>
          <w:color w:val="000000"/>
          <w:spacing w:val="-6"/>
          <w:sz w:val="28"/>
          <w:szCs w:val="28"/>
          <w:lang w:val="uk-UA"/>
        </w:rPr>
        <w:t>ції, а також підзвітн</w:t>
      </w:r>
      <w:r>
        <w:rPr>
          <w:color w:val="000000"/>
          <w:spacing w:val="-6"/>
          <w:sz w:val="28"/>
          <w:szCs w:val="28"/>
          <w:lang w:val="uk-UA"/>
        </w:rPr>
        <w:t>е</w:t>
      </w:r>
      <w:r w:rsidRPr="00961629">
        <w:rPr>
          <w:color w:val="000000"/>
          <w:spacing w:val="-6"/>
          <w:sz w:val="28"/>
          <w:szCs w:val="28"/>
          <w:lang w:val="uk-UA"/>
        </w:rPr>
        <w:t xml:space="preserve"> і підконтрольн</w:t>
      </w:r>
      <w:r>
        <w:rPr>
          <w:color w:val="000000"/>
          <w:spacing w:val="-6"/>
          <w:sz w:val="28"/>
          <w:szCs w:val="28"/>
          <w:lang w:val="uk-UA"/>
        </w:rPr>
        <w:t>е</w:t>
      </w:r>
      <w:r w:rsidRPr="0096162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961629">
        <w:rPr>
          <w:spacing w:val="-6"/>
          <w:sz w:val="28"/>
          <w:szCs w:val="28"/>
          <w:lang w:val="uk-UA"/>
        </w:rPr>
        <w:t>Міністерству регіонального розвитку</w:t>
      </w:r>
      <w:r w:rsidRPr="00730375">
        <w:rPr>
          <w:sz w:val="28"/>
          <w:szCs w:val="28"/>
          <w:lang w:val="uk-UA"/>
        </w:rPr>
        <w:t>, будів</w:t>
      </w:r>
      <w:r>
        <w:rPr>
          <w:sz w:val="28"/>
          <w:szCs w:val="28"/>
          <w:lang w:val="uk-UA"/>
        </w:rPr>
        <w:softHyphen/>
      </w:r>
      <w:r w:rsidRPr="00730375">
        <w:rPr>
          <w:sz w:val="28"/>
          <w:szCs w:val="28"/>
          <w:lang w:val="uk-UA"/>
        </w:rPr>
        <w:t>н</w:t>
      </w:r>
      <w:r w:rsidRPr="004076ED">
        <w:rPr>
          <w:spacing w:val="-8"/>
          <w:sz w:val="28"/>
          <w:szCs w:val="28"/>
          <w:lang w:val="uk-UA"/>
        </w:rPr>
        <w:t>ицтва та житлово-комунального господарства України (далі – Мінрегіон України).</w:t>
      </w:r>
    </w:p>
    <w:p w:rsidR="004076ED" w:rsidRPr="004076ED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4076ED">
        <w:rPr>
          <w:color w:val="000000"/>
          <w:spacing w:val="-6"/>
          <w:sz w:val="28"/>
          <w:szCs w:val="28"/>
          <w:lang w:val="uk-UA"/>
        </w:rPr>
        <w:t>3. Управління у своїй діяльності керується Конституцією України, законами</w:t>
      </w:r>
      <w:r w:rsidRPr="004076ED">
        <w:rPr>
          <w:color w:val="000000"/>
          <w:sz w:val="28"/>
          <w:szCs w:val="28"/>
          <w:lang w:val="uk-UA"/>
        </w:rPr>
        <w:t xml:space="preserve"> України, актами Президента України, Кабінету Міністрів України, наказами Мінрегіону, розпорядженнями голови обласної де</w:t>
      </w:r>
      <w:r>
        <w:rPr>
          <w:color w:val="000000"/>
          <w:sz w:val="28"/>
          <w:szCs w:val="28"/>
          <w:lang w:val="uk-UA"/>
        </w:rPr>
        <w:t xml:space="preserve">ржавної адміністрації, а також </w:t>
      </w:r>
      <w:r w:rsidRPr="004076ED">
        <w:rPr>
          <w:color w:val="000000"/>
          <w:sz w:val="28"/>
          <w:szCs w:val="28"/>
          <w:lang w:val="uk-UA"/>
        </w:rPr>
        <w:t>цим положенням.</w:t>
      </w:r>
    </w:p>
    <w:p w:rsidR="004076ED" w:rsidRPr="006728E3" w:rsidRDefault="004076ED" w:rsidP="004076ED">
      <w:pPr>
        <w:pStyle w:val="HTML"/>
        <w:spacing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28E3">
        <w:rPr>
          <w:rFonts w:ascii="Times New Roman" w:hAnsi="Times New Roman" w:cs="Times New Roman"/>
          <w:spacing w:val="-6"/>
          <w:sz w:val="28"/>
          <w:szCs w:val="28"/>
          <w:lang w:val="uk-UA"/>
        </w:rPr>
        <w:t>4. Основними завданнями Управління є забезпечення реалізації державної</w:t>
      </w:r>
      <w:r w:rsidRPr="006728E3">
        <w:rPr>
          <w:rFonts w:ascii="Times New Roman" w:hAnsi="Times New Roman" w:cs="Times New Roman"/>
          <w:sz w:val="28"/>
          <w:szCs w:val="28"/>
          <w:lang w:val="uk-UA"/>
        </w:rPr>
        <w:t xml:space="preserve"> політики у сфері регіонального розвитку та будівництва, розвитку соціальної інфраструктури на території області.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pacing w:val="-6"/>
          <w:sz w:val="28"/>
          <w:szCs w:val="28"/>
          <w:lang w:val="uk-UA"/>
        </w:rPr>
        <w:t>5. Управління відповідно до визначених повноважень виконує такі завдання</w:t>
      </w:r>
      <w:r w:rsidRPr="006728E3">
        <w:rPr>
          <w:color w:val="000000"/>
          <w:sz w:val="28"/>
          <w:szCs w:val="28"/>
          <w:lang w:val="uk-UA"/>
        </w:rPr>
        <w:t>: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pacing w:val="-4"/>
          <w:sz w:val="28"/>
          <w:szCs w:val="28"/>
          <w:lang w:val="uk-UA"/>
        </w:rPr>
        <w:t>5.1. Організовує виконання Конституції і законів України, актів Президента</w:t>
      </w:r>
      <w:r w:rsidRPr="006728E3">
        <w:rPr>
          <w:color w:val="000000"/>
          <w:sz w:val="28"/>
          <w:szCs w:val="28"/>
          <w:lang w:val="uk-UA"/>
        </w:rPr>
        <w:t xml:space="preserve"> </w:t>
      </w:r>
      <w:r w:rsidRPr="006728E3">
        <w:rPr>
          <w:color w:val="000000"/>
          <w:spacing w:val="-4"/>
          <w:sz w:val="28"/>
          <w:szCs w:val="28"/>
          <w:lang w:val="uk-UA"/>
        </w:rPr>
        <w:t>України, Кабінету Міністрів України, наказів Мінрегіону, розпоряджень голови</w:t>
      </w:r>
      <w:r w:rsidRPr="006728E3">
        <w:rPr>
          <w:color w:val="000000"/>
          <w:sz w:val="28"/>
          <w:szCs w:val="28"/>
          <w:lang w:val="uk-UA"/>
        </w:rPr>
        <w:t xml:space="preserve"> обласної державної адміністрації та здійснює контроль за їх реалізацією.</w:t>
      </w:r>
    </w:p>
    <w:p w:rsidR="004076ED" w:rsidRPr="006728E3" w:rsidRDefault="004076ED" w:rsidP="004076ED">
      <w:pPr>
        <w:pStyle w:val="rvps2"/>
        <w:tabs>
          <w:tab w:val="left" w:pos="1080"/>
        </w:tabs>
        <w:spacing w:before="0"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5.2. Вносить в установленому порядку пропозиції щодо вдосконалення системи обліку, звітності т</w:t>
      </w:r>
      <w:r w:rsidR="006728E3">
        <w:rPr>
          <w:sz w:val="28"/>
          <w:szCs w:val="28"/>
          <w:lang w:val="uk-UA"/>
        </w:rPr>
        <w:t xml:space="preserve">а державної статистики у сфері </w:t>
      </w:r>
      <w:r w:rsidRPr="006728E3">
        <w:rPr>
          <w:sz w:val="28"/>
          <w:szCs w:val="28"/>
          <w:lang w:val="uk-UA"/>
        </w:rPr>
        <w:t>будівництва.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5.3. У межах своєї компетенції бере участь у формуванні регіональної стратегії розвитку, надає пропозиції до проектів угод регіонального розвитку, які укладаються між Кабінетом Міністрів України та обласною радою.</w:t>
      </w:r>
    </w:p>
    <w:p w:rsidR="004076ED" w:rsidRPr="006728E3" w:rsidRDefault="004076ED" w:rsidP="004076ED">
      <w:pPr>
        <w:shd w:val="clear" w:color="auto" w:fill="FFFFFF"/>
        <w:tabs>
          <w:tab w:val="left" w:pos="250"/>
        </w:tabs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5.4. Готує пропозиції до проекту Державної програми економічного і соціального розвитку України, обласної програми соціально-економічного розвитку та довгострокових прогнозів.</w:t>
      </w:r>
    </w:p>
    <w:p w:rsidR="004076ED" w:rsidRPr="006728E3" w:rsidRDefault="004076ED" w:rsidP="004076ED">
      <w:pPr>
        <w:pStyle w:val="rvps2"/>
        <w:tabs>
          <w:tab w:val="left" w:pos="1080"/>
        </w:tabs>
        <w:spacing w:before="0"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pacing w:val="-4"/>
          <w:sz w:val="28"/>
          <w:szCs w:val="28"/>
          <w:lang w:val="uk-UA"/>
        </w:rPr>
        <w:t>5.5. Готує у межах компетенції пропозиції до проекту обласного бюджету</w:t>
      </w:r>
      <w:r w:rsidRPr="006728E3">
        <w:rPr>
          <w:sz w:val="28"/>
          <w:szCs w:val="28"/>
          <w:lang w:val="uk-UA"/>
        </w:rPr>
        <w:t xml:space="preserve"> та подає їх на розгляд обласної державної адміністрації.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lastRenderedPageBreak/>
        <w:t>5.6. Готує проекти розпоряджень голови облдержадміністрації з питань діяльності Управління.</w:t>
      </w:r>
    </w:p>
    <w:p w:rsidR="004076ED" w:rsidRPr="006728E3" w:rsidRDefault="004076ED" w:rsidP="004076ED">
      <w:pPr>
        <w:shd w:val="clear" w:color="auto" w:fill="FFFFFF"/>
        <w:tabs>
          <w:tab w:val="num" w:pos="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5.7. Виконує функції розпорядника бюджетних коштів за відповідними програмами.</w:t>
      </w:r>
    </w:p>
    <w:p w:rsidR="004076ED" w:rsidRPr="006728E3" w:rsidRDefault="004076ED" w:rsidP="004076ED">
      <w:pPr>
        <w:shd w:val="clear" w:color="auto" w:fill="FFFFFF"/>
        <w:tabs>
          <w:tab w:val="num" w:pos="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pacing w:val="-6"/>
          <w:sz w:val="28"/>
          <w:szCs w:val="28"/>
          <w:lang w:val="uk-UA"/>
        </w:rPr>
        <w:t>5.8. </w:t>
      </w:r>
      <w:r w:rsidRPr="006728E3">
        <w:rPr>
          <w:color w:val="000000"/>
          <w:spacing w:val="-6"/>
          <w:sz w:val="28"/>
          <w:szCs w:val="28"/>
          <w:lang w:val="uk-UA"/>
        </w:rPr>
        <w:t xml:space="preserve">У межах своєї компетенції </w:t>
      </w:r>
      <w:r w:rsidRPr="006728E3">
        <w:rPr>
          <w:spacing w:val="-6"/>
          <w:sz w:val="28"/>
          <w:szCs w:val="28"/>
          <w:lang w:val="uk-UA"/>
        </w:rPr>
        <w:t>здійснює державні закупівлі товарів, робіт т</w:t>
      </w:r>
      <w:r w:rsidRPr="006728E3">
        <w:rPr>
          <w:sz w:val="28"/>
          <w:szCs w:val="28"/>
          <w:lang w:val="uk-UA"/>
        </w:rPr>
        <w:t>а послуг за державні кошти.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5.9.</w:t>
      </w:r>
      <w:r w:rsidR="006728E3">
        <w:rPr>
          <w:sz w:val="28"/>
          <w:szCs w:val="28"/>
          <w:lang w:val="uk-UA"/>
        </w:rPr>
        <w:t> </w:t>
      </w:r>
      <w:r w:rsidRPr="006728E3">
        <w:rPr>
          <w:sz w:val="28"/>
          <w:szCs w:val="28"/>
          <w:lang w:val="uk-UA"/>
        </w:rPr>
        <w:t>Спрямовує та контролює роботу відповідних структурних підроз</w:t>
      </w:r>
      <w:r w:rsidR="006728E3">
        <w:rPr>
          <w:sz w:val="28"/>
          <w:szCs w:val="28"/>
          <w:lang w:val="uk-UA"/>
        </w:rPr>
        <w:softHyphen/>
      </w:r>
      <w:r w:rsidRPr="006728E3">
        <w:rPr>
          <w:sz w:val="28"/>
          <w:szCs w:val="28"/>
          <w:lang w:val="uk-UA"/>
        </w:rPr>
        <w:t>ділів районних державних адміністрацій.</w:t>
      </w:r>
    </w:p>
    <w:p w:rsidR="004076ED" w:rsidRPr="006728E3" w:rsidRDefault="004076ED" w:rsidP="004076ED">
      <w:pPr>
        <w:pStyle w:val="Default"/>
        <w:tabs>
          <w:tab w:val="left" w:pos="1080"/>
          <w:tab w:val="left" w:pos="1440"/>
        </w:tabs>
        <w:spacing w:after="80"/>
        <w:ind w:firstLine="709"/>
        <w:jc w:val="both"/>
        <w:rPr>
          <w:sz w:val="28"/>
          <w:szCs w:val="28"/>
        </w:rPr>
      </w:pPr>
      <w:r w:rsidRPr="006728E3">
        <w:rPr>
          <w:sz w:val="28"/>
          <w:szCs w:val="28"/>
        </w:rPr>
        <w:t>5.10. У галузі будівництва:</w:t>
      </w:r>
    </w:p>
    <w:p w:rsidR="004076ED" w:rsidRPr="006728E3" w:rsidRDefault="004076ED" w:rsidP="004076ED">
      <w:pPr>
        <w:shd w:val="clear" w:color="auto" w:fill="FFFFFF"/>
        <w:tabs>
          <w:tab w:val="num" w:pos="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бере участь у реалізації державних і бюджетних програм з питань</w:t>
      </w:r>
      <w:r w:rsidRPr="006728E3">
        <w:rPr>
          <w:color w:val="FF0000"/>
          <w:sz w:val="28"/>
          <w:szCs w:val="28"/>
          <w:lang w:val="uk-UA"/>
        </w:rPr>
        <w:t xml:space="preserve"> </w:t>
      </w:r>
      <w:r w:rsidRPr="006728E3">
        <w:rPr>
          <w:sz w:val="28"/>
          <w:szCs w:val="28"/>
          <w:lang w:val="uk-UA"/>
        </w:rPr>
        <w:t>будівництва, зокрема розгортання будівництва доступного житла, молодіж</w:t>
      </w:r>
      <w:r w:rsidR="006728E3">
        <w:rPr>
          <w:sz w:val="28"/>
          <w:szCs w:val="28"/>
          <w:lang w:val="uk-UA"/>
        </w:rPr>
        <w:softHyphen/>
      </w:r>
      <w:r w:rsidRPr="006728E3">
        <w:rPr>
          <w:sz w:val="28"/>
          <w:szCs w:val="28"/>
          <w:lang w:val="uk-UA"/>
        </w:rPr>
        <w:t xml:space="preserve">ного житлового будівництва, будівництва житла для окремих категорій громадян, реалізації проектів розвитку соціальної інфраструктури; </w:t>
      </w:r>
    </w:p>
    <w:p w:rsidR="004076ED" w:rsidRPr="006728E3" w:rsidRDefault="004076ED" w:rsidP="004076ED">
      <w:pPr>
        <w:pStyle w:val="ListParagraph"/>
        <w:tabs>
          <w:tab w:val="num" w:pos="0"/>
          <w:tab w:val="left" w:pos="993"/>
        </w:tabs>
        <w:spacing w:after="80" w:line="240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6728E3">
        <w:rPr>
          <w:sz w:val="28"/>
          <w:szCs w:val="28"/>
          <w:lang w:val="uk-UA"/>
        </w:rPr>
        <w:t>забезпечує у межах своїх повноважень розроблення пропозицій до проектів державних та галузевих програм у сферах цивільного будівництва, розвитку соціальної інфраструктури, підвищення енергоефективності у будів</w:t>
      </w:r>
      <w:r w:rsidRPr="006728E3">
        <w:rPr>
          <w:sz w:val="28"/>
          <w:szCs w:val="28"/>
          <w:lang w:val="uk-UA"/>
        </w:rPr>
        <w:softHyphen/>
        <w:t>ництві та бере участь у їх виконанні;</w:t>
      </w:r>
    </w:p>
    <w:p w:rsidR="004076ED" w:rsidRPr="006728E3" w:rsidRDefault="004076ED" w:rsidP="004076ED">
      <w:pPr>
        <w:pStyle w:val="a5"/>
        <w:tabs>
          <w:tab w:val="num" w:pos="0"/>
        </w:tabs>
        <w:spacing w:after="80"/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728E3">
        <w:rPr>
          <w:color w:val="000000"/>
          <w:spacing w:val="-6"/>
          <w:sz w:val="28"/>
          <w:szCs w:val="28"/>
          <w:lang w:val="uk-UA"/>
        </w:rPr>
        <w:t>розробляє на основі пропозицій місцевих органів влади та органів місцевого</w:t>
      </w:r>
      <w:r w:rsidRPr="006728E3">
        <w:rPr>
          <w:color w:val="000000"/>
          <w:sz w:val="28"/>
          <w:szCs w:val="28"/>
          <w:lang w:val="uk-UA"/>
        </w:rPr>
        <w:t xml:space="preserve"> самоврядування поточні й перспективні програми капітального будівництва, </w:t>
      </w:r>
      <w:r w:rsidRPr="006728E3">
        <w:rPr>
          <w:color w:val="000000"/>
          <w:spacing w:val="-6"/>
          <w:sz w:val="28"/>
          <w:szCs w:val="28"/>
          <w:lang w:val="uk-UA"/>
        </w:rPr>
        <w:t xml:space="preserve">виступає головним координатором по формуванню </w:t>
      </w:r>
      <w:r w:rsidRPr="006728E3">
        <w:rPr>
          <w:rStyle w:val="FontStyle14"/>
          <w:spacing w:val="-6"/>
          <w:sz w:val="28"/>
          <w:szCs w:val="28"/>
          <w:lang w:val="uk-UA" w:eastAsia="uk-UA"/>
        </w:rPr>
        <w:t>переліків об’єктів соціально-</w:t>
      </w:r>
      <w:r w:rsidRPr="006728E3">
        <w:rPr>
          <w:rStyle w:val="FontStyle14"/>
          <w:sz w:val="28"/>
          <w:szCs w:val="28"/>
          <w:lang w:val="uk-UA" w:eastAsia="uk-UA"/>
        </w:rPr>
        <w:t>економічного розвитку області, фінансування яких здійснюється за рахунок коштів субвенцій з державного бюджету капітального характеру, державних бюджетних програм та місцевих бюджетів;</w:t>
      </w:r>
    </w:p>
    <w:p w:rsidR="004076ED" w:rsidRPr="006728E3" w:rsidRDefault="004076ED" w:rsidP="004076ED">
      <w:pPr>
        <w:pStyle w:val="a5"/>
        <w:tabs>
          <w:tab w:val="num" w:pos="0"/>
        </w:tabs>
        <w:spacing w:after="80"/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728E3">
        <w:rPr>
          <w:rStyle w:val="FontStyle14"/>
          <w:sz w:val="28"/>
          <w:szCs w:val="28"/>
          <w:lang w:val="uk-UA" w:eastAsia="uk-UA"/>
        </w:rPr>
        <w:t>складає паспорти державних бюджетних програм та звітує про їх вико</w:t>
      </w:r>
      <w:r w:rsidR="006728E3">
        <w:rPr>
          <w:rStyle w:val="FontStyle14"/>
          <w:sz w:val="28"/>
          <w:szCs w:val="28"/>
          <w:lang w:val="uk-UA" w:eastAsia="uk-UA"/>
        </w:rPr>
        <w:softHyphen/>
      </w:r>
      <w:r w:rsidRPr="006728E3">
        <w:rPr>
          <w:rStyle w:val="FontStyle14"/>
          <w:sz w:val="28"/>
          <w:szCs w:val="28"/>
          <w:lang w:val="uk-UA" w:eastAsia="uk-UA"/>
        </w:rPr>
        <w:t>нання у терміни, визначені законодавством;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розробляє прогнозні показники капітального будівництва на території області;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у межах своєї компетенції проводить моніторинг ефективного викорис</w:t>
      </w:r>
      <w:r w:rsidRPr="006728E3">
        <w:rPr>
          <w:color w:val="000000"/>
          <w:sz w:val="28"/>
          <w:szCs w:val="28"/>
          <w:lang w:val="uk-UA"/>
        </w:rPr>
        <w:softHyphen/>
      </w:r>
      <w:r w:rsidRPr="006728E3">
        <w:rPr>
          <w:color w:val="000000"/>
          <w:spacing w:val="-6"/>
          <w:sz w:val="28"/>
          <w:szCs w:val="28"/>
          <w:lang w:val="uk-UA"/>
        </w:rPr>
        <w:t>тання коштів, виділених області відповідно до Державної стратегії регіонального</w:t>
      </w:r>
      <w:r w:rsidRPr="006728E3">
        <w:rPr>
          <w:color w:val="000000"/>
          <w:sz w:val="28"/>
          <w:szCs w:val="28"/>
          <w:lang w:val="uk-UA"/>
        </w:rPr>
        <w:t xml:space="preserve"> </w:t>
      </w:r>
      <w:r w:rsidRPr="006728E3">
        <w:rPr>
          <w:color w:val="000000"/>
          <w:spacing w:val="-6"/>
          <w:sz w:val="28"/>
          <w:szCs w:val="28"/>
          <w:lang w:val="uk-UA"/>
        </w:rPr>
        <w:t>розвитку, цільових програм регіонального розвитку, контролює стан готовності</w:t>
      </w:r>
      <w:r w:rsidRPr="006728E3">
        <w:rPr>
          <w:color w:val="000000"/>
          <w:sz w:val="28"/>
          <w:szCs w:val="28"/>
          <w:lang w:val="uk-UA"/>
        </w:rPr>
        <w:t xml:space="preserve"> об’єктів, що фінансуються за державні кошти у регіоні, в установленому </w:t>
      </w:r>
      <w:r w:rsidRPr="006728E3">
        <w:rPr>
          <w:color w:val="000000"/>
          <w:spacing w:val="-6"/>
          <w:sz w:val="28"/>
          <w:szCs w:val="28"/>
          <w:lang w:val="uk-UA"/>
        </w:rPr>
        <w:t>порядку готує пропозиції щодо перерозподілу державних коштів між об’єктами</w:t>
      </w:r>
      <w:r w:rsidRPr="006728E3">
        <w:rPr>
          <w:color w:val="000000"/>
          <w:sz w:val="28"/>
          <w:szCs w:val="28"/>
          <w:lang w:val="uk-UA"/>
        </w:rPr>
        <w:t xml:space="preserve"> у випадку нецільового ч</w:t>
      </w:r>
      <w:r w:rsidR="006728E3">
        <w:rPr>
          <w:color w:val="000000"/>
          <w:sz w:val="28"/>
          <w:szCs w:val="28"/>
          <w:lang w:val="uk-UA"/>
        </w:rPr>
        <w:t>и неефективного їх використання;</w:t>
      </w:r>
    </w:p>
    <w:p w:rsidR="004076ED" w:rsidRPr="006728E3" w:rsidRDefault="004076ED" w:rsidP="004076ED">
      <w:pPr>
        <w:shd w:val="clear" w:color="auto" w:fill="FFFFFF"/>
        <w:tabs>
          <w:tab w:val="left" w:pos="250"/>
        </w:tabs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у межах своєї компетенції здійснює контроль за виконанням завдань щодо введення в експлуатацію завершених будівництвом (реконструкція, реставрація, капітальний ремонт) об’єктів житла та соціально-культурного призначення, що фінансуються за рахунок бюджетних програм;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координує роботу замовників, підрядних організацій, інвесторів, інших підрозділів будівельного комплексу з виконання завдань капітального будів</w:t>
      </w:r>
      <w:r w:rsidRPr="006728E3">
        <w:rPr>
          <w:color w:val="000000"/>
          <w:sz w:val="28"/>
          <w:szCs w:val="28"/>
          <w:lang w:val="uk-UA"/>
        </w:rPr>
        <w:softHyphen/>
        <w:t xml:space="preserve">ництва в області за рахунок асигнувань державного та обласного бюджетів, </w:t>
      </w:r>
      <w:r w:rsidRPr="006728E3">
        <w:rPr>
          <w:color w:val="000000"/>
          <w:spacing w:val="-6"/>
          <w:sz w:val="28"/>
          <w:szCs w:val="28"/>
          <w:lang w:val="uk-UA"/>
        </w:rPr>
        <w:t>підвищення ефективності капітальних вкладень та введення у дію підконтроль</w:t>
      </w:r>
      <w:r w:rsidRPr="006728E3">
        <w:rPr>
          <w:color w:val="000000"/>
          <w:sz w:val="28"/>
          <w:szCs w:val="28"/>
          <w:lang w:val="uk-UA"/>
        </w:rPr>
        <w:t>них об’єктів;</w:t>
      </w:r>
    </w:p>
    <w:p w:rsidR="004076ED" w:rsidRPr="006728E3" w:rsidRDefault="004076ED" w:rsidP="004076ED">
      <w:pPr>
        <w:shd w:val="clear" w:color="auto" w:fill="FFFFFF"/>
        <w:tabs>
          <w:tab w:val="num" w:pos="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lastRenderedPageBreak/>
        <w:t>надає Мінрегіону інформацію щодо основних показників будівельної діяльності області (щоквартально);</w:t>
      </w:r>
    </w:p>
    <w:p w:rsidR="004076ED" w:rsidRPr="006728E3" w:rsidRDefault="004076ED" w:rsidP="004076ED">
      <w:pPr>
        <w:pStyle w:val="ListParagraph"/>
        <w:tabs>
          <w:tab w:val="num" w:pos="0"/>
          <w:tab w:val="left" w:pos="993"/>
        </w:tabs>
        <w:spacing w:after="80" w:line="240" w:lineRule="auto"/>
        <w:ind w:left="0" w:firstLine="709"/>
        <w:jc w:val="both"/>
        <w:rPr>
          <w:rStyle w:val="FontStyle14"/>
          <w:sz w:val="28"/>
          <w:szCs w:val="28"/>
          <w:lang w:val="uk-UA" w:eastAsia="uk-UA"/>
        </w:rPr>
      </w:pPr>
      <w:r w:rsidRPr="006728E3">
        <w:rPr>
          <w:rStyle w:val="FontStyle14"/>
          <w:sz w:val="28"/>
          <w:szCs w:val="28"/>
          <w:lang w:val="uk-UA" w:eastAsia="uk-UA"/>
        </w:rPr>
        <w:t>здійснює моніторинг введених в експлуатацію соціальнозначущих та незавершених будівництвом об’єктів;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 xml:space="preserve">здійснює, із залученням відповідних структур, аналіз стану капітального </w:t>
      </w:r>
      <w:r w:rsidRPr="006728E3">
        <w:rPr>
          <w:color w:val="000000"/>
          <w:spacing w:val="-6"/>
          <w:sz w:val="28"/>
          <w:szCs w:val="28"/>
          <w:lang w:val="uk-UA"/>
        </w:rPr>
        <w:t>будівництва в області, готує інформацію, відповідні рекомендації та пропозиції</w:t>
      </w:r>
      <w:r w:rsidRPr="006728E3">
        <w:rPr>
          <w:color w:val="000000"/>
          <w:sz w:val="28"/>
          <w:szCs w:val="28"/>
          <w:lang w:val="uk-UA"/>
        </w:rPr>
        <w:t xml:space="preserve"> керівництву обласної державної адміністрації;</w:t>
      </w:r>
    </w:p>
    <w:p w:rsidR="004076ED" w:rsidRPr="006728E3" w:rsidRDefault="004076ED" w:rsidP="004076ED">
      <w:pPr>
        <w:shd w:val="clear" w:color="auto" w:fill="FFFFFF"/>
        <w:tabs>
          <w:tab w:val="num" w:pos="0"/>
        </w:tabs>
        <w:spacing w:after="80"/>
        <w:ind w:firstLine="709"/>
        <w:jc w:val="both"/>
        <w:rPr>
          <w:sz w:val="28"/>
          <w:szCs w:val="28"/>
        </w:rPr>
      </w:pPr>
      <w:r w:rsidRPr="006728E3">
        <w:rPr>
          <w:sz w:val="28"/>
          <w:szCs w:val="28"/>
          <w:lang w:val="uk-UA"/>
        </w:rPr>
        <w:t>бере участь у підготовці пропозицій щодо стимулювання розвитку вітчизняного виробництва сучасних та ефективних будівельних матеріалів та виробів будівельного призначення;</w:t>
      </w:r>
    </w:p>
    <w:p w:rsidR="004076ED" w:rsidRPr="006728E3" w:rsidRDefault="004076ED" w:rsidP="004076ED">
      <w:pPr>
        <w:shd w:val="clear" w:color="auto" w:fill="FFFFFF"/>
        <w:tabs>
          <w:tab w:val="left" w:pos="0"/>
          <w:tab w:val="left" w:pos="1080"/>
          <w:tab w:val="left" w:pos="144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здійснює моніторинг проектування та будівництва об’єктів у рамках реалізації проектів державного значення;</w:t>
      </w:r>
    </w:p>
    <w:p w:rsidR="004076ED" w:rsidRPr="006728E3" w:rsidRDefault="004076ED" w:rsidP="004076ED">
      <w:pPr>
        <w:shd w:val="clear" w:color="auto" w:fill="FFFFFF"/>
        <w:tabs>
          <w:tab w:val="left" w:pos="0"/>
          <w:tab w:val="left" w:pos="1080"/>
          <w:tab w:val="left" w:pos="144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організовує розгляд проблемних питань реалізації проектів будівництва відповідно до компетенції з підготовкою відповідних рекомендацій;</w:t>
      </w:r>
    </w:p>
    <w:p w:rsidR="004076ED" w:rsidRPr="006728E3" w:rsidRDefault="004076ED" w:rsidP="004076ED">
      <w:pPr>
        <w:shd w:val="clear" w:color="auto" w:fill="FFFFFF"/>
        <w:tabs>
          <w:tab w:val="left" w:pos="0"/>
          <w:tab w:val="left" w:pos="1080"/>
          <w:tab w:val="left" w:pos="144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здійснює моніторинг та аналіз вартості основних будівельних матеріалів за даними підприємств-виробників, що знаходяться на території регіону;</w:t>
      </w:r>
    </w:p>
    <w:p w:rsidR="004076ED" w:rsidRPr="006728E3" w:rsidRDefault="004076ED" w:rsidP="004076ED">
      <w:pPr>
        <w:shd w:val="clear" w:color="auto" w:fill="FFFFFF"/>
        <w:tabs>
          <w:tab w:val="left" w:pos="0"/>
          <w:tab w:val="left" w:pos="1080"/>
          <w:tab w:val="left" w:pos="144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бере участь у підготовці пропозицій щодо стимулювання розвитку вітчизняного виробництва сучасних та ефективних будівельних матеріалів та виробів будівельного призначення;</w:t>
      </w:r>
    </w:p>
    <w:p w:rsidR="004076ED" w:rsidRPr="006728E3" w:rsidRDefault="004076ED" w:rsidP="004076ED">
      <w:pPr>
        <w:shd w:val="clear" w:color="auto" w:fill="FFFFFF"/>
        <w:tabs>
          <w:tab w:val="num" w:pos="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бере участь у налагодженні ділових контактів з вітчизняними і зару</w:t>
      </w:r>
      <w:r w:rsidRPr="006728E3">
        <w:rPr>
          <w:sz w:val="28"/>
          <w:szCs w:val="28"/>
          <w:lang w:val="uk-UA"/>
        </w:rPr>
        <w:softHyphen/>
        <w:t>біжними науково-дослідними, проектними і будівельними організаціями, галузевими і міжгалузевими структурами, фондами;</w:t>
      </w:r>
    </w:p>
    <w:p w:rsidR="004076ED" w:rsidRPr="006728E3" w:rsidRDefault="004076ED" w:rsidP="004076ED">
      <w:pPr>
        <w:shd w:val="clear" w:color="auto" w:fill="FFFFFF"/>
        <w:tabs>
          <w:tab w:val="num" w:pos="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взаємодіє з відповідними територіальними підрозділами центральних органів виконавчої влади з питань дотримання чинного законодавства в галузі будівництва;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забезпечує районні державні адміністрацій, виконкоми міських (міст обласного значення) рад, замовників та підрядні організації нормативною документацією, що надходить від органів вищого рівня, з питань капітального будівництва та інвестицій;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сприяє впровадженню у будівництво прогресивних проектних рішень, нових будівельних матеріалів, конструкцій та виробів.</w:t>
      </w:r>
    </w:p>
    <w:p w:rsidR="004076ED" w:rsidRPr="006728E3" w:rsidRDefault="004076ED" w:rsidP="004076ED">
      <w:pPr>
        <w:pStyle w:val="HTM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8E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5.12. З</w:t>
      </w:r>
      <w:r w:rsidRPr="006728E3">
        <w:rPr>
          <w:rFonts w:ascii="Times New Roman" w:hAnsi="Times New Roman" w:cs="Times New Roman"/>
          <w:sz w:val="28"/>
          <w:szCs w:val="28"/>
          <w:lang w:val="uk-UA"/>
        </w:rPr>
        <w:t>абезпечує у межах своїх повноважень захист прав і законних інтересів фізичних та юридичних осіб.</w:t>
      </w:r>
    </w:p>
    <w:p w:rsidR="004076ED" w:rsidRPr="006728E3" w:rsidRDefault="004076ED" w:rsidP="004076ED">
      <w:pPr>
        <w:pStyle w:val="HTM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8E3">
        <w:rPr>
          <w:rFonts w:ascii="Times New Roman" w:hAnsi="Times New Roman" w:cs="Times New Roman"/>
          <w:sz w:val="28"/>
          <w:szCs w:val="28"/>
          <w:lang w:val="uk-UA"/>
        </w:rPr>
        <w:t>5.13. Розробляє проекти розпоряджень голови обласної державної адміністрації, у визначених законом випадках – проекти нормативно-правових актів з питань реалізації галузевих повноважень.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5.14. Бере участь у погодженні проектів нормативно-правових актів, розроблених іншими органами виконавчої влади.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5.15. Бере участь у розробленні проектів розпоряджень голови обласної державної адміністрації, проектів нормативно-правових актів, головними розробниками яких є інші структурні підрозділи.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lastRenderedPageBreak/>
        <w:t>5.16. Бере участь у підготовці звітів голови обласної державної адмі</w:t>
      </w:r>
      <w:r w:rsidRPr="006728E3">
        <w:rPr>
          <w:sz w:val="28"/>
          <w:szCs w:val="28"/>
          <w:lang w:val="uk-UA"/>
        </w:rPr>
        <w:softHyphen/>
        <w:t>ністрації для їх розгляду на сесії обласної ради.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5.17. Готує самостійно або разом з іншими структурними підрозділами інформаційні та аналітичні матеріали для подання голові обласної державної адміністрації.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pacing w:val="-4"/>
          <w:sz w:val="28"/>
          <w:szCs w:val="28"/>
          <w:lang w:val="uk-UA"/>
        </w:rPr>
      </w:pPr>
      <w:r w:rsidRPr="006728E3">
        <w:rPr>
          <w:spacing w:val="-4"/>
          <w:sz w:val="28"/>
          <w:szCs w:val="28"/>
          <w:lang w:val="uk-UA"/>
        </w:rPr>
        <w:t>5.18. Забезпечує здійснення заходів щодо запобігання і протидії корупції.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5.19. Бере участь у підготовці проектів угод, договорів, меморандумів, протоколів зустрічей делегацій і робочих груп у межах своїх повноважень.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5.20. Розглядає в установленому порядку звернення громадян.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5.21. Опрацьовує запити і звернення народних депутатів України та депутатів відповідних місцевих рад.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pacing w:val="-4"/>
          <w:sz w:val="28"/>
          <w:szCs w:val="28"/>
          <w:lang w:val="uk-UA"/>
        </w:rPr>
      </w:pPr>
      <w:r w:rsidRPr="006728E3">
        <w:rPr>
          <w:spacing w:val="-4"/>
          <w:sz w:val="28"/>
          <w:szCs w:val="28"/>
          <w:lang w:val="uk-UA"/>
        </w:rPr>
        <w:t>5.22. Забезпечує доступ до публічної інформації, розпорядником якої він є.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pacing w:val="-6"/>
          <w:sz w:val="28"/>
          <w:szCs w:val="28"/>
          <w:lang w:val="uk-UA"/>
        </w:rPr>
        <w:t>5.23. Постійно інформує населення про стан здійснення визначених законом</w:t>
      </w:r>
      <w:r w:rsidRPr="006728E3">
        <w:rPr>
          <w:sz w:val="28"/>
          <w:szCs w:val="28"/>
          <w:lang w:val="uk-UA"/>
        </w:rPr>
        <w:t xml:space="preserve"> повноважень.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5.24. Здійснює повноваження, делеговані органами місцевого самовряду</w:t>
      </w:r>
      <w:r w:rsidRPr="006728E3">
        <w:rPr>
          <w:sz w:val="28"/>
          <w:szCs w:val="28"/>
          <w:lang w:val="uk-UA"/>
        </w:rPr>
        <w:softHyphen/>
        <w:t>вання.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5.25. Організовує роботу з укомплектування</w:t>
      </w:r>
      <w:r w:rsidR="006728E3">
        <w:rPr>
          <w:sz w:val="28"/>
          <w:szCs w:val="28"/>
          <w:lang w:val="uk-UA"/>
        </w:rPr>
        <w:t>, зберігання, обліку та вико</w:t>
      </w:r>
      <w:r w:rsidR="006728E3">
        <w:rPr>
          <w:sz w:val="28"/>
          <w:szCs w:val="28"/>
          <w:lang w:val="uk-UA"/>
        </w:rPr>
        <w:softHyphen/>
        <w:t>рис</w:t>
      </w:r>
      <w:r w:rsidRPr="006728E3">
        <w:rPr>
          <w:sz w:val="28"/>
          <w:szCs w:val="28"/>
          <w:lang w:val="uk-UA"/>
        </w:rPr>
        <w:t>тання архівних документів.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pacing w:val="-6"/>
          <w:sz w:val="28"/>
          <w:szCs w:val="28"/>
          <w:lang w:val="uk-UA"/>
        </w:rPr>
        <w:t>5.26. Забезпечує у межах своїх повноважень реалізацію державної політики</w:t>
      </w:r>
      <w:r w:rsidRPr="006728E3">
        <w:rPr>
          <w:sz w:val="28"/>
          <w:szCs w:val="28"/>
          <w:lang w:val="uk-UA"/>
        </w:rPr>
        <w:t xml:space="preserve"> стосовно захисту інформації з обмеженим доступом.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5.27. Бере участь у вирішенні відповідно до законодавства колективних трудових спорів (конфліктів).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5.28. Забезпечує захист персональних даних.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sz w:val="28"/>
          <w:szCs w:val="28"/>
          <w:lang w:val="uk-UA"/>
        </w:rPr>
      </w:pPr>
      <w:r w:rsidRPr="006728E3">
        <w:rPr>
          <w:sz w:val="28"/>
          <w:szCs w:val="28"/>
          <w:lang w:val="uk-UA"/>
        </w:rPr>
        <w:t>5.29. Здій</w:t>
      </w:r>
      <w:r w:rsidRPr="006728E3">
        <w:rPr>
          <w:sz w:val="28"/>
          <w:szCs w:val="28"/>
          <w:lang w:val="en-US"/>
        </w:rPr>
        <w:t>c</w:t>
      </w:r>
      <w:r w:rsidRPr="006728E3">
        <w:rPr>
          <w:sz w:val="28"/>
          <w:szCs w:val="28"/>
          <w:lang w:val="uk-UA"/>
        </w:rPr>
        <w:t>нює інші передбачені законом повноваження.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6. Управління для здійснення повноважень та виконання завдань, що визначені, має право: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 xml:space="preserve">6.1. Одержувати в установленому законодавством порядку від інших структурних підрозділів 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а від </w:t>
      </w:r>
      <w:r w:rsidRPr="006728E3">
        <w:rPr>
          <w:color w:val="000000"/>
          <w:spacing w:val="-6"/>
          <w:sz w:val="28"/>
          <w:szCs w:val="28"/>
          <w:lang w:val="uk-UA"/>
        </w:rPr>
        <w:t>місцевих органів державної статистики – безоплатно статистичні дані, необхідні</w:t>
      </w:r>
      <w:r w:rsidRPr="006728E3">
        <w:rPr>
          <w:color w:val="000000"/>
          <w:sz w:val="28"/>
          <w:szCs w:val="28"/>
          <w:lang w:val="uk-UA"/>
        </w:rPr>
        <w:t xml:space="preserve"> для виконання покладених на нього завдань.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 xml:space="preserve">6.2. Залучати до виконання окремих робіт, участі у вивченні окремих </w:t>
      </w:r>
      <w:r w:rsidRPr="006728E3">
        <w:rPr>
          <w:color w:val="000000"/>
          <w:spacing w:val="-6"/>
          <w:sz w:val="28"/>
          <w:szCs w:val="28"/>
          <w:lang w:val="uk-UA"/>
        </w:rPr>
        <w:t>питань спеціалістів, фахівців інших структурних підрозділів обласної держадмі</w:t>
      </w:r>
      <w:r w:rsidRPr="006728E3">
        <w:rPr>
          <w:color w:val="000000"/>
          <w:spacing w:val="-6"/>
          <w:sz w:val="28"/>
          <w:szCs w:val="28"/>
          <w:lang w:val="uk-UA"/>
        </w:rPr>
        <w:softHyphen/>
      </w:r>
      <w:r w:rsidRPr="006728E3">
        <w:rPr>
          <w:color w:val="000000"/>
          <w:sz w:val="28"/>
          <w:szCs w:val="28"/>
          <w:lang w:val="uk-UA"/>
        </w:rPr>
        <w:t>ністрації, підприємств, установ та організацій (за погодженням з їх керівни</w:t>
      </w:r>
      <w:r w:rsidR="006728E3">
        <w:rPr>
          <w:color w:val="000000"/>
          <w:sz w:val="28"/>
          <w:szCs w:val="28"/>
          <w:lang w:val="uk-UA"/>
        </w:rPr>
        <w:softHyphen/>
      </w:r>
      <w:r w:rsidRPr="006728E3">
        <w:rPr>
          <w:color w:val="000000"/>
          <w:sz w:val="28"/>
          <w:szCs w:val="28"/>
          <w:lang w:val="uk-UA"/>
        </w:rPr>
        <w:t>ками), представників громадських об’єднань (за згодою).</w:t>
      </w:r>
      <w:bookmarkStart w:id="0" w:name="n49"/>
      <w:bookmarkEnd w:id="0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6.3. Вносити в установленому порядку пропозиції щодо удосконалення роботи обласної державної держадміністрації у відповідній галузі</w:t>
      </w:r>
      <w:bookmarkStart w:id="1" w:name="n50"/>
      <w:bookmarkEnd w:id="1"/>
      <w:r w:rsidRPr="006728E3">
        <w:rPr>
          <w:color w:val="000000"/>
          <w:sz w:val="28"/>
          <w:szCs w:val="28"/>
          <w:lang w:val="uk-UA"/>
        </w:rPr>
        <w:t>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lastRenderedPageBreak/>
        <w:t>6.4. 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  <w:bookmarkStart w:id="2" w:name="n51"/>
      <w:bookmarkEnd w:id="2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6.5. Скликати в установленому порядку наради, проводити семінари та конференції з питань, що належать до його компетенції.</w:t>
      </w:r>
      <w:bookmarkStart w:id="3" w:name="n52"/>
      <w:bookmarkEnd w:id="3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pacing w:val="-6"/>
          <w:sz w:val="28"/>
          <w:szCs w:val="28"/>
          <w:lang w:val="uk-UA"/>
        </w:rPr>
        <w:t>7. Управління в установленому законодавством порядку та у межах повно</w:t>
      </w:r>
      <w:r w:rsidR="006728E3" w:rsidRPr="006728E3">
        <w:rPr>
          <w:color w:val="000000"/>
          <w:spacing w:val="-6"/>
          <w:sz w:val="28"/>
          <w:szCs w:val="28"/>
          <w:lang w:val="uk-UA"/>
        </w:rPr>
        <w:softHyphen/>
      </w:r>
      <w:r w:rsidRPr="006728E3">
        <w:rPr>
          <w:color w:val="000000"/>
          <w:sz w:val="28"/>
          <w:szCs w:val="28"/>
          <w:lang w:val="uk-UA"/>
        </w:rPr>
        <w:t>важень взаємодіє з іншими структурними підрозділами, апаратом обласної державної адміністрації, органами місцевого самоврядування, територіальни</w:t>
      </w:r>
      <w:r w:rsidR="006728E3">
        <w:rPr>
          <w:color w:val="000000"/>
          <w:sz w:val="28"/>
          <w:szCs w:val="28"/>
          <w:lang w:val="uk-UA"/>
        </w:rPr>
        <w:softHyphen/>
      </w:r>
      <w:r w:rsidRPr="006728E3">
        <w:rPr>
          <w:color w:val="000000"/>
          <w:sz w:val="28"/>
          <w:szCs w:val="28"/>
          <w:lang w:val="uk-UA"/>
        </w:rPr>
        <w:t>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</w:t>
      </w:r>
      <w:r w:rsidRPr="006728E3">
        <w:rPr>
          <w:color w:val="000000"/>
          <w:sz w:val="28"/>
          <w:szCs w:val="28"/>
          <w:lang w:val="uk-UA"/>
        </w:rPr>
        <w:softHyphen/>
        <w:t>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  <w:bookmarkStart w:id="4" w:name="n53"/>
      <w:bookmarkEnd w:id="4"/>
      <w:r w:rsidRPr="006728E3">
        <w:rPr>
          <w:color w:val="000000"/>
          <w:sz w:val="28"/>
          <w:szCs w:val="28"/>
          <w:lang w:val="uk-UA"/>
        </w:rPr>
        <w:t xml:space="preserve"> 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pacing w:val="-8"/>
          <w:sz w:val="28"/>
          <w:szCs w:val="28"/>
          <w:lang w:val="uk-UA"/>
        </w:rPr>
        <w:t>8. Управління очолює начальник, який призначається на посаду і звільняється</w:t>
      </w:r>
      <w:r w:rsidRPr="006728E3">
        <w:rPr>
          <w:color w:val="000000"/>
          <w:sz w:val="28"/>
          <w:szCs w:val="28"/>
          <w:lang w:val="uk-UA"/>
        </w:rPr>
        <w:t xml:space="preserve"> з посади головою обласної держадміністрації згідно із законодавством про державну службу за погодженням з </w:t>
      </w:r>
      <w:r w:rsidR="00F348DD">
        <w:rPr>
          <w:color w:val="000000"/>
          <w:sz w:val="28"/>
          <w:szCs w:val="28"/>
          <w:lang w:val="uk-UA"/>
        </w:rPr>
        <w:t>Мінрегіоном України</w:t>
      </w:r>
      <w:r w:rsidRPr="006728E3">
        <w:rPr>
          <w:color w:val="000000"/>
          <w:sz w:val="28"/>
          <w:szCs w:val="28"/>
          <w:lang w:val="uk-UA"/>
        </w:rPr>
        <w:t>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Начальник Управління може мати заступника</w:t>
      </w:r>
      <w:r w:rsidR="006728E3">
        <w:rPr>
          <w:color w:val="000000"/>
          <w:sz w:val="28"/>
          <w:szCs w:val="28"/>
          <w:lang w:val="uk-UA"/>
        </w:rPr>
        <w:t>,</w:t>
      </w:r>
      <w:r w:rsidRPr="006728E3">
        <w:rPr>
          <w:color w:val="000000"/>
          <w:sz w:val="28"/>
          <w:szCs w:val="28"/>
          <w:lang w:val="uk-UA"/>
        </w:rPr>
        <w:t xml:space="preserve"> який призначається і звільняється з посади головою обласної державної адміністрації за поданням начальника Управління. 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 Начальник Управління:</w:t>
      </w:r>
      <w:bookmarkStart w:id="5" w:name="n55"/>
      <w:bookmarkEnd w:id="5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9.1. Здійснює керівництво Управлінням, несе персональну відпові</w:t>
      </w:r>
      <w:r w:rsidRPr="006728E3">
        <w:rPr>
          <w:color w:val="000000"/>
          <w:sz w:val="28"/>
          <w:szCs w:val="28"/>
          <w:lang w:val="uk-UA"/>
        </w:rPr>
        <w:softHyphen/>
        <w:t>дальність за організацію та результати його діяльності, сприяє створенню належних умов праці у підрозділі.</w:t>
      </w:r>
      <w:bookmarkStart w:id="6" w:name="n56"/>
      <w:bookmarkEnd w:id="6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9.2. Подає на затвердження голові обласної державної адміністрації положення про Управління.</w:t>
      </w:r>
      <w:bookmarkStart w:id="7" w:name="n57"/>
      <w:bookmarkEnd w:id="7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9.3. Затверджує посадові інструкції працівників Управління та розпо</w:t>
      </w:r>
      <w:r w:rsidRPr="006728E3">
        <w:rPr>
          <w:color w:val="000000"/>
          <w:sz w:val="28"/>
          <w:szCs w:val="28"/>
          <w:lang w:val="uk-UA"/>
        </w:rPr>
        <w:softHyphen/>
        <w:t>діляє обов’язки між ними</w:t>
      </w:r>
      <w:bookmarkStart w:id="8" w:name="n58"/>
      <w:bookmarkEnd w:id="8"/>
      <w:r w:rsidRPr="006728E3">
        <w:rPr>
          <w:color w:val="000000"/>
          <w:sz w:val="28"/>
          <w:szCs w:val="28"/>
          <w:lang w:val="uk-UA"/>
        </w:rPr>
        <w:t>.</w:t>
      </w:r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 xml:space="preserve">9.4. Планує роботу Управління, вносить пропозиції щодо формування планів роботи </w:t>
      </w:r>
      <w:r w:rsidR="00F348DD">
        <w:rPr>
          <w:color w:val="000000"/>
          <w:sz w:val="28"/>
          <w:szCs w:val="28"/>
          <w:lang w:val="uk-UA"/>
        </w:rPr>
        <w:t xml:space="preserve">обласної </w:t>
      </w:r>
      <w:r w:rsidRPr="006728E3">
        <w:rPr>
          <w:color w:val="000000"/>
          <w:sz w:val="28"/>
          <w:szCs w:val="28"/>
          <w:lang w:val="uk-UA"/>
        </w:rPr>
        <w:t>державної адміністрації.</w:t>
      </w:r>
      <w:bookmarkStart w:id="9" w:name="n59"/>
      <w:bookmarkEnd w:id="9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9.5. Вживає заходів до удосконалення організації та підвищення ефек</w:t>
      </w:r>
      <w:r w:rsidR="006728E3">
        <w:rPr>
          <w:color w:val="000000"/>
          <w:sz w:val="28"/>
          <w:szCs w:val="28"/>
          <w:lang w:val="uk-UA"/>
        </w:rPr>
        <w:softHyphen/>
      </w:r>
      <w:r w:rsidRPr="006728E3">
        <w:rPr>
          <w:color w:val="000000"/>
          <w:sz w:val="28"/>
          <w:szCs w:val="28"/>
          <w:lang w:val="uk-UA"/>
        </w:rPr>
        <w:t>тивності роботи Управління.</w:t>
      </w:r>
      <w:bookmarkStart w:id="10" w:name="n60"/>
      <w:bookmarkEnd w:id="10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9.6. Звітує перед головою обласної державної адміністрації про виконан</w:t>
      </w:r>
      <w:r w:rsidR="006728E3">
        <w:rPr>
          <w:color w:val="000000"/>
          <w:sz w:val="28"/>
          <w:szCs w:val="28"/>
          <w:lang w:val="uk-UA"/>
        </w:rPr>
        <w:softHyphen/>
      </w:r>
      <w:r w:rsidRPr="006728E3">
        <w:rPr>
          <w:color w:val="000000"/>
          <w:sz w:val="28"/>
          <w:szCs w:val="28"/>
          <w:lang w:val="uk-UA"/>
        </w:rPr>
        <w:t>ня покладених на Управління завдань та затверджених планів роботи.</w:t>
      </w:r>
      <w:bookmarkStart w:id="11" w:name="n61"/>
      <w:bookmarkEnd w:id="11"/>
    </w:p>
    <w:p w:rsidR="004076ED" w:rsidRPr="006728E3" w:rsidRDefault="004076ED" w:rsidP="004076ED">
      <w:pPr>
        <w:shd w:val="clear" w:color="auto" w:fill="FFFFFF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9.7. Може входити до складу колегії обласної державної адміністрації.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12" w:name="n62"/>
      <w:bookmarkEnd w:id="12"/>
      <w:r w:rsidRPr="006728E3">
        <w:rPr>
          <w:color w:val="000000"/>
          <w:sz w:val="28"/>
          <w:szCs w:val="28"/>
          <w:lang w:val="uk-UA"/>
        </w:rPr>
        <w:t xml:space="preserve">9.8. Вносить пропозиції щодо розгляду на засіданнях колегії питань, що </w:t>
      </w:r>
      <w:r w:rsidRPr="006728E3">
        <w:rPr>
          <w:color w:val="000000"/>
          <w:spacing w:val="-6"/>
          <w:sz w:val="28"/>
          <w:szCs w:val="28"/>
          <w:lang w:val="uk-UA"/>
        </w:rPr>
        <w:t>належать до компетенції Управління, та розробляє проекти відповідних рішень</w:t>
      </w:r>
      <w:r w:rsidRPr="006728E3">
        <w:rPr>
          <w:color w:val="000000"/>
          <w:sz w:val="28"/>
          <w:szCs w:val="28"/>
          <w:lang w:val="uk-UA"/>
        </w:rPr>
        <w:t>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13" w:name="n63"/>
      <w:bookmarkEnd w:id="13"/>
      <w:r w:rsidRPr="006728E3">
        <w:rPr>
          <w:color w:val="000000"/>
          <w:sz w:val="28"/>
          <w:szCs w:val="28"/>
          <w:lang w:val="uk-UA"/>
        </w:rPr>
        <w:t>9.9. Може брати участь у засіданнях о</w:t>
      </w:r>
      <w:r w:rsidR="006728E3">
        <w:rPr>
          <w:color w:val="000000"/>
          <w:sz w:val="28"/>
          <w:szCs w:val="28"/>
          <w:lang w:val="uk-UA"/>
        </w:rPr>
        <w:t>рганів місцевого самоврядування.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14" w:name="n64"/>
      <w:bookmarkEnd w:id="14"/>
      <w:r w:rsidRPr="006728E3">
        <w:rPr>
          <w:color w:val="000000"/>
          <w:sz w:val="28"/>
          <w:szCs w:val="28"/>
          <w:lang w:val="uk-UA"/>
        </w:rPr>
        <w:t xml:space="preserve">9.10. Представляє інтереси Управління у взаємовідносинах з іншими структурними підрозділами обласної державної адміністрації, </w:t>
      </w:r>
      <w:r w:rsidR="00F348DD">
        <w:rPr>
          <w:color w:val="000000"/>
          <w:sz w:val="28"/>
          <w:szCs w:val="28"/>
          <w:lang w:val="uk-UA"/>
        </w:rPr>
        <w:t>Мінрегіоном України</w:t>
      </w:r>
      <w:r w:rsidRPr="006728E3">
        <w:rPr>
          <w:color w:val="000000"/>
          <w:sz w:val="28"/>
          <w:szCs w:val="28"/>
          <w:lang w:val="uk-UA"/>
        </w:rPr>
        <w:t>, іншими центральними органами виконавчої влади, органами місце</w:t>
      </w:r>
      <w:r w:rsidR="00F348DD">
        <w:rPr>
          <w:color w:val="000000"/>
          <w:sz w:val="28"/>
          <w:szCs w:val="28"/>
          <w:lang w:val="uk-UA"/>
        </w:rPr>
        <w:softHyphen/>
      </w:r>
      <w:r w:rsidRPr="006728E3">
        <w:rPr>
          <w:color w:val="000000"/>
          <w:sz w:val="28"/>
          <w:szCs w:val="28"/>
          <w:lang w:val="uk-UA"/>
        </w:rPr>
        <w:lastRenderedPageBreak/>
        <w:t>вого самоврядування, підприємствами, установам</w:t>
      </w:r>
      <w:r w:rsidR="00F348DD">
        <w:rPr>
          <w:color w:val="000000"/>
          <w:sz w:val="28"/>
          <w:szCs w:val="28"/>
          <w:lang w:val="uk-UA"/>
        </w:rPr>
        <w:t>и та організаціями – за доручен</w:t>
      </w:r>
      <w:r w:rsidRPr="006728E3">
        <w:rPr>
          <w:color w:val="000000"/>
          <w:sz w:val="28"/>
          <w:szCs w:val="28"/>
          <w:lang w:val="uk-UA"/>
        </w:rPr>
        <w:t>ням керівництва обласної державної адміністрації.</w:t>
      </w:r>
      <w:bookmarkStart w:id="15" w:name="n65"/>
      <w:bookmarkEnd w:id="15"/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9.11. Видає у межах своїх повноважень накази, організовує контроль за їх виконанням</w:t>
      </w:r>
      <w:r w:rsidRPr="006728E3">
        <w:rPr>
          <w:color w:val="000000"/>
          <w:sz w:val="28"/>
          <w:szCs w:val="28"/>
        </w:rPr>
        <w:t>.</w:t>
      </w:r>
      <w:bookmarkStart w:id="16" w:name="n66"/>
      <w:bookmarkEnd w:id="16"/>
      <w:r w:rsidRPr="006728E3">
        <w:rPr>
          <w:color w:val="000000"/>
          <w:sz w:val="28"/>
          <w:szCs w:val="28"/>
          <w:lang w:val="uk-UA"/>
        </w:rPr>
        <w:t xml:space="preserve"> 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у Головному управлінні юстиції у Хмельницькій області.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17" w:name="n67"/>
      <w:bookmarkEnd w:id="17"/>
      <w:r w:rsidRPr="006728E3">
        <w:rPr>
          <w:color w:val="000000"/>
          <w:sz w:val="28"/>
          <w:szCs w:val="28"/>
          <w:lang w:val="uk-UA"/>
        </w:rPr>
        <w:t>9.12. Подає на затвердження голови обласної державної адміністрації проекти кошторису та штатного розпису Управління в межах визначеної граничної чисельності та фонду оплати праці його працівників.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18" w:name="n68"/>
      <w:bookmarkEnd w:id="18"/>
      <w:r w:rsidRPr="006728E3">
        <w:rPr>
          <w:color w:val="000000"/>
          <w:spacing w:val="-6"/>
          <w:sz w:val="28"/>
          <w:szCs w:val="28"/>
          <w:lang w:val="uk-UA"/>
        </w:rPr>
        <w:t>9.13. Розпоряджається коштами у межах затвердженого головою обласної</w:t>
      </w:r>
      <w:r w:rsidRPr="006728E3">
        <w:rPr>
          <w:color w:val="000000"/>
          <w:sz w:val="28"/>
          <w:szCs w:val="28"/>
          <w:lang w:val="uk-UA"/>
        </w:rPr>
        <w:t xml:space="preserve"> державної адміністрації кошторису Управління.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19" w:name="n69"/>
      <w:bookmarkEnd w:id="19"/>
      <w:r w:rsidRPr="006728E3">
        <w:rPr>
          <w:color w:val="000000"/>
          <w:sz w:val="28"/>
          <w:szCs w:val="28"/>
          <w:lang w:val="uk-UA"/>
        </w:rPr>
        <w:t>9.14. Здійснює добір кадрів.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20" w:name="n70"/>
      <w:bookmarkEnd w:id="20"/>
      <w:r w:rsidRPr="006728E3">
        <w:rPr>
          <w:color w:val="000000"/>
          <w:sz w:val="28"/>
          <w:szCs w:val="28"/>
          <w:lang w:val="uk-UA"/>
        </w:rPr>
        <w:t>9.15. Організовує роботу з підвищення рівня професійної компетентності державних службовців структурних підрозділів Управління.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21" w:name="n71"/>
      <w:bookmarkStart w:id="22" w:name="n74"/>
      <w:bookmarkEnd w:id="21"/>
      <w:bookmarkEnd w:id="22"/>
      <w:r w:rsidRPr="006728E3">
        <w:rPr>
          <w:color w:val="000000"/>
          <w:sz w:val="28"/>
          <w:szCs w:val="28"/>
          <w:lang w:val="uk-UA"/>
        </w:rPr>
        <w:t xml:space="preserve">9.16.  Проводить особистий прийом громадян з питань, що належать до повноважень </w:t>
      </w:r>
      <w:bookmarkStart w:id="23" w:name="n75"/>
      <w:bookmarkEnd w:id="23"/>
      <w:r w:rsidRPr="006728E3">
        <w:rPr>
          <w:color w:val="000000"/>
          <w:sz w:val="28"/>
          <w:szCs w:val="28"/>
          <w:lang w:val="uk-UA"/>
        </w:rPr>
        <w:t>Управління.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pacing w:val="-6"/>
          <w:sz w:val="28"/>
          <w:szCs w:val="28"/>
          <w:lang w:val="uk-UA"/>
        </w:rPr>
        <w:t>9.17. Заб</w:t>
      </w:r>
      <w:r w:rsidR="006728E3" w:rsidRPr="006728E3">
        <w:rPr>
          <w:color w:val="000000"/>
          <w:spacing w:val="-6"/>
          <w:sz w:val="28"/>
          <w:szCs w:val="28"/>
          <w:lang w:val="uk-UA"/>
        </w:rPr>
        <w:t>езпечує дотримання працівниками</w:t>
      </w:r>
      <w:r w:rsidRPr="006728E3">
        <w:rPr>
          <w:color w:val="000000"/>
          <w:spacing w:val="-6"/>
          <w:sz w:val="28"/>
          <w:szCs w:val="28"/>
          <w:lang w:val="uk-UA"/>
        </w:rPr>
        <w:t xml:space="preserve"> правил внутрішнього трудового</w:t>
      </w:r>
      <w:r w:rsidRPr="006728E3">
        <w:rPr>
          <w:color w:val="000000"/>
          <w:sz w:val="28"/>
          <w:szCs w:val="28"/>
          <w:lang w:val="uk-UA"/>
        </w:rPr>
        <w:t xml:space="preserve"> розпорядку та виконавської дисципліни.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24" w:name="n76"/>
      <w:bookmarkEnd w:id="24"/>
      <w:r w:rsidRPr="006728E3">
        <w:rPr>
          <w:color w:val="000000"/>
          <w:sz w:val="28"/>
          <w:szCs w:val="28"/>
          <w:lang w:val="uk-UA"/>
        </w:rPr>
        <w:t>9.18. Здійснює інші повноваження, визначені законом.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25" w:name="n77"/>
      <w:bookmarkEnd w:id="25"/>
      <w:r w:rsidRPr="006728E3">
        <w:rPr>
          <w:color w:val="000000"/>
          <w:spacing w:val="-4"/>
          <w:sz w:val="28"/>
          <w:szCs w:val="28"/>
          <w:lang w:val="uk-UA"/>
        </w:rPr>
        <w:t xml:space="preserve">10. Накази начальника Управління, що суперечать </w:t>
      </w:r>
      <w:hyperlink r:id="rId6" w:anchor="n1654" w:tgtFrame="_blank" w:history="1">
        <w:r w:rsidRPr="006728E3">
          <w:rPr>
            <w:spacing w:val="-4"/>
            <w:sz w:val="28"/>
            <w:szCs w:val="28"/>
            <w:lang w:val="uk-UA"/>
          </w:rPr>
          <w:t>Конституції</w:t>
        </w:r>
      </w:hyperlink>
      <w:r w:rsidRPr="006728E3">
        <w:rPr>
          <w:color w:val="000000"/>
          <w:spacing w:val="-4"/>
          <w:sz w:val="28"/>
          <w:szCs w:val="28"/>
          <w:lang w:val="uk-UA"/>
        </w:rPr>
        <w:t xml:space="preserve"> та законам</w:t>
      </w:r>
      <w:r w:rsidRPr="006728E3">
        <w:rPr>
          <w:color w:val="000000"/>
          <w:sz w:val="28"/>
          <w:szCs w:val="28"/>
          <w:lang w:val="uk-UA"/>
        </w:rPr>
        <w:t xml:space="preserve"> України, актам Президента України, Кабінету Міністрів України, міністерств, інших центральних органів виконавчої влади, можуть бути скасовані головою обласної державної адміністрації, </w:t>
      </w:r>
      <w:r w:rsidR="00F348DD">
        <w:rPr>
          <w:color w:val="000000"/>
          <w:sz w:val="28"/>
          <w:szCs w:val="28"/>
          <w:lang w:val="uk-UA"/>
        </w:rPr>
        <w:t>Мінрегіоном України</w:t>
      </w:r>
      <w:r w:rsidRPr="006728E3">
        <w:rPr>
          <w:color w:val="000000"/>
          <w:sz w:val="28"/>
          <w:szCs w:val="28"/>
          <w:lang w:val="uk-UA"/>
        </w:rPr>
        <w:t>, іншим центральним органом виконавчої влади</w:t>
      </w:r>
      <w:bookmarkStart w:id="26" w:name="n78"/>
      <w:bookmarkEnd w:id="26"/>
      <w:r w:rsidRPr="006728E3">
        <w:rPr>
          <w:color w:val="000000"/>
          <w:sz w:val="28"/>
          <w:szCs w:val="28"/>
          <w:lang w:val="uk-UA"/>
        </w:rPr>
        <w:t>.</w:t>
      </w:r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bookmarkStart w:id="27" w:name="n79"/>
      <w:bookmarkEnd w:id="27"/>
      <w:r w:rsidRPr="006728E3">
        <w:rPr>
          <w:color w:val="000000"/>
          <w:sz w:val="28"/>
          <w:szCs w:val="28"/>
          <w:lang w:val="uk-UA"/>
        </w:rPr>
        <w:t>11. Граничну чисельність, фонд оплати праці працівників Управління визначає голова обласної державної адміністрації у межах відповідних бюджетних призначень.</w:t>
      </w:r>
      <w:bookmarkStart w:id="28" w:name="n80"/>
      <w:bookmarkEnd w:id="28"/>
    </w:p>
    <w:p w:rsidR="004076ED" w:rsidRPr="006728E3" w:rsidRDefault="004076ED" w:rsidP="004076ED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 xml:space="preserve">12. Штатний розпис та кошторис Управління затверджує голова обласної державної адміністрації за пропозиціями начальника Управління відповідно до </w:t>
      </w:r>
      <w:hyperlink r:id="rId7" w:anchor="n14" w:tgtFrame="_blank" w:history="1">
        <w:r w:rsidRPr="006728E3">
          <w:rPr>
            <w:sz w:val="28"/>
            <w:szCs w:val="28"/>
            <w:lang w:val="uk-UA"/>
          </w:rPr>
          <w:t>Порядку складання, розгляду, затвердження та основних вимог до виконання кошторисів бюджетних установ</w:t>
        </w:r>
      </w:hyperlink>
      <w:r w:rsidRPr="006728E3">
        <w:rPr>
          <w:color w:val="000000"/>
          <w:sz w:val="28"/>
          <w:szCs w:val="28"/>
          <w:lang w:val="uk-UA"/>
        </w:rPr>
        <w:t xml:space="preserve">, затверджених постановою Кабінету Міністрів України від 28 лютого 2002 року № 228. </w:t>
      </w:r>
      <w:bookmarkStart w:id="29" w:name="n81"/>
      <w:bookmarkEnd w:id="29"/>
    </w:p>
    <w:p w:rsidR="004076ED" w:rsidRPr="006728E3" w:rsidRDefault="004076ED" w:rsidP="00407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6728E3">
        <w:rPr>
          <w:color w:val="000000"/>
          <w:sz w:val="28"/>
          <w:szCs w:val="28"/>
          <w:lang w:val="uk-UA"/>
        </w:rPr>
        <w:t>13. Управління є юридичною особою, має самостійний баланс, рахунки в Головному управлінні Державної казначейської служби України в області</w:t>
      </w:r>
      <w:r w:rsidRPr="006728E3">
        <w:rPr>
          <w:i/>
          <w:color w:val="000000"/>
          <w:sz w:val="28"/>
          <w:szCs w:val="28"/>
          <w:lang w:val="uk-UA"/>
        </w:rPr>
        <w:t>,</w:t>
      </w:r>
      <w:r w:rsidRPr="006728E3">
        <w:rPr>
          <w:color w:val="000000"/>
          <w:sz w:val="28"/>
          <w:szCs w:val="28"/>
          <w:lang w:val="uk-UA"/>
        </w:rPr>
        <w:t xml:space="preserve"> печатку із зображенням Державного Герба України та своїм найменуванням, власні бланки.</w:t>
      </w:r>
    </w:p>
    <w:p w:rsidR="004076ED" w:rsidRDefault="004076ED" w:rsidP="004076ED">
      <w:pPr>
        <w:jc w:val="both"/>
        <w:rPr>
          <w:sz w:val="28"/>
          <w:szCs w:val="28"/>
          <w:lang w:val="uk-UA"/>
        </w:rPr>
      </w:pPr>
    </w:p>
    <w:p w:rsidR="004076ED" w:rsidRPr="00F15B33" w:rsidRDefault="004076ED" w:rsidP="004076ED">
      <w:pPr>
        <w:jc w:val="both"/>
        <w:rPr>
          <w:sz w:val="28"/>
          <w:szCs w:val="28"/>
          <w:lang w:val="uk-UA"/>
        </w:rPr>
      </w:pPr>
    </w:p>
    <w:p w:rsidR="004076ED" w:rsidRPr="00F15B33" w:rsidRDefault="00F348DD" w:rsidP="004076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4076ED" w:rsidRPr="00F15B33" w:rsidRDefault="004076ED" w:rsidP="004076ED">
      <w:pPr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348DD">
        <w:rPr>
          <w:sz w:val="28"/>
          <w:szCs w:val="28"/>
          <w:lang w:val="uk-UA"/>
        </w:rPr>
        <w:tab/>
        <w:t xml:space="preserve">     В.Галищук</w:t>
      </w:r>
    </w:p>
    <w:p w:rsidR="00561BD3" w:rsidRDefault="00561BD3"/>
    <w:sectPr w:rsidR="00561BD3" w:rsidSect="00A0296D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198" w:rsidRDefault="00113198">
      <w:r>
        <w:separator/>
      </w:r>
    </w:p>
  </w:endnote>
  <w:endnote w:type="continuationSeparator" w:id="0">
    <w:p w:rsidR="00113198" w:rsidRDefault="0011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198" w:rsidRDefault="00113198">
      <w:r>
        <w:separator/>
      </w:r>
    </w:p>
  </w:footnote>
  <w:footnote w:type="continuationSeparator" w:id="0">
    <w:p w:rsidR="00113198" w:rsidRDefault="00113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6D" w:rsidRDefault="00A0296D" w:rsidP="00A029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296D" w:rsidRDefault="00A029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6D" w:rsidRDefault="00A0296D" w:rsidP="00A029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1E17">
      <w:rPr>
        <w:rStyle w:val="a4"/>
        <w:noProof/>
      </w:rPr>
      <w:t>6</w:t>
    </w:r>
    <w:r>
      <w:rPr>
        <w:rStyle w:val="a4"/>
      </w:rPr>
      <w:fldChar w:fldCharType="end"/>
    </w:r>
  </w:p>
  <w:p w:rsidR="00A0296D" w:rsidRDefault="00A029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6ED"/>
    <w:rsid w:val="000557E9"/>
    <w:rsid w:val="00113198"/>
    <w:rsid w:val="001D5174"/>
    <w:rsid w:val="002773BB"/>
    <w:rsid w:val="004076ED"/>
    <w:rsid w:val="00561BD3"/>
    <w:rsid w:val="006728E3"/>
    <w:rsid w:val="00933797"/>
    <w:rsid w:val="00A0296D"/>
    <w:rsid w:val="00BD1E17"/>
    <w:rsid w:val="00CB7E5C"/>
    <w:rsid w:val="00E66652"/>
    <w:rsid w:val="00F144E9"/>
    <w:rsid w:val="00F348DD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6E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076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76ED"/>
  </w:style>
  <w:style w:type="paragraph" w:customStyle="1" w:styleId="Default">
    <w:name w:val="Default"/>
    <w:rsid w:val="004076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rsid w:val="004076ED"/>
  </w:style>
  <w:style w:type="character" w:customStyle="1" w:styleId="FontStyle14">
    <w:name w:val="Font Style14"/>
    <w:rsid w:val="004076ED"/>
    <w:rPr>
      <w:rFonts w:ascii="Times New Roman" w:hAnsi="Times New Roman"/>
      <w:sz w:val="24"/>
    </w:rPr>
  </w:style>
  <w:style w:type="paragraph" w:customStyle="1" w:styleId="ListParagraph">
    <w:name w:val="List Paragraph"/>
    <w:basedOn w:val="a"/>
    <w:rsid w:val="004076ED"/>
    <w:pPr>
      <w:spacing w:after="200" w:line="276" w:lineRule="auto"/>
      <w:ind w:left="720"/>
    </w:pPr>
    <w:rPr>
      <w:sz w:val="22"/>
      <w:szCs w:val="22"/>
    </w:rPr>
  </w:style>
  <w:style w:type="paragraph" w:styleId="HTML">
    <w:name w:val="HTML Preformatted"/>
    <w:basedOn w:val="a"/>
    <w:rsid w:val="0040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rsid w:val="004076ED"/>
    <w:pPr>
      <w:suppressAutoHyphens/>
      <w:spacing w:before="280" w:after="280"/>
    </w:pPr>
    <w:rPr>
      <w:color w:val="000000"/>
      <w:lang w:eastAsia="ar-SA"/>
    </w:rPr>
  </w:style>
  <w:style w:type="paragraph" w:styleId="a6">
    <w:name w:val="Balloon Text"/>
    <w:basedOn w:val="a"/>
    <w:semiHidden/>
    <w:rsid w:val="00672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228-2002-%D0%BF/paran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254%D0%BA/96-%D0%B2%D1%80/paran165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9140</Words>
  <Characters>5210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14322</CharactersWithSpaces>
  <SharedDoc>false</SharedDoc>
  <HLinks>
    <vt:vector size="12" baseType="variant"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http://zakon2.rada.gov.ua/laws/show/228-2002-%D0%BF/paran14</vt:lpwstr>
      </vt:variant>
      <vt:variant>
        <vt:lpwstr>n14</vt:lpwstr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http://zakon2.rada.gov.ua/laws/show/254%D0%BA/96-%D0%B2%D1%80/paran1654</vt:lpwstr>
      </vt:variant>
      <vt:variant>
        <vt:lpwstr>n1654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2014-05-20T16:56:00Z</cp:lastPrinted>
  <dcterms:created xsi:type="dcterms:W3CDTF">2014-01-29T13:12:00Z</dcterms:created>
  <dcterms:modified xsi:type="dcterms:W3CDTF">2014-01-29T13:12:00Z</dcterms:modified>
</cp:coreProperties>
</file>