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6B" w:rsidRPr="00ED2E14" w:rsidRDefault="003B775E" w:rsidP="00A71E6B">
      <w:pPr>
        <w:spacing w:after="0" w:line="240" w:lineRule="auto"/>
        <w:jc w:val="center"/>
        <w:rPr>
          <w:rFonts w:ascii="Times New Roman" w:hAnsi="Times New Roman"/>
          <w:sz w:val="28"/>
        </w:rPr>
      </w:pPr>
      <w:r>
        <w:rPr>
          <w:rFonts w:ascii="Times New Roman" w:hAnsi="Times New Roman"/>
          <w:noProof/>
          <w:sz w:val="28"/>
          <w:lang w:val="uk-UA" w:eastAsia="uk-UA"/>
        </w:rPr>
        <w:drawing>
          <wp:inline distT="0" distB="0" distL="0" distR="0">
            <wp:extent cx="6038850" cy="2200275"/>
            <wp:effectExtent l="19050" t="0" r="0" b="0"/>
            <wp:docPr id="2" name="Рисунок 1"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cstate="print"/>
                    <a:stretch>
                      <a:fillRect/>
                    </a:stretch>
                  </pic:blipFill>
                  <pic:spPr>
                    <a:xfrm>
                      <a:off x="0" y="0"/>
                      <a:ext cx="6038850" cy="2200275"/>
                    </a:xfrm>
                    <a:prstGeom prst="rect">
                      <a:avLst/>
                    </a:prstGeom>
                  </pic:spPr>
                </pic:pic>
              </a:graphicData>
            </a:graphic>
          </wp:inline>
        </w:drawing>
      </w:r>
    </w:p>
    <w:p w:rsidR="00A71E6B" w:rsidRPr="00ED2E14" w:rsidRDefault="00A71E6B" w:rsidP="00A71E6B">
      <w:pPr>
        <w:spacing w:after="0" w:line="240" w:lineRule="auto"/>
        <w:rPr>
          <w:rFonts w:ascii="Times New Roman" w:hAnsi="Times New Roman"/>
          <w:sz w:val="28"/>
        </w:rPr>
      </w:pPr>
    </w:p>
    <w:p w:rsidR="00A71E6B" w:rsidRDefault="00A71E6B" w:rsidP="00A71E6B">
      <w:pPr>
        <w:spacing w:after="0" w:line="240" w:lineRule="auto"/>
        <w:rPr>
          <w:rFonts w:ascii="Times New Roman" w:hAnsi="Times New Roman"/>
          <w:sz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rsidR="00A71E6B" w:rsidRPr="00ED2E14" w:rsidTr="007D7E9F">
        <w:tc>
          <w:tcPr>
            <w:tcW w:w="4140" w:type="dxa"/>
            <w:tcBorders>
              <w:top w:val="nil"/>
              <w:left w:val="nil"/>
              <w:bottom w:val="single" w:sz="12" w:space="0" w:color="auto"/>
              <w:right w:val="nil"/>
            </w:tcBorders>
          </w:tcPr>
          <w:p w:rsidR="00A71E6B" w:rsidRPr="00ED2E14" w:rsidRDefault="00A71E6B" w:rsidP="007D7E9F">
            <w:pPr>
              <w:spacing w:after="80" w:line="240" w:lineRule="auto"/>
              <w:jc w:val="both"/>
              <w:rPr>
                <w:rFonts w:ascii="Times New Roman" w:hAnsi="Times New Roman"/>
                <w:sz w:val="28"/>
                <w:szCs w:val="28"/>
              </w:rPr>
            </w:pPr>
            <w:r w:rsidRPr="00ED2E14">
              <w:rPr>
                <w:rFonts w:ascii="Times New Roman" w:hAnsi="Times New Roman"/>
                <w:sz w:val="28"/>
                <w:szCs w:val="28"/>
              </w:rPr>
              <w:t xml:space="preserve">Про </w:t>
            </w:r>
            <w:r w:rsidRPr="00B6566A">
              <w:rPr>
                <w:rFonts w:ascii="Times New Roman" w:hAnsi="Times New Roman"/>
                <w:sz w:val="28"/>
                <w:szCs w:val="28"/>
                <w:lang w:val="uk-UA"/>
              </w:rPr>
              <w:t xml:space="preserve">стан здійснення </w:t>
            </w:r>
            <w:proofErr w:type="gramStart"/>
            <w:r w:rsidRPr="00B6566A">
              <w:rPr>
                <w:rFonts w:ascii="Times New Roman" w:hAnsi="Times New Roman"/>
                <w:sz w:val="28"/>
                <w:szCs w:val="28"/>
                <w:lang w:val="uk-UA"/>
              </w:rPr>
              <w:t>соц</w:t>
            </w:r>
            <w:proofErr w:type="gramEnd"/>
            <w:r w:rsidRPr="00B6566A">
              <w:rPr>
                <w:rFonts w:ascii="Times New Roman" w:hAnsi="Times New Roman"/>
                <w:sz w:val="28"/>
                <w:szCs w:val="28"/>
                <w:lang w:val="uk-UA"/>
              </w:rPr>
              <w:t>іальної роботи в області цент</w:t>
            </w:r>
            <w:r>
              <w:rPr>
                <w:rFonts w:ascii="Times New Roman" w:hAnsi="Times New Roman"/>
                <w:sz w:val="28"/>
                <w:szCs w:val="28"/>
                <w:lang w:val="uk-UA"/>
              </w:rPr>
              <w:t>р</w:t>
            </w:r>
            <w:r w:rsidRPr="00B6566A">
              <w:rPr>
                <w:rFonts w:ascii="Times New Roman" w:hAnsi="Times New Roman"/>
                <w:sz w:val="28"/>
                <w:szCs w:val="28"/>
                <w:lang w:val="uk-UA"/>
              </w:rPr>
              <w:t>ами со</w:t>
            </w:r>
            <w:r>
              <w:rPr>
                <w:rFonts w:ascii="Times New Roman" w:hAnsi="Times New Roman"/>
                <w:sz w:val="28"/>
                <w:szCs w:val="28"/>
                <w:lang w:val="uk-UA"/>
              </w:rPr>
              <w:softHyphen/>
            </w:r>
            <w:r w:rsidRPr="00B6566A">
              <w:rPr>
                <w:rFonts w:ascii="Times New Roman" w:hAnsi="Times New Roman"/>
                <w:sz w:val="28"/>
                <w:szCs w:val="28"/>
                <w:lang w:val="uk-UA"/>
              </w:rPr>
              <w:t>ціальних служб для сім’ї, дітей та молоді</w:t>
            </w:r>
          </w:p>
        </w:tc>
      </w:tr>
    </w:tbl>
    <w:p w:rsidR="00A71E6B" w:rsidRPr="00747F42" w:rsidRDefault="00A71E6B" w:rsidP="00A71E6B">
      <w:pPr>
        <w:spacing w:after="0" w:line="240" w:lineRule="auto"/>
        <w:jc w:val="both"/>
        <w:rPr>
          <w:rFonts w:ascii="Times New Roman" w:hAnsi="Times New Roman"/>
          <w:sz w:val="24"/>
          <w:szCs w:val="28"/>
        </w:rPr>
      </w:pPr>
    </w:p>
    <w:p w:rsidR="00A71E6B" w:rsidRPr="00747F42" w:rsidRDefault="00A71E6B" w:rsidP="00A71E6B">
      <w:pPr>
        <w:spacing w:after="0" w:line="240" w:lineRule="auto"/>
        <w:jc w:val="both"/>
        <w:rPr>
          <w:rFonts w:ascii="Times New Roman" w:hAnsi="Times New Roman"/>
          <w:sz w:val="24"/>
          <w:szCs w:val="28"/>
          <w:lang w:val="uk-UA"/>
        </w:rPr>
      </w:pPr>
    </w:p>
    <w:p w:rsidR="00A71E6B" w:rsidRDefault="00A71E6B" w:rsidP="00A71E6B">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підставі статей 2, 22 Закону України </w:t>
      </w:r>
      <w:proofErr w:type="spellStart"/>
      <w:r>
        <w:rPr>
          <w:rFonts w:ascii="Times New Roman" w:hAnsi="Times New Roman"/>
          <w:sz w:val="28"/>
          <w:szCs w:val="28"/>
          <w:lang w:val="uk-UA"/>
        </w:rPr>
        <w:t>“Про</w:t>
      </w:r>
      <w:proofErr w:type="spellEnd"/>
      <w:r>
        <w:rPr>
          <w:rFonts w:ascii="Times New Roman" w:hAnsi="Times New Roman"/>
          <w:sz w:val="28"/>
          <w:szCs w:val="28"/>
          <w:lang w:val="uk-UA"/>
        </w:rPr>
        <w:t xml:space="preserve"> місцеві державні </w:t>
      </w:r>
      <w:proofErr w:type="spellStart"/>
      <w:r>
        <w:rPr>
          <w:rFonts w:ascii="Times New Roman" w:hAnsi="Times New Roman"/>
          <w:sz w:val="28"/>
          <w:szCs w:val="28"/>
          <w:lang w:val="uk-UA"/>
        </w:rPr>
        <w:t>адміні</w:t>
      </w:r>
      <w:r>
        <w:rPr>
          <w:rFonts w:ascii="Times New Roman" w:hAnsi="Times New Roman"/>
          <w:sz w:val="28"/>
          <w:szCs w:val="28"/>
          <w:lang w:val="uk-UA"/>
        </w:rPr>
        <w:softHyphen/>
        <w:t>страції”</w:t>
      </w:r>
      <w:proofErr w:type="spellEnd"/>
      <w:r>
        <w:rPr>
          <w:rFonts w:ascii="Times New Roman" w:hAnsi="Times New Roman"/>
          <w:sz w:val="28"/>
          <w:szCs w:val="28"/>
          <w:lang w:val="uk-UA"/>
        </w:rPr>
        <w:t xml:space="preserve">, Закону України </w:t>
      </w:r>
      <w:proofErr w:type="spellStart"/>
      <w:r>
        <w:rPr>
          <w:rFonts w:ascii="Times New Roman" w:hAnsi="Times New Roman"/>
          <w:sz w:val="28"/>
          <w:szCs w:val="28"/>
          <w:lang w:val="uk-UA"/>
        </w:rPr>
        <w:t>“Про</w:t>
      </w:r>
      <w:proofErr w:type="spellEnd"/>
      <w:r>
        <w:rPr>
          <w:rFonts w:ascii="Times New Roman" w:hAnsi="Times New Roman"/>
          <w:sz w:val="28"/>
          <w:szCs w:val="28"/>
          <w:lang w:val="uk-UA"/>
        </w:rPr>
        <w:t xml:space="preserve"> соціальну роботу з сім’ями, дітьми та </w:t>
      </w:r>
      <w:proofErr w:type="spellStart"/>
      <w:r>
        <w:rPr>
          <w:rFonts w:ascii="Times New Roman" w:hAnsi="Times New Roman"/>
          <w:sz w:val="28"/>
          <w:szCs w:val="28"/>
          <w:lang w:val="uk-UA"/>
        </w:rPr>
        <w:t>молод</w:t>
      </w:r>
      <w:r>
        <w:rPr>
          <w:rFonts w:ascii="Times New Roman" w:hAnsi="Times New Roman"/>
          <w:sz w:val="28"/>
          <w:szCs w:val="28"/>
          <w:lang w:val="uk-UA"/>
        </w:rPr>
        <w:softHyphen/>
        <w:t>дю”</w:t>
      </w:r>
      <w:proofErr w:type="spellEnd"/>
      <w:r>
        <w:rPr>
          <w:rFonts w:ascii="Times New Roman" w:hAnsi="Times New Roman"/>
          <w:sz w:val="28"/>
          <w:szCs w:val="28"/>
          <w:lang w:val="uk-UA"/>
        </w:rPr>
        <w:t>, з метою вдосконалення соціальної роботи</w:t>
      </w:r>
      <w:r w:rsidR="002B25B0">
        <w:rPr>
          <w:rFonts w:ascii="Times New Roman" w:hAnsi="Times New Roman"/>
          <w:sz w:val="28"/>
          <w:szCs w:val="28"/>
          <w:lang w:val="uk-UA"/>
        </w:rPr>
        <w:t>, зд</w:t>
      </w:r>
      <w:r w:rsidR="0098496A">
        <w:rPr>
          <w:rFonts w:ascii="Times New Roman" w:hAnsi="Times New Roman"/>
          <w:sz w:val="28"/>
          <w:szCs w:val="28"/>
          <w:lang w:val="uk-UA"/>
        </w:rPr>
        <w:t>і</w:t>
      </w:r>
      <w:r w:rsidR="002B25B0">
        <w:rPr>
          <w:rFonts w:ascii="Times New Roman" w:hAnsi="Times New Roman"/>
          <w:sz w:val="28"/>
          <w:szCs w:val="28"/>
          <w:lang w:val="uk-UA"/>
        </w:rPr>
        <w:t>йснюваної</w:t>
      </w:r>
      <w:r>
        <w:rPr>
          <w:rFonts w:ascii="Times New Roman" w:hAnsi="Times New Roman"/>
          <w:sz w:val="28"/>
          <w:szCs w:val="28"/>
          <w:lang w:val="uk-UA"/>
        </w:rPr>
        <w:t xml:space="preserve"> центрами соціальних служб для сім’ї, дітей та молоді, </w:t>
      </w:r>
      <w:r w:rsidR="002B25B0">
        <w:rPr>
          <w:rFonts w:ascii="Times New Roman" w:hAnsi="Times New Roman"/>
          <w:sz w:val="28"/>
          <w:szCs w:val="28"/>
          <w:lang w:val="uk-UA"/>
        </w:rPr>
        <w:t xml:space="preserve">та </w:t>
      </w:r>
      <w:r>
        <w:rPr>
          <w:rFonts w:ascii="Times New Roman" w:hAnsi="Times New Roman"/>
          <w:sz w:val="28"/>
          <w:szCs w:val="28"/>
          <w:lang w:val="uk-UA"/>
        </w:rPr>
        <w:t>враховуючи інформацію з цього питання (до</w:t>
      </w:r>
      <w:r>
        <w:rPr>
          <w:rFonts w:ascii="Times New Roman" w:hAnsi="Times New Roman"/>
          <w:sz w:val="28"/>
          <w:szCs w:val="28"/>
          <w:lang w:val="uk-UA"/>
        </w:rPr>
        <w:softHyphen/>
        <w:t>дається):</w:t>
      </w:r>
    </w:p>
    <w:p w:rsidR="00A71E6B" w:rsidRDefault="00A71E6B" w:rsidP="00A71E6B">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Головам </w:t>
      </w:r>
      <w:proofErr w:type="spellStart"/>
      <w:r>
        <w:rPr>
          <w:rFonts w:ascii="Times New Roman" w:hAnsi="Times New Roman"/>
          <w:sz w:val="28"/>
          <w:szCs w:val="28"/>
          <w:lang w:val="uk-UA"/>
        </w:rPr>
        <w:t>Віньковецької</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Старосинявської</w:t>
      </w:r>
      <w:proofErr w:type="spellEnd"/>
      <w:r>
        <w:rPr>
          <w:rFonts w:ascii="Times New Roman" w:hAnsi="Times New Roman"/>
          <w:sz w:val="28"/>
          <w:szCs w:val="28"/>
          <w:lang w:val="uk-UA"/>
        </w:rPr>
        <w:t xml:space="preserve"> районних державних адміні</w:t>
      </w:r>
      <w:r>
        <w:rPr>
          <w:rFonts w:ascii="Times New Roman" w:hAnsi="Times New Roman"/>
          <w:sz w:val="28"/>
          <w:szCs w:val="28"/>
          <w:lang w:val="uk-UA"/>
        </w:rPr>
        <w:softHyphen/>
        <w:t xml:space="preserve">страцій, </w:t>
      </w:r>
      <w:proofErr w:type="spellStart"/>
      <w:r>
        <w:rPr>
          <w:rFonts w:ascii="Times New Roman" w:hAnsi="Times New Roman"/>
          <w:sz w:val="28"/>
          <w:szCs w:val="28"/>
          <w:lang w:val="uk-UA"/>
        </w:rPr>
        <w:t>Славутському</w:t>
      </w:r>
      <w:proofErr w:type="spellEnd"/>
      <w:r>
        <w:rPr>
          <w:rFonts w:ascii="Times New Roman" w:hAnsi="Times New Roman"/>
          <w:sz w:val="28"/>
          <w:szCs w:val="28"/>
          <w:lang w:val="uk-UA"/>
        </w:rPr>
        <w:t xml:space="preserve"> міському голові вжити заходів щодо забезпечення позитивного результату здійснення соціального супроводу сімей, які опини</w:t>
      </w:r>
      <w:r>
        <w:rPr>
          <w:rFonts w:ascii="Times New Roman" w:hAnsi="Times New Roman"/>
          <w:sz w:val="28"/>
          <w:szCs w:val="28"/>
          <w:lang w:val="uk-UA"/>
        </w:rPr>
        <w:softHyphen/>
        <w:t>лися у складних життєвих обставинах.</w:t>
      </w:r>
    </w:p>
    <w:p w:rsidR="00A71E6B" w:rsidRDefault="00A71E6B" w:rsidP="00A71E6B">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2. </w:t>
      </w:r>
      <w:r w:rsidRPr="00B16320">
        <w:rPr>
          <w:rFonts w:ascii="Times New Roman" w:hAnsi="Times New Roman"/>
          <w:sz w:val="28"/>
          <w:szCs w:val="28"/>
          <w:lang w:val="uk-UA"/>
        </w:rPr>
        <w:t xml:space="preserve">Звернути увагу </w:t>
      </w:r>
      <w:proofErr w:type="spellStart"/>
      <w:r w:rsidRPr="00B16320">
        <w:rPr>
          <w:rFonts w:ascii="Times New Roman" w:hAnsi="Times New Roman"/>
          <w:sz w:val="28"/>
          <w:szCs w:val="28"/>
          <w:lang w:val="uk-UA"/>
        </w:rPr>
        <w:t>Славутського</w:t>
      </w:r>
      <w:proofErr w:type="spellEnd"/>
      <w:r w:rsidRPr="00B16320">
        <w:rPr>
          <w:rFonts w:ascii="Times New Roman" w:hAnsi="Times New Roman"/>
          <w:sz w:val="28"/>
          <w:szCs w:val="28"/>
          <w:lang w:val="uk-UA"/>
        </w:rPr>
        <w:t xml:space="preserve"> міського голови</w:t>
      </w:r>
      <w:r w:rsidR="00FA4B79">
        <w:rPr>
          <w:rFonts w:ascii="Times New Roman" w:hAnsi="Times New Roman"/>
          <w:sz w:val="28"/>
          <w:szCs w:val="28"/>
          <w:lang w:val="uk-UA"/>
        </w:rPr>
        <w:t xml:space="preserve">, що </w:t>
      </w:r>
      <w:r w:rsidRPr="00B16320">
        <w:rPr>
          <w:rFonts w:ascii="Times New Roman" w:hAnsi="Times New Roman"/>
          <w:sz w:val="28"/>
          <w:szCs w:val="28"/>
          <w:lang w:val="uk-UA"/>
        </w:rPr>
        <w:t>на тери</w:t>
      </w:r>
      <w:r>
        <w:rPr>
          <w:rFonts w:ascii="Times New Roman" w:hAnsi="Times New Roman"/>
          <w:sz w:val="28"/>
          <w:szCs w:val="28"/>
          <w:lang w:val="uk-UA"/>
        </w:rPr>
        <w:softHyphen/>
      </w:r>
      <w:r w:rsidRPr="00B16320">
        <w:rPr>
          <w:rFonts w:ascii="Times New Roman" w:hAnsi="Times New Roman"/>
          <w:sz w:val="28"/>
          <w:szCs w:val="28"/>
          <w:lang w:val="uk-UA"/>
        </w:rPr>
        <w:t xml:space="preserve">торії міста </w:t>
      </w:r>
      <w:r w:rsidR="00FA4B79">
        <w:rPr>
          <w:rFonts w:ascii="Times New Roman" w:hAnsi="Times New Roman"/>
          <w:sz w:val="28"/>
          <w:szCs w:val="28"/>
          <w:lang w:val="uk-UA"/>
        </w:rPr>
        <w:t xml:space="preserve">виконавчим комітетом міської ради не створено жодної </w:t>
      </w:r>
      <w:r w:rsidRPr="00B16320">
        <w:rPr>
          <w:rFonts w:ascii="Times New Roman" w:hAnsi="Times New Roman"/>
          <w:sz w:val="28"/>
          <w:szCs w:val="28"/>
          <w:lang w:val="uk-UA"/>
        </w:rPr>
        <w:t>прийомн</w:t>
      </w:r>
      <w:r w:rsidR="00FA4B79">
        <w:rPr>
          <w:rFonts w:ascii="Times New Roman" w:hAnsi="Times New Roman"/>
          <w:sz w:val="28"/>
          <w:szCs w:val="28"/>
          <w:lang w:val="uk-UA"/>
        </w:rPr>
        <w:t xml:space="preserve">ої </w:t>
      </w:r>
      <w:r w:rsidRPr="00B16320">
        <w:rPr>
          <w:rFonts w:ascii="Times New Roman" w:hAnsi="Times New Roman"/>
          <w:sz w:val="28"/>
          <w:szCs w:val="28"/>
          <w:lang w:val="uk-UA"/>
        </w:rPr>
        <w:t>сім</w:t>
      </w:r>
      <w:r w:rsidR="00FA4B79">
        <w:rPr>
          <w:rFonts w:ascii="Times New Roman" w:hAnsi="Times New Roman"/>
          <w:sz w:val="28"/>
          <w:szCs w:val="28"/>
          <w:lang w:val="uk-UA"/>
        </w:rPr>
        <w:t>’ї</w:t>
      </w:r>
      <w:r w:rsidRPr="00B16320">
        <w:rPr>
          <w:rFonts w:ascii="Times New Roman" w:hAnsi="Times New Roman"/>
          <w:sz w:val="28"/>
          <w:szCs w:val="28"/>
          <w:lang w:val="uk-UA"/>
        </w:rPr>
        <w:t>, дитяч</w:t>
      </w:r>
      <w:r w:rsidR="00FA4B79">
        <w:rPr>
          <w:rFonts w:ascii="Times New Roman" w:hAnsi="Times New Roman"/>
          <w:sz w:val="28"/>
          <w:szCs w:val="28"/>
          <w:lang w:val="uk-UA"/>
        </w:rPr>
        <w:t xml:space="preserve">ого </w:t>
      </w:r>
      <w:r w:rsidRPr="00B16320">
        <w:rPr>
          <w:rFonts w:ascii="Times New Roman" w:hAnsi="Times New Roman"/>
          <w:sz w:val="28"/>
          <w:szCs w:val="28"/>
          <w:lang w:val="uk-UA"/>
        </w:rPr>
        <w:t>будинк</w:t>
      </w:r>
      <w:r w:rsidR="00FA4B79">
        <w:rPr>
          <w:rFonts w:ascii="Times New Roman" w:hAnsi="Times New Roman"/>
          <w:sz w:val="28"/>
          <w:szCs w:val="28"/>
          <w:lang w:val="uk-UA"/>
        </w:rPr>
        <w:t xml:space="preserve">у </w:t>
      </w:r>
      <w:r w:rsidRPr="00B16320">
        <w:rPr>
          <w:rFonts w:ascii="Times New Roman" w:hAnsi="Times New Roman"/>
          <w:sz w:val="28"/>
          <w:szCs w:val="28"/>
          <w:lang w:val="uk-UA"/>
        </w:rPr>
        <w:t>сімейного типу</w:t>
      </w:r>
      <w:r>
        <w:rPr>
          <w:rFonts w:ascii="Times New Roman" w:hAnsi="Times New Roman"/>
          <w:sz w:val="28"/>
          <w:szCs w:val="28"/>
          <w:lang w:val="uk-UA"/>
        </w:rPr>
        <w:t>.</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3. Головам районних державних адміністрацій, рекомендувати міським (міст обласного значення) головам:</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3.1. Забезпечити аналіз стану виконання законодавчих актів, доручень та указів Президента України, постанов Кабінету Міністрів України з питань на</w:t>
      </w:r>
      <w:r>
        <w:rPr>
          <w:rFonts w:ascii="Times New Roman" w:hAnsi="Times New Roman"/>
          <w:sz w:val="28"/>
          <w:szCs w:val="28"/>
          <w:lang w:val="uk-UA"/>
        </w:rPr>
        <w:softHyphen/>
        <w:t>дання соціальної допомоги вразливим категоріям населення, особливо сім’ям, які опинилися</w:t>
      </w:r>
      <w:r w:rsidR="00FA4B79">
        <w:rPr>
          <w:rFonts w:ascii="Times New Roman" w:hAnsi="Times New Roman"/>
          <w:sz w:val="28"/>
          <w:szCs w:val="28"/>
          <w:lang w:val="uk-UA"/>
        </w:rPr>
        <w:t xml:space="preserve"> у складних життєвих обставинах,</w:t>
      </w:r>
      <w:r>
        <w:rPr>
          <w:rFonts w:ascii="Times New Roman" w:hAnsi="Times New Roman"/>
          <w:sz w:val="28"/>
          <w:szCs w:val="28"/>
          <w:lang w:val="uk-UA"/>
        </w:rPr>
        <w:t xml:space="preserve"> </w:t>
      </w:r>
      <w:r w:rsidR="00FA4B79">
        <w:rPr>
          <w:rFonts w:ascii="Times New Roman" w:hAnsi="Times New Roman"/>
          <w:sz w:val="28"/>
          <w:szCs w:val="28"/>
          <w:lang w:val="uk-UA"/>
        </w:rPr>
        <w:t>р</w:t>
      </w:r>
      <w:r>
        <w:rPr>
          <w:rFonts w:ascii="Times New Roman" w:hAnsi="Times New Roman"/>
          <w:sz w:val="28"/>
          <w:szCs w:val="28"/>
          <w:lang w:val="uk-UA"/>
        </w:rPr>
        <w:t xml:space="preserve">езультати якого розглянути на розширених засіданнях колегій районних державних адміністрацій, засіданнях виконавчих комітетів міських (міст обласного значення) рад та прийняти </w:t>
      </w:r>
      <w:r w:rsidR="002B25B0">
        <w:rPr>
          <w:rFonts w:ascii="Times New Roman" w:hAnsi="Times New Roman"/>
          <w:sz w:val="28"/>
          <w:szCs w:val="28"/>
          <w:lang w:val="uk-UA"/>
        </w:rPr>
        <w:t xml:space="preserve">відповідні </w:t>
      </w:r>
      <w:r>
        <w:rPr>
          <w:rFonts w:ascii="Times New Roman" w:hAnsi="Times New Roman"/>
          <w:sz w:val="28"/>
          <w:szCs w:val="28"/>
          <w:lang w:val="uk-UA"/>
        </w:rPr>
        <w:t>рішення щодо поліпшення соціальної роботи з вразли</w:t>
      </w:r>
      <w:r w:rsidR="00FA4B79">
        <w:rPr>
          <w:rFonts w:ascii="Times New Roman" w:hAnsi="Times New Roman"/>
          <w:sz w:val="28"/>
          <w:szCs w:val="28"/>
          <w:lang w:val="uk-UA"/>
        </w:rPr>
        <w:softHyphen/>
      </w:r>
      <w:r>
        <w:rPr>
          <w:rFonts w:ascii="Times New Roman" w:hAnsi="Times New Roman"/>
          <w:sz w:val="28"/>
          <w:szCs w:val="28"/>
          <w:lang w:val="uk-UA"/>
        </w:rPr>
        <w:t>вими категоріями сімей, дітей та молоді, особливо з сім’ями, які опинились у складних життєвих обставинах.</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3.2. Звернути особливу увагу на результативність здійснення соціального супроводу сімей та осіб, які опинились у складних життєвих обставинах.</w:t>
      </w:r>
    </w:p>
    <w:p w:rsidR="00A71E6B" w:rsidRDefault="00A71E6B" w:rsidP="00A71E6B">
      <w:pPr>
        <w:spacing w:after="60" w:line="240" w:lineRule="auto"/>
        <w:ind w:firstLine="709"/>
        <w:jc w:val="both"/>
        <w:rPr>
          <w:rFonts w:ascii="Times New Roman" w:hAnsi="Times New Roman"/>
          <w:sz w:val="28"/>
          <w:szCs w:val="28"/>
          <w:lang w:val="uk-UA"/>
        </w:rPr>
      </w:pPr>
      <w:r w:rsidRPr="00FA4B79">
        <w:rPr>
          <w:rFonts w:ascii="Times New Roman" w:hAnsi="Times New Roman"/>
          <w:spacing w:val="-4"/>
          <w:sz w:val="28"/>
          <w:szCs w:val="28"/>
          <w:lang w:val="uk-UA"/>
        </w:rPr>
        <w:lastRenderedPageBreak/>
        <w:t>3.3. </w:t>
      </w:r>
      <w:r w:rsidR="00FA4B79" w:rsidRPr="00FA4B79">
        <w:rPr>
          <w:rFonts w:ascii="Times New Roman" w:hAnsi="Times New Roman"/>
          <w:spacing w:val="-4"/>
          <w:sz w:val="28"/>
          <w:szCs w:val="28"/>
          <w:lang w:val="uk-UA"/>
        </w:rPr>
        <w:t>Результати здійснення соціаль</w:t>
      </w:r>
      <w:r w:rsidR="00FA4B79" w:rsidRPr="00FA4B79">
        <w:rPr>
          <w:rFonts w:ascii="Times New Roman" w:hAnsi="Times New Roman"/>
          <w:spacing w:val="-4"/>
          <w:sz w:val="28"/>
          <w:szCs w:val="28"/>
          <w:lang w:val="uk-UA"/>
        </w:rPr>
        <w:softHyphen/>
        <w:t>ної роботи центрами соціальних служ</w:t>
      </w:r>
      <w:r w:rsidR="00FA4B79" w:rsidRPr="00B6566A">
        <w:rPr>
          <w:rFonts w:ascii="Times New Roman" w:hAnsi="Times New Roman"/>
          <w:sz w:val="28"/>
          <w:szCs w:val="28"/>
          <w:lang w:val="uk-UA"/>
        </w:rPr>
        <w:t>б для сім’ї, дітей та молоді</w:t>
      </w:r>
      <w:r w:rsidR="00FA4B79">
        <w:rPr>
          <w:rFonts w:ascii="Times New Roman" w:hAnsi="Times New Roman"/>
          <w:sz w:val="28"/>
          <w:szCs w:val="28"/>
          <w:lang w:val="uk-UA"/>
        </w:rPr>
        <w:t xml:space="preserve"> </w:t>
      </w:r>
      <w:r w:rsidR="00FA4B79" w:rsidRPr="00B6566A">
        <w:rPr>
          <w:rFonts w:ascii="Times New Roman" w:hAnsi="Times New Roman"/>
          <w:sz w:val="28"/>
          <w:szCs w:val="28"/>
          <w:lang w:val="uk-UA"/>
        </w:rPr>
        <w:t xml:space="preserve">в області </w:t>
      </w:r>
      <w:r w:rsidR="002B25B0">
        <w:rPr>
          <w:rFonts w:ascii="Times New Roman" w:hAnsi="Times New Roman"/>
          <w:sz w:val="28"/>
          <w:szCs w:val="28"/>
          <w:lang w:val="uk-UA"/>
        </w:rPr>
        <w:t xml:space="preserve">систематично </w:t>
      </w:r>
      <w:r>
        <w:rPr>
          <w:rFonts w:ascii="Times New Roman" w:hAnsi="Times New Roman"/>
          <w:sz w:val="28"/>
          <w:szCs w:val="28"/>
          <w:lang w:val="uk-UA"/>
        </w:rPr>
        <w:t>висвітл</w:t>
      </w:r>
      <w:r w:rsidR="00FA4B79">
        <w:rPr>
          <w:rFonts w:ascii="Times New Roman" w:hAnsi="Times New Roman"/>
          <w:sz w:val="28"/>
          <w:szCs w:val="28"/>
          <w:lang w:val="uk-UA"/>
        </w:rPr>
        <w:t>ювати у засобах масо</w:t>
      </w:r>
      <w:r w:rsidR="002B25B0">
        <w:rPr>
          <w:rFonts w:ascii="Times New Roman" w:hAnsi="Times New Roman"/>
          <w:sz w:val="28"/>
          <w:szCs w:val="28"/>
          <w:lang w:val="uk-UA"/>
        </w:rPr>
        <w:softHyphen/>
      </w:r>
      <w:r w:rsidR="00FA4B79">
        <w:rPr>
          <w:rFonts w:ascii="Times New Roman" w:hAnsi="Times New Roman"/>
          <w:sz w:val="28"/>
          <w:szCs w:val="28"/>
          <w:lang w:val="uk-UA"/>
        </w:rPr>
        <w:t>вої інформації</w:t>
      </w:r>
      <w:r>
        <w:rPr>
          <w:rFonts w:ascii="Times New Roman" w:hAnsi="Times New Roman"/>
          <w:sz w:val="28"/>
          <w:szCs w:val="28"/>
          <w:lang w:val="uk-UA"/>
        </w:rPr>
        <w:t>.</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3.4. Забезпечити </w:t>
      </w:r>
      <w:r w:rsidR="00FA4B79">
        <w:rPr>
          <w:rFonts w:ascii="Times New Roman" w:hAnsi="Times New Roman"/>
          <w:sz w:val="28"/>
          <w:szCs w:val="28"/>
          <w:lang w:val="uk-UA"/>
        </w:rPr>
        <w:t>спільно з обласним центром соціальн</w:t>
      </w:r>
      <w:r w:rsidR="002B25B0">
        <w:rPr>
          <w:rFonts w:ascii="Times New Roman" w:hAnsi="Times New Roman"/>
          <w:sz w:val="28"/>
          <w:szCs w:val="28"/>
          <w:lang w:val="uk-UA"/>
        </w:rPr>
        <w:t xml:space="preserve">их </w:t>
      </w:r>
      <w:r w:rsidR="00FA4B79">
        <w:rPr>
          <w:rFonts w:ascii="Times New Roman" w:hAnsi="Times New Roman"/>
          <w:sz w:val="28"/>
          <w:szCs w:val="28"/>
          <w:lang w:val="uk-UA"/>
        </w:rPr>
        <w:t>служб</w:t>
      </w:r>
      <w:r w:rsidR="002B25B0">
        <w:rPr>
          <w:rFonts w:ascii="Times New Roman" w:hAnsi="Times New Roman"/>
          <w:sz w:val="28"/>
          <w:szCs w:val="28"/>
          <w:lang w:val="uk-UA"/>
        </w:rPr>
        <w:t xml:space="preserve"> </w:t>
      </w:r>
      <w:r w:rsidR="00FA4B79">
        <w:rPr>
          <w:rFonts w:ascii="Times New Roman" w:hAnsi="Times New Roman"/>
          <w:sz w:val="28"/>
          <w:szCs w:val="28"/>
          <w:lang w:val="uk-UA"/>
        </w:rPr>
        <w:t xml:space="preserve">для сім’ї, дітей та молоді </w:t>
      </w:r>
      <w:r>
        <w:rPr>
          <w:rFonts w:ascii="Times New Roman" w:hAnsi="Times New Roman"/>
          <w:sz w:val="28"/>
          <w:szCs w:val="28"/>
          <w:lang w:val="uk-UA"/>
        </w:rPr>
        <w:t>проведення районними, міськими центрами</w:t>
      </w:r>
      <w:r w:rsidR="002B25B0">
        <w:rPr>
          <w:rFonts w:ascii="Times New Roman" w:hAnsi="Times New Roman"/>
          <w:sz w:val="28"/>
          <w:szCs w:val="28"/>
          <w:lang w:val="uk-UA"/>
        </w:rPr>
        <w:t xml:space="preserve"> </w:t>
      </w:r>
      <w:r w:rsidR="00FA4B79">
        <w:rPr>
          <w:rFonts w:ascii="Times New Roman" w:hAnsi="Times New Roman"/>
          <w:sz w:val="28"/>
          <w:szCs w:val="28"/>
          <w:lang w:val="uk-UA"/>
        </w:rPr>
        <w:t>роботи щодо</w:t>
      </w:r>
      <w:r>
        <w:rPr>
          <w:rFonts w:ascii="Times New Roman" w:hAnsi="Times New Roman"/>
          <w:sz w:val="28"/>
          <w:szCs w:val="28"/>
          <w:lang w:val="uk-UA"/>
        </w:rPr>
        <w:t>:</w:t>
      </w:r>
    </w:p>
    <w:p w:rsidR="00A71E6B" w:rsidRDefault="00A71E6B" w:rsidP="00A71E6B">
      <w:pPr>
        <w:spacing w:after="60" w:line="240" w:lineRule="auto"/>
        <w:ind w:firstLine="709"/>
        <w:jc w:val="both"/>
        <w:rPr>
          <w:rFonts w:ascii="Times New Roman" w:hAnsi="Times New Roman"/>
          <w:sz w:val="28"/>
          <w:szCs w:val="28"/>
          <w:lang w:val="uk-UA"/>
        </w:rPr>
      </w:pPr>
      <w:r w:rsidRPr="003B3A19">
        <w:rPr>
          <w:rFonts w:ascii="Times New Roman" w:hAnsi="Times New Roman"/>
          <w:spacing w:val="-6"/>
          <w:sz w:val="28"/>
          <w:szCs w:val="28"/>
          <w:lang w:val="uk-UA"/>
        </w:rPr>
        <w:t>3.4.1. </w:t>
      </w:r>
      <w:r w:rsidR="00FA4B79">
        <w:rPr>
          <w:rFonts w:ascii="Times New Roman" w:hAnsi="Times New Roman"/>
          <w:spacing w:val="-6"/>
          <w:sz w:val="28"/>
          <w:szCs w:val="28"/>
          <w:lang w:val="uk-UA"/>
        </w:rPr>
        <w:t>Р</w:t>
      </w:r>
      <w:r w:rsidRPr="003B3A19">
        <w:rPr>
          <w:rFonts w:ascii="Times New Roman" w:hAnsi="Times New Roman"/>
          <w:spacing w:val="-6"/>
          <w:sz w:val="28"/>
          <w:szCs w:val="28"/>
          <w:lang w:val="uk-UA"/>
        </w:rPr>
        <w:t>аннього виявлення сімей та осіб, які опинилися у складних життєвих обставинах, надання їм якісних, адресних соціальних послуг</w:t>
      </w:r>
      <w:r>
        <w:rPr>
          <w:rFonts w:ascii="Times New Roman" w:hAnsi="Times New Roman"/>
          <w:sz w:val="28"/>
          <w:szCs w:val="28"/>
          <w:lang w:val="uk-UA"/>
        </w:rPr>
        <w:t>.</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3.4.2. Популяризації сімейних форм виховання дітей-сиріт, дітей, позбав</w:t>
      </w:r>
      <w:r>
        <w:rPr>
          <w:rFonts w:ascii="Times New Roman" w:hAnsi="Times New Roman"/>
          <w:sz w:val="28"/>
          <w:szCs w:val="28"/>
          <w:lang w:val="uk-UA"/>
        </w:rPr>
        <w:softHyphen/>
        <w:t>лених батьківського піклування.</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3.4.3. Ведення обліку, охоплення соціальними послугами осіб з числа дітей-сиріт, дітей, позбавлених батьківського піклування, у тому числі збере</w:t>
      </w:r>
      <w:r>
        <w:rPr>
          <w:rFonts w:ascii="Times New Roman" w:hAnsi="Times New Roman"/>
          <w:sz w:val="28"/>
          <w:szCs w:val="28"/>
          <w:lang w:val="uk-UA"/>
        </w:rPr>
        <w:softHyphen/>
        <w:t>ження майнових прав, сприяння у відновленні</w:t>
      </w:r>
      <w:r w:rsidR="002B25B0">
        <w:rPr>
          <w:rFonts w:ascii="Times New Roman" w:hAnsi="Times New Roman"/>
          <w:sz w:val="28"/>
          <w:szCs w:val="28"/>
          <w:lang w:val="uk-UA"/>
        </w:rPr>
        <w:t xml:space="preserve"> та</w:t>
      </w:r>
      <w:r>
        <w:rPr>
          <w:rFonts w:ascii="Times New Roman" w:hAnsi="Times New Roman"/>
          <w:sz w:val="28"/>
          <w:szCs w:val="28"/>
          <w:lang w:val="uk-UA"/>
        </w:rPr>
        <w:t xml:space="preserve"> пошуку житла.</w:t>
      </w:r>
    </w:p>
    <w:p w:rsidR="00A71E6B" w:rsidRDefault="00A71E6B" w:rsidP="00A71E6B">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3.4.4. </w:t>
      </w:r>
      <w:r w:rsidR="00FA4B79">
        <w:rPr>
          <w:rFonts w:ascii="Times New Roman" w:hAnsi="Times New Roman"/>
          <w:sz w:val="28"/>
          <w:szCs w:val="28"/>
          <w:lang w:val="uk-UA"/>
        </w:rPr>
        <w:t>П</w:t>
      </w:r>
      <w:r>
        <w:rPr>
          <w:rFonts w:ascii="Times New Roman" w:hAnsi="Times New Roman"/>
          <w:sz w:val="28"/>
          <w:szCs w:val="28"/>
          <w:lang w:val="uk-UA"/>
        </w:rPr>
        <w:t>овернення дітей із закладів державного утримання у біологічні сім’ї.</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4. Обласному центру соціальних служб для сім’ї, дітей та молоді забез</w:t>
      </w:r>
      <w:r>
        <w:rPr>
          <w:rFonts w:ascii="Times New Roman" w:hAnsi="Times New Roman"/>
          <w:sz w:val="28"/>
          <w:szCs w:val="28"/>
          <w:lang w:val="uk-UA"/>
        </w:rPr>
        <w:softHyphen/>
        <w:t>печити:</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4.1. Проведення систематичних навчань спеціалістів та фахівців із соці</w:t>
      </w:r>
      <w:r>
        <w:rPr>
          <w:rFonts w:ascii="Times New Roman" w:hAnsi="Times New Roman"/>
          <w:sz w:val="28"/>
          <w:szCs w:val="28"/>
          <w:lang w:val="uk-UA"/>
        </w:rPr>
        <w:softHyphen/>
        <w:t xml:space="preserve">альної роботи з питань організації роботи </w:t>
      </w:r>
      <w:r w:rsidR="00FA4B79">
        <w:rPr>
          <w:rFonts w:ascii="Times New Roman" w:hAnsi="Times New Roman"/>
          <w:sz w:val="28"/>
          <w:szCs w:val="28"/>
          <w:lang w:val="uk-UA"/>
        </w:rPr>
        <w:t>щодо</w:t>
      </w:r>
      <w:r>
        <w:rPr>
          <w:rFonts w:ascii="Times New Roman" w:hAnsi="Times New Roman"/>
          <w:sz w:val="28"/>
          <w:szCs w:val="28"/>
          <w:lang w:val="uk-UA"/>
        </w:rPr>
        <w:t xml:space="preserve"> раннього виявлення, здійс</w:t>
      </w:r>
      <w:r w:rsidR="00FA4B79">
        <w:rPr>
          <w:rFonts w:ascii="Times New Roman" w:hAnsi="Times New Roman"/>
          <w:sz w:val="28"/>
          <w:szCs w:val="28"/>
          <w:lang w:val="uk-UA"/>
        </w:rPr>
        <w:softHyphen/>
      </w:r>
      <w:r>
        <w:rPr>
          <w:rFonts w:ascii="Times New Roman" w:hAnsi="Times New Roman"/>
          <w:sz w:val="28"/>
          <w:szCs w:val="28"/>
          <w:lang w:val="uk-UA"/>
        </w:rPr>
        <w:t>нення оцінки потреб, надання адресних соціальних послуг та здійснення соціального супроводу сімей та осіб, які опинилися у складних життєвих об</w:t>
      </w:r>
      <w:r w:rsidR="00FA4B79">
        <w:rPr>
          <w:rFonts w:ascii="Times New Roman" w:hAnsi="Times New Roman"/>
          <w:sz w:val="28"/>
          <w:szCs w:val="28"/>
          <w:lang w:val="uk-UA"/>
        </w:rPr>
        <w:softHyphen/>
      </w:r>
      <w:r>
        <w:rPr>
          <w:rFonts w:ascii="Times New Roman" w:hAnsi="Times New Roman"/>
          <w:sz w:val="28"/>
          <w:szCs w:val="28"/>
          <w:lang w:val="uk-UA"/>
        </w:rPr>
        <w:t>ставинах, прийомних сімей та дитячих будинків сімейного типу.</w:t>
      </w:r>
    </w:p>
    <w:p w:rsidR="00A71E6B" w:rsidRDefault="00A71E6B" w:rsidP="00A71E6B">
      <w:pPr>
        <w:spacing w:after="60" w:line="240" w:lineRule="auto"/>
        <w:ind w:firstLine="709"/>
        <w:jc w:val="both"/>
        <w:rPr>
          <w:rFonts w:ascii="Times New Roman" w:hAnsi="Times New Roman"/>
          <w:sz w:val="28"/>
          <w:szCs w:val="28"/>
          <w:lang w:val="uk-UA"/>
        </w:rPr>
      </w:pPr>
      <w:r>
        <w:rPr>
          <w:rFonts w:ascii="Times New Roman" w:hAnsi="Times New Roman"/>
          <w:sz w:val="28"/>
          <w:szCs w:val="28"/>
          <w:lang w:val="uk-UA"/>
        </w:rPr>
        <w:t>4.2. Розробку, розповсюдження інформаційних матеріалів щодо здійс</w:t>
      </w:r>
      <w:r>
        <w:rPr>
          <w:rFonts w:ascii="Times New Roman" w:hAnsi="Times New Roman"/>
          <w:sz w:val="28"/>
          <w:szCs w:val="28"/>
          <w:lang w:val="uk-UA"/>
        </w:rPr>
        <w:softHyphen/>
        <w:t>нення соціальної роботи.</w:t>
      </w:r>
    </w:p>
    <w:p w:rsidR="003B3A19" w:rsidRDefault="003B3A19" w:rsidP="00A71E6B">
      <w:pPr>
        <w:spacing w:after="60" w:line="240" w:lineRule="auto"/>
        <w:ind w:firstLine="709"/>
        <w:jc w:val="both"/>
        <w:rPr>
          <w:rFonts w:ascii="Times New Roman" w:hAnsi="Times New Roman"/>
          <w:sz w:val="28"/>
          <w:szCs w:val="28"/>
          <w:lang w:val="uk-UA"/>
        </w:rPr>
      </w:pPr>
      <w:r w:rsidRPr="003B3A19">
        <w:rPr>
          <w:rFonts w:ascii="Times New Roman" w:hAnsi="Times New Roman"/>
          <w:spacing w:val="-6"/>
          <w:sz w:val="28"/>
          <w:szCs w:val="28"/>
          <w:lang w:val="uk-UA"/>
        </w:rPr>
        <w:t>4.3. </w:t>
      </w:r>
      <w:r w:rsidR="00FA4B79">
        <w:rPr>
          <w:rFonts w:ascii="Times New Roman" w:hAnsi="Times New Roman"/>
          <w:spacing w:val="-6"/>
          <w:sz w:val="28"/>
          <w:szCs w:val="28"/>
          <w:lang w:val="uk-UA"/>
        </w:rPr>
        <w:t>П</w:t>
      </w:r>
      <w:r w:rsidRPr="003B3A19">
        <w:rPr>
          <w:rFonts w:ascii="Times New Roman" w:hAnsi="Times New Roman"/>
          <w:spacing w:val="-6"/>
          <w:sz w:val="28"/>
          <w:szCs w:val="28"/>
          <w:lang w:val="uk-UA"/>
        </w:rPr>
        <w:t>остійн</w:t>
      </w:r>
      <w:r w:rsidR="00FA4B79">
        <w:rPr>
          <w:rFonts w:ascii="Times New Roman" w:hAnsi="Times New Roman"/>
          <w:spacing w:val="-6"/>
          <w:sz w:val="28"/>
          <w:szCs w:val="28"/>
          <w:lang w:val="uk-UA"/>
        </w:rPr>
        <w:t xml:space="preserve">ий </w:t>
      </w:r>
      <w:r w:rsidRPr="003B3A19">
        <w:rPr>
          <w:rFonts w:ascii="Times New Roman" w:hAnsi="Times New Roman"/>
          <w:spacing w:val="-6"/>
          <w:sz w:val="28"/>
          <w:szCs w:val="28"/>
          <w:lang w:val="uk-UA"/>
        </w:rPr>
        <w:t>моніторинг кількісних та якісних показників діяльності спе</w:t>
      </w:r>
      <w:r w:rsidR="00FA4B79">
        <w:rPr>
          <w:rFonts w:ascii="Times New Roman" w:hAnsi="Times New Roman"/>
          <w:spacing w:val="-6"/>
          <w:sz w:val="28"/>
          <w:szCs w:val="28"/>
          <w:lang w:val="uk-UA"/>
        </w:rPr>
        <w:softHyphen/>
      </w:r>
      <w:r w:rsidRPr="003B3A19">
        <w:rPr>
          <w:rFonts w:ascii="Times New Roman" w:hAnsi="Times New Roman"/>
          <w:spacing w:val="-6"/>
          <w:sz w:val="28"/>
          <w:szCs w:val="28"/>
          <w:lang w:val="uk-UA"/>
        </w:rPr>
        <w:t>ціалістів та фахівців із соціальної роботи</w:t>
      </w:r>
      <w:r>
        <w:rPr>
          <w:rFonts w:ascii="Times New Roman" w:hAnsi="Times New Roman"/>
          <w:sz w:val="28"/>
          <w:szCs w:val="28"/>
          <w:lang w:val="uk-UA"/>
        </w:rPr>
        <w:t>.</w:t>
      </w:r>
    </w:p>
    <w:p w:rsidR="003B3A19" w:rsidRDefault="003B3A19" w:rsidP="003B3A19">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4.4. Висвітлення результатів </w:t>
      </w:r>
      <w:r w:rsidRPr="00B6566A">
        <w:rPr>
          <w:rFonts w:ascii="Times New Roman" w:hAnsi="Times New Roman"/>
          <w:sz w:val="28"/>
          <w:szCs w:val="28"/>
          <w:lang w:val="uk-UA"/>
        </w:rPr>
        <w:t>здійснення соціальної роботи в області цент</w:t>
      </w:r>
      <w:r>
        <w:rPr>
          <w:rFonts w:ascii="Times New Roman" w:hAnsi="Times New Roman"/>
          <w:sz w:val="28"/>
          <w:szCs w:val="28"/>
          <w:lang w:val="uk-UA"/>
        </w:rPr>
        <w:t>р</w:t>
      </w:r>
      <w:r w:rsidRPr="00B6566A">
        <w:rPr>
          <w:rFonts w:ascii="Times New Roman" w:hAnsi="Times New Roman"/>
          <w:sz w:val="28"/>
          <w:szCs w:val="28"/>
          <w:lang w:val="uk-UA"/>
        </w:rPr>
        <w:t>ами соціальних служб для сім’ї, дітей та молоді</w:t>
      </w:r>
      <w:r>
        <w:rPr>
          <w:rFonts w:ascii="Times New Roman" w:hAnsi="Times New Roman"/>
          <w:sz w:val="28"/>
          <w:szCs w:val="28"/>
          <w:lang w:val="uk-UA"/>
        </w:rPr>
        <w:t>.</w:t>
      </w:r>
    </w:p>
    <w:p w:rsidR="003B3A19" w:rsidRDefault="003B3A19" w:rsidP="003B3A19">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5. Головам районних державних адміністрацій, рекомендувати міським (міст обласного значення) головам про виконання розпорядження інформувати обласний центр соціальних служб для сім’ї, дітей та молоді щоквартально, до 10 числа місяця, наступного за звітним періодом, для подальшого узагаль</w:t>
      </w:r>
      <w:r>
        <w:rPr>
          <w:rFonts w:ascii="Times New Roman" w:hAnsi="Times New Roman"/>
          <w:sz w:val="28"/>
          <w:szCs w:val="28"/>
          <w:lang w:val="uk-UA"/>
        </w:rPr>
        <w:softHyphen/>
        <w:t>нення та інформування обласної державної адміністрації до 20 числа місяця, наступного за звітним періодом.</w:t>
      </w:r>
    </w:p>
    <w:p w:rsidR="003B3A19" w:rsidRDefault="003B3A19" w:rsidP="003B3A19">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6. Визнати таким, що втратило чинність, розпорядження голови обласної державної адміністрації від 26.07.2012 № 194</w:t>
      </w:r>
      <w:r w:rsidR="00FA4B79">
        <w:rPr>
          <w:rFonts w:ascii="Times New Roman" w:hAnsi="Times New Roman"/>
          <w:sz w:val="28"/>
          <w:szCs w:val="28"/>
          <w:lang w:val="uk-UA"/>
        </w:rPr>
        <w:t>/2012-р</w:t>
      </w:r>
      <w:r>
        <w:rPr>
          <w:rFonts w:ascii="Times New Roman" w:hAnsi="Times New Roman"/>
          <w:sz w:val="28"/>
          <w:szCs w:val="28"/>
          <w:lang w:val="uk-UA"/>
        </w:rPr>
        <w:t xml:space="preserve"> </w:t>
      </w:r>
      <w:proofErr w:type="spellStart"/>
      <w:r>
        <w:rPr>
          <w:rFonts w:ascii="Times New Roman" w:hAnsi="Times New Roman"/>
          <w:sz w:val="28"/>
          <w:szCs w:val="28"/>
          <w:lang w:val="uk-UA"/>
        </w:rPr>
        <w:t>“Про</w:t>
      </w:r>
      <w:proofErr w:type="spellEnd"/>
      <w:r>
        <w:rPr>
          <w:rFonts w:ascii="Times New Roman" w:hAnsi="Times New Roman"/>
          <w:sz w:val="28"/>
          <w:szCs w:val="28"/>
          <w:lang w:val="uk-UA"/>
        </w:rPr>
        <w:t xml:space="preserve"> здійснення соціаль</w:t>
      </w:r>
      <w:r w:rsidR="00FA4B79">
        <w:rPr>
          <w:rFonts w:ascii="Times New Roman" w:hAnsi="Times New Roman"/>
          <w:sz w:val="28"/>
          <w:szCs w:val="28"/>
          <w:lang w:val="uk-UA"/>
        </w:rPr>
        <w:softHyphen/>
      </w:r>
      <w:r>
        <w:rPr>
          <w:rFonts w:ascii="Times New Roman" w:hAnsi="Times New Roman"/>
          <w:sz w:val="28"/>
          <w:szCs w:val="28"/>
          <w:lang w:val="uk-UA"/>
        </w:rPr>
        <w:t>ної ро</w:t>
      </w:r>
      <w:r>
        <w:rPr>
          <w:rFonts w:ascii="Times New Roman" w:hAnsi="Times New Roman"/>
          <w:sz w:val="28"/>
          <w:szCs w:val="28"/>
          <w:lang w:val="uk-UA"/>
        </w:rPr>
        <w:softHyphen/>
        <w:t xml:space="preserve">боти з сім’ями, дітьми та молоддю центрами соціальних служб для сім’ї, дітей та молоді </w:t>
      </w:r>
      <w:proofErr w:type="spellStart"/>
      <w:r>
        <w:rPr>
          <w:rFonts w:ascii="Times New Roman" w:hAnsi="Times New Roman"/>
          <w:sz w:val="28"/>
          <w:szCs w:val="28"/>
          <w:lang w:val="uk-UA"/>
        </w:rPr>
        <w:t>області”</w:t>
      </w:r>
      <w:proofErr w:type="spellEnd"/>
      <w:r>
        <w:rPr>
          <w:rFonts w:ascii="Times New Roman" w:hAnsi="Times New Roman"/>
          <w:sz w:val="28"/>
          <w:szCs w:val="28"/>
          <w:lang w:val="uk-UA"/>
        </w:rPr>
        <w:t>.</w:t>
      </w:r>
    </w:p>
    <w:p w:rsidR="003B3A19" w:rsidRPr="00A71E6B" w:rsidRDefault="003B3A19" w:rsidP="003B3A1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 Контроль за виконанням цього розпорядження покласти на першого заступника голови обласної державної адміністрації В.</w:t>
      </w:r>
      <w:proofErr w:type="spellStart"/>
      <w:r>
        <w:rPr>
          <w:rFonts w:ascii="Times New Roman" w:hAnsi="Times New Roman"/>
          <w:sz w:val="28"/>
          <w:szCs w:val="28"/>
          <w:lang w:val="uk-UA"/>
        </w:rPr>
        <w:t>Гаврішка</w:t>
      </w:r>
      <w:proofErr w:type="spellEnd"/>
      <w:r>
        <w:rPr>
          <w:rFonts w:ascii="Times New Roman" w:hAnsi="Times New Roman"/>
          <w:sz w:val="28"/>
          <w:szCs w:val="28"/>
          <w:lang w:val="uk-UA"/>
        </w:rPr>
        <w:t>.</w:t>
      </w:r>
    </w:p>
    <w:p w:rsidR="00E73DE3" w:rsidRDefault="00E73DE3" w:rsidP="003B3A19">
      <w:pPr>
        <w:spacing w:after="0" w:line="240" w:lineRule="auto"/>
        <w:jc w:val="both"/>
        <w:rPr>
          <w:rFonts w:ascii="Times New Roman" w:hAnsi="Times New Roman"/>
          <w:sz w:val="28"/>
          <w:szCs w:val="28"/>
          <w:lang w:val="uk-UA"/>
        </w:rPr>
      </w:pPr>
    </w:p>
    <w:p w:rsidR="003B3A19" w:rsidRDefault="003B3A19" w:rsidP="003B3A19">
      <w:pPr>
        <w:spacing w:after="0" w:line="240" w:lineRule="auto"/>
        <w:jc w:val="both"/>
        <w:rPr>
          <w:rFonts w:ascii="Times New Roman" w:hAnsi="Times New Roman"/>
          <w:sz w:val="28"/>
          <w:szCs w:val="28"/>
          <w:lang w:val="uk-UA"/>
        </w:rPr>
      </w:pPr>
    </w:p>
    <w:p w:rsidR="003B3A19" w:rsidRDefault="003B3A19" w:rsidP="003B3A19">
      <w:pPr>
        <w:spacing w:after="0" w:line="240" w:lineRule="auto"/>
        <w:jc w:val="both"/>
        <w:rPr>
          <w:rFonts w:ascii="Times New Roman" w:hAnsi="Times New Roman"/>
          <w:sz w:val="28"/>
          <w:szCs w:val="28"/>
          <w:lang w:val="uk-UA"/>
        </w:rPr>
      </w:pPr>
      <w:r>
        <w:rPr>
          <w:rFonts w:ascii="Times New Roman" w:hAnsi="Times New Roman"/>
          <w:sz w:val="28"/>
          <w:szCs w:val="28"/>
          <w:lang w:val="uk-UA"/>
        </w:rPr>
        <w:t>Голова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В.Ядуха</w:t>
      </w:r>
    </w:p>
    <w:sectPr w:rsidR="003B3A19" w:rsidSect="00A71E6B">
      <w:headerReference w:type="even" r:id="rId7"/>
      <w:headerReference w:type="default" r:id="rId8"/>
      <w:pgSz w:w="11906" w:h="16838" w:code="9"/>
      <w:pgMar w:top="1134" w:right="680"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CDE" w:rsidRDefault="002F6CDE" w:rsidP="007D7E9F">
      <w:r>
        <w:separator/>
      </w:r>
    </w:p>
  </w:endnote>
  <w:endnote w:type="continuationSeparator" w:id="0">
    <w:p w:rsidR="002F6CDE" w:rsidRDefault="002F6CDE" w:rsidP="007D7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CDE" w:rsidRDefault="002F6CDE" w:rsidP="007D7E9F">
      <w:r>
        <w:separator/>
      </w:r>
    </w:p>
  </w:footnote>
  <w:footnote w:type="continuationSeparator" w:id="0">
    <w:p w:rsidR="002F6CDE" w:rsidRDefault="002F6CDE" w:rsidP="007D7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42" w:rsidRDefault="0058120D" w:rsidP="002F6CDE">
    <w:pPr>
      <w:pStyle w:val="a3"/>
      <w:framePr w:wrap="around" w:vAnchor="text" w:hAnchor="margin" w:xAlign="center" w:y="1"/>
      <w:rPr>
        <w:rStyle w:val="a4"/>
      </w:rPr>
    </w:pPr>
    <w:r>
      <w:rPr>
        <w:rStyle w:val="a4"/>
      </w:rPr>
      <w:fldChar w:fldCharType="begin"/>
    </w:r>
    <w:r w:rsidR="00747F42">
      <w:rPr>
        <w:rStyle w:val="a4"/>
      </w:rPr>
      <w:instrText xml:space="preserve">PAGE  </w:instrText>
    </w:r>
    <w:r>
      <w:rPr>
        <w:rStyle w:val="a4"/>
      </w:rPr>
      <w:fldChar w:fldCharType="end"/>
    </w:r>
  </w:p>
  <w:p w:rsidR="00747F42" w:rsidRDefault="00747F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42" w:rsidRDefault="0058120D" w:rsidP="00747F42">
    <w:pPr>
      <w:pStyle w:val="a3"/>
      <w:framePr w:wrap="around" w:vAnchor="text" w:hAnchor="page" w:x="6382" w:y="-107"/>
      <w:rPr>
        <w:rStyle w:val="a4"/>
      </w:rPr>
    </w:pPr>
    <w:r>
      <w:rPr>
        <w:rStyle w:val="a4"/>
      </w:rPr>
      <w:fldChar w:fldCharType="begin"/>
    </w:r>
    <w:r w:rsidR="00747F42">
      <w:rPr>
        <w:rStyle w:val="a4"/>
      </w:rPr>
      <w:instrText xml:space="preserve">PAGE  </w:instrText>
    </w:r>
    <w:r>
      <w:rPr>
        <w:rStyle w:val="a4"/>
      </w:rPr>
      <w:fldChar w:fldCharType="separate"/>
    </w:r>
    <w:r w:rsidR="003B775E">
      <w:rPr>
        <w:rStyle w:val="a4"/>
        <w:noProof/>
      </w:rPr>
      <w:t>2</w:t>
    </w:r>
    <w:r>
      <w:rPr>
        <w:rStyle w:val="a4"/>
      </w:rPr>
      <w:fldChar w:fldCharType="end"/>
    </w:r>
  </w:p>
  <w:p w:rsidR="00747F42" w:rsidRDefault="00747F4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71E6B"/>
    <w:rsid w:val="00273B2F"/>
    <w:rsid w:val="002B25B0"/>
    <w:rsid w:val="002F6CDE"/>
    <w:rsid w:val="003B3A19"/>
    <w:rsid w:val="003B775E"/>
    <w:rsid w:val="003E5737"/>
    <w:rsid w:val="0047579C"/>
    <w:rsid w:val="004812C5"/>
    <w:rsid w:val="005773D8"/>
    <w:rsid w:val="0058120D"/>
    <w:rsid w:val="00747F42"/>
    <w:rsid w:val="00751770"/>
    <w:rsid w:val="007D7E9F"/>
    <w:rsid w:val="008A6B1E"/>
    <w:rsid w:val="0098496A"/>
    <w:rsid w:val="00A177FA"/>
    <w:rsid w:val="00A607A6"/>
    <w:rsid w:val="00A71E6B"/>
    <w:rsid w:val="00AB5BAD"/>
    <w:rsid w:val="00C5414A"/>
    <w:rsid w:val="00DC6120"/>
    <w:rsid w:val="00E73DE3"/>
    <w:rsid w:val="00EA76A0"/>
    <w:rsid w:val="00FA4B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1E6B"/>
    <w:pPr>
      <w:spacing w:after="200" w:line="276" w:lineRule="auto"/>
    </w:pPr>
    <w:rPr>
      <w:rFonts w:ascii="Calibri" w:eastAsia="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71E6B"/>
    <w:pPr>
      <w:tabs>
        <w:tab w:val="center" w:pos="4677"/>
        <w:tab w:val="right" w:pos="9355"/>
      </w:tabs>
    </w:pPr>
  </w:style>
  <w:style w:type="character" w:styleId="a4">
    <w:name w:val="page number"/>
    <w:basedOn w:val="a0"/>
    <w:rsid w:val="00A71E6B"/>
  </w:style>
  <w:style w:type="paragraph" w:styleId="a5">
    <w:name w:val="footer"/>
    <w:basedOn w:val="a"/>
    <w:rsid w:val="00A71E6B"/>
    <w:pPr>
      <w:tabs>
        <w:tab w:val="center" w:pos="4677"/>
        <w:tab w:val="right" w:pos="9355"/>
      </w:tabs>
    </w:pPr>
  </w:style>
  <w:style w:type="paragraph" w:styleId="a6">
    <w:name w:val="Balloon Text"/>
    <w:basedOn w:val="a"/>
    <w:link w:val="a7"/>
    <w:rsid w:val="003B775E"/>
    <w:pPr>
      <w:spacing w:after="0" w:line="240" w:lineRule="auto"/>
    </w:pPr>
    <w:rPr>
      <w:rFonts w:ascii="Tahoma" w:hAnsi="Tahoma" w:cs="Tahoma"/>
      <w:sz w:val="16"/>
      <w:szCs w:val="16"/>
    </w:rPr>
  </w:style>
  <w:style w:type="character" w:customStyle="1" w:styleId="a7">
    <w:name w:val="Текст у виносці Знак"/>
    <w:basedOn w:val="a0"/>
    <w:link w:val="a6"/>
    <w:rsid w:val="003B775E"/>
    <w:rPr>
      <w:rFonts w:ascii="Tahoma" w:eastAsia="Calibri" w:hAnsi="Tahoma" w:cs="Tahoma"/>
      <w:sz w:val="16"/>
      <w:szCs w:val="16"/>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 стан здійснення соціальної роботи в області центрами со¬ціальних служб для сім’ї, дітей та молоді</vt:lpstr>
    </vt:vector>
  </TitlesOfParts>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стан здійснення соціальної роботи в області центрами со¬ціальних служб для сім’ї, дітей та молоді</dc:title>
  <dc:creator>Andrianova</dc:creator>
  <cp:lastModifiedBy>babayota</cp:lastModifiedBy>
  <cp:revision>3</cp:revision>
  <cp:lastPrinted>2014-01-31T13:51:00Z</cp:lastPrinted>
  <dcterms:created xsi:type="dcterms:W3CDTF">2014-02-06T07:26:00Z</dcterms:created>
  <dcterms:modified xsi:type="dcterms:W3CDTF">2014-02-06T07:57:00Z</dcterms:modified>
</cp:coreProperties>
</file>