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0E" w:rsidRPr="00AE26AB" w:rsidRDefault="00CB56C8" w:rsidP="00F7470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210E" w:rsidRPr="00AE26AB" w:rsidRDefault="00FA210E" w:rsidP="00FA210E">
      <w:pPr>
        <w:suppressAutoHyphens/>
        <w:rPr>
          <w:sz w:val="28"/>
          <w:szCs w:val="28"/>
          <w:lang w:val="uk-UA"/>
        </w:rPr>
      </w:pPr>
    </w:p>
    <w:p w:rsidR="00FA210E" w:rsidRPr="0042339E" w:rsidRDefault="00FA210E" w:rsidP="00FA21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FA210E" w:rsidRPr="0042339E" w:rsidRDefault="00FA210E" w:rsidP="00FA21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FA210E" w:rsidRPr="0042339E" w:rsidRDefault="00FA210E" w:rsidP="00FA21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FA210E" w:rsidRPr="0042339E" w:rsidRDefault="00FA210E" w:rsidP="00FA21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FA210E" w:rsidRPr="0042339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210E" w:rsidRPr="0042339E" w:rsidRDefault="00FA210E" w:rsidP="005E5CB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339E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42339E">
              <w:rPr>
                <w:sz w:val="28"/>
                <w:szCs w:val="28"/>
                <w:lang w:val="uk-UA"/>
              </w:rPr>
              <w:t>ряд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адміністрації від </w:t>
            </w:r>
            <w:r>
              <w:rPr>
                <w:sz w:val="28"/>
                <w:szCs w:val="28"/>
                <w:lang w:val="uk-UA"/>
              </w:rPr>
              <w:t>24.02.2009</w:t>
            </w:r>
            <w:r w:rsidRPr="00D43AA8">
              <w:rPr>
                <w:sz w:val="28"/>
                <w:szCs w:val="28"/>
                <w:lang w:val="uk-UA"/>
              </w:rPr>
              <w:t xml:space="preserve"> </w:t>
            </w:r>
            <w:r w:rsidRPr="00D43AA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uk-UA"/>
              </w:rPr>
              <w:t>54/2009</w:t>
            </w:r>
            <w:r w:rsidRPr="00D43AA8">
              <w:rPr>
                <w:sz w:val="28"/>
                <w:szCs w:val="28"/>
              </w:rPr>
              <w:t>-р</w:t>
            </w:r>
          </w:p>
        </w:tc>
      </w:tr>
    </w:tbl>
    <w:p w:rsidR="00FA210E" w:rsidRPr="0042339E" w:rsidRDefault="00FA210E" w:rsidP="00FA210E">
      <w:pPr>
        <w:rPr>
          <w:lang w:val="uk-UA"/>
        </w:rPr>
      </w:pPr>
    </w:p>
    <w:p w:rsidR="00FA210E" w:rsidRPr="0042339E" w:rsidRDefault="00FA210E" w:rsidP="00FA210E">
      <w:pPr>
        <w:jc w:val="both"/>
        <w:rPr>
          <w:szCs w:val="28"/>
          <w:lang w:val="uk-UA"/>
        </w:rPr>
      </w:pPr>
    </w:p>
    <w:p w:rsidR="00FA210E" w:rsidRPr="00FA210E" w:rsidRDefault="00FA210E" w:rsidP="00FA210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A210E">
        <w:rPr>
          <w:spacing w:val="-4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FA210E">
        <w:rPr>
          <w:spacing w:val="-4"/>
          <w:sz w:val="28"/>
          <w:szCs w:val="28"/>
          <w:lang w:val="uk-UA"/>
        </w:rPr>
        <w:softHyphen/>
      </w:r>
      <w:r w:rsidRPr="00FA210E">
        <w:rPr>
          <w:sz w:val="28"/>
          <w:szCs w:val="28"/>
          <w:lang w:val="uk-UA"/>
        </w:rPr>
        <w:t xml:space="preserve">ції”, </w:t>
      </w:r>
      <w:r w:rsidRPr="00FA210E">
        <w:rPr>
          <w:rFonts w:ascii="Times New Roman CYR" w:hAnsi="Times New Roman CYR" w:cs="Times New Roman CYR"/>
          <w:sz w:val="28"/>
          <w:szCs w:val="28"/>
          <w:lang w:val="uk-UA" w:eastAsia="uk-UA"/>
        </w:rPr>
        <w:t>розпорядження голови обласної державної адміністрації від 31.01.2014 №</w:t>
      </w:r>
      <w:r w:rsidRPr="00FA210E">
        <w:rPr>
          <w:sz w:val="28"/>
          <w:szCs w:val="28"/>
          <w:lang w:val="en-US" w:eastAsia="uk-UA"/>
        </w:rPr>
        <w:t> </w:t>
      </w:r>
      <w:r w:rsidRPr="00FA210E">
        <w:rPr>
          <w:sz w:val="28"/>
          <w:szCs w:val="28"/>
          <w:lang w:val="uk-UA" w:eastAsia="uk-UA"/>
        </w:rPr>
        <w:t>20/2014-</w:t>
      </w:r>
      <w:r w:rsidRPr="00FA210E">
        <w:rPr>
          <w:rFonts w:ascii="Times New Roman CYR" w:hAnsi="Times New Roman CYR" w:cs="Times New Roman CYR"/>
          <w:sz w:val="28"/>
          <w:szCs w:val="28"/>
          <w:lang w:val="uk-UA" w:eastAsia="uk-UA"/>
        </w:rPr>
        <w:t>р/к “Про відпустку голови обласної державної адміністрації В.Ядухи”:</w:t>
      </w:r>
    </w:p>
    <w:p w:rsidR="00FA210E" w:rsidRPr="00FA210E" w:rsidRDefault="00FA210E" w:rsidP="00FA210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A210E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24.02.2009 №</w:t>
      </w:r>
      <w:r w:rsidR="009656F4">
        <w:rPr>
          <w:sz w:val="28"/>
          <w:szCs w:val="28"/>
          <w:lang w:val="uk-UA"/>
        </w:rPr>
        <w:t> </w:t>
      </w:r>
      <w:r w:rsidRPr="00FA210E">
        <w:rPr>
          <w:sz w:val="28"/>
          <w:szCs w:val="28"/>
          <w:lang w:val="uk-UA"/>
        </w:rPr>
        <w:t xml:space="preserve">54/2009-р </w:t>
      </w:r>
      <w:r>
        <w:rPr>
          <w:sz w:val="28"/>
          <w:szCs w:val="28"/>
          <w:lang w:val="uk-UA"/>
        </w:rPr>
        <w:t>“</w:t>
      </w:r>
      <w:r w:rsidRPr="00FA210E">
        <w:rPr>
          <w:sz w:val="28"/>
          <w:szCs w:val="28"/>
          <w:lang w:val="uk-UA"/>
        </w:rPr>
        <w:t>Про обласну робочу групу з питань протидії протиправному поглинанню та захопленню підприємств</w:t>
      </w:r>
      <w:r>
        <w:rPr>
          <w:sz w:val="28"/>
          <w:szCs w:val="28"/>
          <w:lang w:val="uk-UA"/>
        </w:rPr>
        <w:t>”</w:t>
      </w:r>
      <w:r w:rsidRPr="00FA210E">
        <w:rPr>
          <w:sz w:val="28"/>
          <w:szCs w:val="28"/>
          <w:lang w:val="uk-UA"/>
        </w:rPr>
        <w:t>, виклавши пункт 7 Положення про обласну робочу групу з питань протидії протиправному поглинанню та захопленню підприємств у новій редакції:</w:t>
      </w:r>
    </w:p>
    <w:p w:rsidR="00FA210E" w:rsidRPr="00FA210E" w:rsidRDefault="00FA210E" w:rsidP="00FA210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“7. </w:t>
      </w:r>
      <w:r w:rsidRPr="00FA210E">
        <w:rPr>
          <w:sz w:val="28"/>
          <w:szCs w:val="28"/>
          <w:lang w:val="uk-UA"/>
        </w:rPr>
        <w:t>Засідання Робочої групи проводяться при потребі за результатами попереднього опрацювання заяв суб’єктів звернення про незаконне погли</w:t>
      </w:r>
      <w:r>
        <w:rPr>
          <w:sz w:val="28"/>
          <w:szCs w:val="28"/>
          <w:lang w:val="uk-UA"/>
        </w:rPr>
        <w:softHyphen/>
      </w:r>
      <w:r w:rsidRPr="00FA210E">
        <w:rPr>
          <w:sz w:val="28"/>
          <w:szCs w:val="28"/>
          <w:lang w:val="uk-UA"/>
        </w:rPr>
        <w:t xml:space="preserve">нання та захоплення підприємства, якщо у процесі опрацювання виявлено наявність ознак рейдерського захвату. Попереднє опрацювання зазначених заяв здійснює секретаріат Робочої групи. </w:t>
      </w:r>
    </w:p>
    <w:p w:rsidR="00FA210E" w:rsidRPr="00FA210E" w:rsidRDefault="00FA210E" w:rsidP="00FA210E">
      <w:pPr>
        <w:ind w:firstLine="709"/>
        <w:jc w:val="both"/>
        <w:rPr>
          <w:rStyle w:val="Strong"/>
          <w:b w:val="0"/>
          <w:bCs w:val="0"/>
          <w:sz w:val="28"/>
          <w:szCs w:val="28"/>
          <w:lang w:val="uk-UA"/>
        </w:rPr>
      </w:pPr>
      <w:r w:rsidRPr="00FA210E">
        <w:rPr>
          <w:sz w:val="28"/>
          <w:szCs w:val="28"/>
          <w:lang w:val="uk-UA"/>
        </w:rPr>
        <w:t>Члени Робочої групи мають право ініціювати про</w:t>
      </w:r>
      <w:r>
        <w:rPr>
          <w:sz w:val="28"/>
          <w:szCs w:val="28"/>
          <w:lang w:val="uk-UA"/>
        </w:rPr>
        <w:t>ведення позачергового засідання</w:t>
      </w:r>
      <w:r w:rsidRPr="00FA21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”</w:t>
      </w:r>
    </w:p>
    <w:p w:rsidR="00FA210E" w:rsidRDefault="00FA210E" w:rsidP="00FA210E">
      <w:pPr>
        <w:suppressAutoHyphens/>
        <w:rPr>
          <w:sz w:val="28"/>
          <w:szCs w:val="28"/>
          <w:lang w:val="uk-UA"/>
        </w:rPr>
      </w:pPr>
    </w:p>
    <w:p w:rsidR="00FA210E" w:rsidRDefault="00FA210E" w:rsidP="00FA210E">
      <w:pPr>
        <w:suppressAutoHyphens/>
        <w:rPr>
          <w:sz w:val="28"/>
          <w:szCs w:val="28"/>
          <w:lang w:val="uk-UA"/>
        </w:rPr>
      </w:pPr>
    </w:p>
    <w:p w:rsidR="00FA210E" w:rsidRDefault="00FA210E" w:rsidP="00FA210E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FA210E" w:rsidRPr="00B47A46" w:rsidRDefault="00FA210E" w:rsidP="00FA210E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В.Гаврішко</w:t>
      </w:r>
    </w:p>
    <w:sectPr w:rsidR="00FA210E" w:rsidRPr="00B47A46" w:rsidSect="005E5CB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EA" w:rsidRDefault="00FC25EA">
      <w:r>
        <w:separator/>
      </w:r>
    </w:p>
  </w:endnote>
  <w:endnote w:type="continuationSeparator" w:id="0">
    <w:p w:rsidR="00FC25EA" w:rsidRDefault="00FC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EA" w:rsidRDefault="00FC25EA">
      <w:r>
        <w:separator/>
      </w:r>
    </w:p>
  </w:footnote>
  <w:footnote w:type="continuationSeparator" w:id="0">
    <w:p w:rsidR="00FC25EA" w:rsidRDefault="00FC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0E"/>
    <w:rsid w:val="00054D6E"/>
    <w:rsid w:val="001D5174"/>
    <w:rsid w:val="002773BB"/>
    <w:rsid w:val="00325A16"/>
    <w:rsid w:val="00561BD3"/>
    <w:rsid w:val="005E5CBE"/>
    <w:rsid w:val="00933797"/>
    <w:rsid w:val="009656F4"/>
    <w:rsid w:val="00BD11AC"/>
    <w:rsid w:val="00CB56C8"/>
    <w:rsid w:val="00CB7E5C"/>
    <w:rsid w:val="00E66652"/>
    <w:rsid w:val="00F74701"/>
    <w:rsid w:val="00FA210E"/>
    <w:rsid w:val="00FC25EA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10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21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210E"/>
  </w:style>
  <w:style w:type="paragraph" w:customStyle="1" w:styleId="a">
    <w:name w:val="Знак"/>
    <w:basedOn w:val="Normal"/>
    <w:rsid w:val="00FA210E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FA210E"/>
    <w:rPr>
      <w:b/>
      <w:bCs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FA210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B5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6C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10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21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210E"/>
  </w:style>
  <w:style w:type="paragraph" w:customStyle="1" w:styleId="a">
    <w:name w:val="Знак"/>
    <w:basedOn w:val="Normal"/>
    <w:rsid w:val="00FA210E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FA210E"/>
    <w:rPr>
      <w:b/>
      <w:bCs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FA210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B5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6C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2014-06-11T11:14:00Z</cp:lastPrinted>
  <dcterms:created xsi:type="dcterms:W3CDTF">2014-02-24T08:36:00Z</dcterms:created>
  <dcterms:modified xsi:type="dcterms:W3CDTF">2014-02-24T08:58:00Z</dcterms:modified>
</cp:coreProperties>
</file>