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DE3" w:rsidRDefault="003A3A01" w:rsidP="00A32119">
      <w:pPr>
        <w:jc w:val="center"/>
        <w:rPr>
          <w:lang w:val="ru-RU"/>
        </w:rPr>
      </w:pPr>
      <w:bookmarkStart w:id="0" w:name="_GoBack"/>
      <w:r>
        <w:rPr>
          <w:noProof/>
          <w:lang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5024C" w:rsidRDefault="0085024C" w:rsidP="0085024C"/>
    <w:p w:rsidR="0085024C" w:rsidRDefault="0085024C" w:rsidP="0085024C"/>
    <w:p w:rsidR="00A32119" w:rsidRPr="00A32119" w:rsidRDefault="00A32119" w:rsidP="0085024C">
      <w:pPr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00"/>
      </w:tblGrid>
      <w:tr w:rsidR="0085024C" w:rsidTr="0085024C">
        <w:tc>
          <w:tcPr>
            <w:tcW w:w="48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5024C" w:rsidRPr="0085024C" w:rsidRDefault="0085024C">
            <w:pPr>
              <w:spacing w:after="80"/>
              <w:jc w:val="both"/>
              <w:rPr>
                <w:sz w:val="27"/>
                <w:szCs w:val="27"/>
              </w:rPr>
            </w:pPr>
            <w:r w:rsidRPr="0085024C">
              <w:rPr>
                <w:sz w:val="27"/>
                <w:szCs w:val="27"/>
              </w:rPr>
              <w:t xml:space="preserve">Про перерозподіл бюджетних видатків, передбачених тимчасовим розписом по загальному фонду обласного бюджету на </w:t>
            </w:r>
            <w:r>
              <w:rPr>
                <w:sz w:val="27"/>
                <w:szCs w:val="27"/>
              </w:rPr>
              <w:t>І</w:t>
            </w:r>
            <w:r w:rsidRPr="0085024C">
              <w:rPr>
                <w:sz w:val="27"/>
                <w:szCs w:val="27"/>
              </w:rPr>
              <w:t xml:space="preserve"> квартал 2014 р</w:t>
            </w:r>
            <w:r w:rsidR="00F476B8">
              <w:rPr>
                <w:sz w:val="27"/>
                <w:szCs w:val="27"/>
              </w:rPr>
              <w:t>оку</w:t>
            </w:r>
            <w:r w:rsidRPr="0085024C">
              <w:rPr>
                <w:sz w:val="27"/>
                <w:szCs w:val="27"/>
                <w:lang w:val="ru-RU"/>
              </w:rPr>
              <w:t xml:space="preserve"> </w:t>
            </w:r>
            <w:r w:rsidRPr="0085024C">
              <w:rPr>
                <w:sz w:val="27"/>
                <w:szCs w:val="27"/>
              </w:rPr>
              <w:t xml:space="preserve">Департаменту соціального захисту населення </w:t>
            </w:r>
            <w:r w:rsidRPr="0085024C">
              <w:rPr>
                <w:spacing w:val="-6"/>
                <w:sz w:val="27"/>
                <w:szCs w:val="27"/>
              </w:rPr>
              <w:t>Хмель</w:t>
            </w:r>
            <w:r w:rsidRPr="0085024C">
              <w:rPr>
                <w:spacing w:val="-6"/>
                <w:sz w:val="27"/>
                <w:szCs w:val="27"/>
              </w:rPr>
              <w:softHyphen/>
              <w:t>ницької обласної державної адміністрації</w:t>
            </w:r>
          </w:p>
        </w:tc>
      </w:tr>
    </w:tbl>
    <w:p w:rsidR="0085024C" w:rsidRPr="00B2404E" w:rsidRDefault="0085024C" w:rsidP="0085024C">
      <w:pPr>
        <w:jc w:val="both"/>
        <w:rPr>
          <w:sz w:val="24"/>
        </w:rPr>
      </w:pPr>
    </w:p>
    <w:p w:rsidR="0085024C" w:rsidRPr="00B2404E" w:rsidRDefault="0085024C" w:rsidP="0085024C">
      <w:pPr>
        <w:jc w:val="both"/>
        <w:rPr>
          <w:sz w:val="24"/>
        </w:rPr>
      </w:pPr>
    </w:p>
    <w:p w:rsidR="0085024C" w:rsidRPr="0085024C" w:rsidRDefault="0085024C" w:rsidP="0085024C">
      <w:pPr>
        <w:spacing w:after="120"/>
        <w:ind w:firstLine="709"/>
        <w:jc w:val="both"/>
      </w:pPr>
      <w:r>
        <w:t>Керуючись статтею 6 Закону України “Про місцеві державні адміні</w:t>
      </w:r>
      <w:r>
        <w:softHyphen/>
        <w:t>страції”, частиною 8 статті 23 Бюджетного кодексу України, постановою Ка</w:t>
      </w:r>
      <w:r>
        <w:softHyphen/>
        <w:t>бінету Міністрів України від 12</w:t>
      </w:r>
      <w:r w:rsidR="00F476B8">
        <w:t>.01.</w:t>
      </w:r>
      <w:r>
        <w:t>2011 № 18 “Про затвердження Порядку передачі бюджетних призначень, перерозподілу видатків бюджету і надання кредитів з бюджету”, наказом Департаменту фінансів облдерж</w:t>
      </w:r>
      <w:r>
        <w:softHyphen/>
        <w:t>адміністрації від 26</w:t>
      </w:r>
      <w:r w:rsidR="00F476B8">
        <w:t>.12.</w:t>
      </w:r>
      <w:r>
        <w:t>2013 № 101н “Про затвердження тимчасового розпису обласного бюд</w:t>
      </w:r>
      <w:r w:rsidR="00F476B8">
        <w:softHyphen/>
      </w:r>
      <w:r>
        <w:t>жету на І квартал 2014 року”,</w:t>
      </w:r>
      <w:r w:rsidRPr="0085024C">
        <w:t xml:space="preserve"> розпорядження</w:t>
      </w:r>
      <w:r>
        <w:t>м</w:t>
      </w:r>
      <w:r w:rsidRPr="0085024C">
        <w:t xml:space="preserve"> голови облдержадміністрації від 31.01.2014 № 20/2014-р/к “Про відпустку голови обласної державної адміні</w:t>
      </w:r>
      <w:r w:rsidRPr="0085024C">
        <w:softHyphen/>
        <w:t>страції В.Ядухи”:</w:t>
      </w:r>
    </w:p>
    <w:p w:rsidR="0085024C" w:rsidRDefault="0085024C" w:rsidP="0085024C">
      <w:pPr>
        <w:spacing w:after="120"/>
        <w:ind w:firstLine="709"/>
        <w:jc w:val="both"/>
      </w:pPr>
      <w:r>
        <w:t>1. Затвердити перерозподіл бюджетних видатків, передбачених тимчасо</w:t>
      </w:r>
      <w:r>
        <w:softHyphen/>
        <w:t>вим розписом по загальному фонду обласного бюджету на І квартал 2014 року Департаменту соціального захисту населення облдержадміністрації – голов</w:t>
      </w:r>
      <w:r>
        <w:softHyphen/>
        <w:t>ному розпор</w:t>
      </w:r>
      <w:r w:rsidR="00F476B8">
        <w:t>яднику коштів обласного бюджету</w:t>
      </w:r>
      <w:r>
        <w:t xml:space="preserve"> згідно з додатком.</w:t>
      </w:r>
    </w:p>
    <w:p w:rsidR="0085024C" w:rsidRDefault="0085024C" w:rsidP="0085024C">
      <w:pPr>
        <w:spacing w:after="120"/>
        <w:ind w:firstLine="709"/>
        <w:jc w:val="both"/>
      </w:pPr>
      <w:r>
        <w:t>2.</w:t>
      </w:r>
      <w:r w:rsidR="00B2404E">
        <w:t> Департаменту соціального захисту населення</w:t>
      </w:r>
      <w:r>
        <w:t xml:space="preserve"> облдержадміністрації погодити перерозподіл бюджетних видатків, передбачених додатком до цього розпорядження з постійною комісією з питань бюджету обласної ради</w:t>
      </w:r>
      <w:r w:rsidR="00B2404E">
        <w:t>.</w:t>
      </w:r>
    </w:p>
    <w:p w:rsidR="0085024C" w:rsidRDefault="0085024C" w:rsidP="00B2404E">
      <w:pPr>
        <w:spacing w:after="120"/>
        <w:ind w:firstLine="709"/>
        <w:jc w:val="both"/>
      </w:pPr>
      <w:r>
        <w:t>3.</w:t>
      </w:r>
      <w:r w:rsidR="00B2404E">
        <w:t> </w:t>
      </w:r>
      <w:r>
        <w:t>Департаменту фінансів облдержадміністрації внести в установлено</w:t>
      </w:r>
      <w:r w:rsidR="00B2404E">
        <w:softHyphen/>
      </w:r>
      <w:r>
        <w:t>му</w:t>
      </w:r>
      <w:r w:rsidR="00B2404E">
        <w:t> </w:t>
      </w:r>
      <w:r>
        <w:t xml:space="preserve">порядку зміни до тимчасового розпису обласного бюджету на </w:t>
      </w:r>
      <w:r w:rsidR="00B2404E">
        <w:t>І квартал 2014 </w:t>
      </w:r>
      <w:r>
        <w:t>року.</w:t>
      </w:r>
    </w:p>
    <w:p w:rsidR="0085024C" w:rsidRDefault="0085024C" w:rsidP="00B2404E">
      <w:pPr>
        <w:ind w:firstLine="709"/>
        <w:jc w:val="both"/>
      </w:pPr>
      <w:r>
        <w:t>4.</w:t>
      </w:r>
      <w:r w:rsidR="00B2404E">
        <w:t> </w:t>
      </w:r>
      <w:r>
        <w:t>Контроль за виконанням цього розпорядження залишаю за собою.</w:t>
      </w:r>
    </w:p>
    <w:p w:rsidR="00B2404E" w:rsidRPr="00B2404E" w:rsidRDefault="00B2404E" w:rsidP="0085024C">
      <w:pPr>
        <w:rPr>
          <w:sz w:val="24"/>
        </w:rPr>
      </w:pPr>
    </w:p>
    <w:p w:rsidR="00B2404E" w:rsidRPr="00B2404E" w:rsidRDefault="00B2404E" w:rsidP="0085024C">
      <w:pPr>
        <w:rPr>
          <w:sz w:val="24"/>
        </w:rPr>
      </w:pPr>
    </w:p>
    <w:p w:rsidR="0085024C" w:rsidRDefault="0085024C" w:rsidP="0085024C">
      <w:r>
        <w:t>Перший заступник</w:t>
      </w:r>
    </w:p>
    <w:p w:rsidR="0085024C" w:rsidRDefault="0085024C" w:rsidP="0085024C">
      <w:r>
        <w:t xml:space="preserve">голови адміністрації </w:t>
      </w:r>
      <w:r w:rsidR="00B2404E">
        <w:tab/>
      </w:r>
      <w:r w:rsidR="00B2404E">
        <w:tab/>
      </w:r>
      <w:r w:rsidR="00B2404E">
        <w:tab/>
      </w:r>
      <w:r w:rsidR="00B2404E">
        <w:tab/>
      </w:r>
      <w:r w:rsidR="00B2404E">
        <w:tab/>
      </w:r>
      <w:r w:rsidR="00B2404E">
        <w:tab/>
      </w:r>
      <w:r w:rsidR="00B2404E">
        <w:tab/>
      </w:r>
      <w:r w:rsidR="00B2404E">
        <w:tab/>
        <w:t xml:space="preserve">   В.</w:t>
      </w:r>
      <w:r>
        <w:t>Гаврішко</w:t>
      </w:r>
    </w:p>
    <w:sectPr w:rsidR="0085024C" w:rsidSect="00A32119">
      <w:pgSz w:w="11906" w:h="16838" w:code="9"/>
      <w:pgMar w:top="567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E53"/>
    <w:rsid w:val="000B6167"/>
    <w:rsid w:val="002E1558"/>
    <w:rsid w:val="003A3A01"/>
    <w:rsid w:val="003E5737"/>
    <w:rsid w:val="004812C5"/>
    <w:rsid w:val="006A6E53"/>
    <w:rsid w:val="00751770"/>
    <w:rsid w:val="0085024C"/>
    <w:rsid w:val="00962E1A"/>
    <w:rsid w:val="00A177FA"/>
    <w:rsid w:val="00A32119"/>
    <w:rsid w:val="00A607A6"/>
    <w:rsid w:val="00B2404E"/>
    <w:rsid w:val="00C5414A"/>
    <w:rsid w:val="00E73DE3"/>
    <w:rsid w:val="00F4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024C"/>
    <w:rPr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476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024C"/>
    <w:rPr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476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5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ODA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2014-02-24T10:00:00Z</cp:lastPrinted>
  <dcterms:created xsi:type="dcterms:W3CDTF">2014-02-26T13:21:00Z</dcterms:created>
  <dcterms:modified xsi:type="dcterms:W3CDTF">2014-02-26T13:29:00Z</dcterms:modified>
</cp:coreProperties>
</file>