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</w:tblGrid>
      <w:tr w:rsidR="002627FD" w:rsidRPr="002627FD" w:rsidTr="002627FD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2627FD" w:rsidRPr="002627FD" w:rsidRDefault="002627FD" w:rsidP="002627F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2627FD">
              <w:rPr>
                <w:bCs/>
                <w:szCs w:val="28"/>
              </w:rPr>
              <w:t xml:space="preserve">Додаток </w:t>
            </w:r>
          </w:p>
          <w:p w:rsidR="002627FD" w:rsidRPr="002627FD" w:rsidRDefault="002627FD" w:rsidP="002627F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2627FD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2627FD" w:rsidRPr="002627FD" w:rsidRDefault="00343C49" w:rsidP="002627FD">
            <w:r>
              <w:t>21.02.</w:t>
            </w:r>
            <w:r w:rsidR="002627FD" w:rsidRPr="002627FD">
              <w:t xml:space="preserve">2014 № </w:t>
            </w:r>
            <w:r>
              <w:t>64/2014-р</w:t>
            </w:r>
          </w:p>
        </w:tc>
      </w:tr>
    </w:tbl>
    <w:p w:rsidR="002627FD" w:rsidRPr="002627FD" w:rsidRDefault="002627FD" w:rsidP="002627FD">
      <w:pPr>
        <w:shd w:val="clear" w:color="auto" w:fill="FFFFFF"/>
        <w:jc w:val="center"/>
      </w:pPr>
    </w:p>
    <w:p w:rsidR="002627FD" w:rsidRPr="002627FD" w:rsidRDefault="002627FD" w:rsidP="002627FD">
      <w:pPr>
        <w:shd w:val="clear" w:color="auto" w:fill="FFFFFF"/>
        <w:jc w:val="center"/>
      </w:pPr>
    </w:p>
    <w:p w:rsidR="002627FD" w:rsidRPr="002627FD" w:rsidRDefault="002627FD" w:rsidP="002627FD">
      <w:pPr>
        <w:shd w:val="clear" w:color="auto" w:fill="FFFFFF"/>
        <w:jc w:val="center"/>
      </w:pPr>
    </w:p>
    <w:p w:rsidR="00E73DE3" w:rsidRPr="002627FD" w:rsidRDefault="00E73DE3"/>
    <w:p w:rsidR="002627FD" w:rsidRPr="002627FD" w:rsidRDefault="002627FD"/>
    <w:p w:rsidR="002627FD" w:rsidRPr="002627FD" w:rsidRDefault="002627FD" w:rsidP="002627FD">
      <w:pPr>
        <w:shd w:val="clear" w:color="auto" w:fill="FFFFFF"/>
        <w:autoSpaceDE w:val="0"/>
        <w:autoSpaceDN w:val="0"/>
        <w:adjustRightInd w:val="0"/>
        <w:jc w:val="center"/>
        <w:rPr>
          <w:b/>
          <w:lang w:val="ru-RU"/>
        </w:rPr>
      </w:pPr>
      <w:r w:rsidRPr="002627FD">
        <w:rPr>
          <w:b/>
          <w:color w:val="000000"/>
        </w:rPr>
        <w:t>ПЕРЕРОЗПОДІЛ БЮДЖЕТНИХ ВИДАТКІВ</w:t>
      </w:r>
      <w:r>
        <w:rPr>
          <w:b/>
          <w:color w:val="000000"/>
        </w:rPr>
        <w:t>,</w:t>
      </w:r>
    </w:p>
    <w:p w:rsidR="002627FD" w:rsidRDefault="002627FD" w:rsidP="002627F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627FD">
        <w:rPr>
          <w:color w:val="000000"/>
        </w:rPr>
        <w:t>передбачених тимчасовим</w:t>
      </w:r>
      <w:r>
        <w:rPr>
          <w:color w:val="000000"/>
        </w:rPr>
        <w:t xml:space="preserve"> </w:t>
      </w:r>
      <w:r w:rsidRPr="002627FD">
        <w:rPr>
          <w:color w:val="000000"/>
        </w:rPr>
        <w:t xml:space="preserve">розписом по загальному фонду обласного бюджету на </w:t>
      </w:r>
      <w:r>
        <w:rPr>
          <w:color w:val="000000"/>
        </w:rPr>
        <w:t>І</w:t>
      </w:r>
      <w:r w:rsidRPr="002627FD">
        <w:rPr>
          <w:color w:val="000000"/>
        </w:rPr>
        <w:t xml:space="preserve"> квартал 2014 року</w:t>
      </w:r>
      <w:r>
        <w:rPr>
          <w:color w:val="000000"/>
        </w:rPr>
        <w:t xml:space="preserve"> </w:t>
      </w:r>
      <w:r w:rsidRPr="002627FD">
        <w:rPr>
          <w:color w:val="000000"/>
        </w:rPr>
        <w:t>Департаменту соціального захисту населення облдержадміністрації</w:t>
      </w:r>
    </w:p>
    <w:p w:rsidR="002627FD" w:rsidRPr="002627FD" w:rsidRDefault="002627FD" w:rsidP="002627FD">
      <w:pPr>
        <w:shd w:val="clear" w:color="auto" w:fill="FFFFFF"/>
        <w:autoSpaceDE w:val="0"/>
        <w:autoSpaceDN w:val="0"/>
        <w:adjustRightInd w:val="0"/>
        <w:jc w:val="center"/>
        <w:rPr>
          <w:sz w:val="18"/>
          <w:lang w:val="ru-RU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3720"/>
        <w:gridCol w:w="1320"/>
        <w:gridCol w:w="1680"/>
        <w:gridCol w:w="1560"/>
      </w:tblGrid>
      <w:tr w:rsidR="002627FD" w:rsidRPr="002627FD" w:rsidTr="002627FD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627FD">
              <w:rPr>
                <w:b/>
                <w:color w:val="000000"/>
                <w:sz w:val="20"/>
                <w:szCs w:val="20"/>
              </w:rPr>
              <w:t>Код тимчасової класифікації видатків та кредитуван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2627FD">
              <w:rPr>
                <w:b/>
                <w:color w:val="000000"/>
                <w:sz w:val="20"/>
                <w:szCs w:val="20"/>
              </w:rPr>
              <w:t>ня мі</w:t>
            </w:r>
            <w:r>
              <w:rPr>
                <w:b/>
                <w:color w:val="000000"/>
                <w:sz w:val="20"/>
                <w:szCs w:val="20"/>
              </w:rPr>
              <w:t>с</w:t>
            </w:r>
            <w:r w:rsidRPr="002627FD">
              <w:rPr>
                <w:b/>
                <w:color w:val="000000"/>
                <w:sz w:val="20"/>
                <w:szCs w:val="20"/>
              </w:rPr>
              <w:t>цевих бюджетів</w:t>
            </w:r>
          </w:p>
        </w:tc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627FD">
              <w:rPr>
                <w:b/>
                <w:color w:val="000000"/>
                <w:sz w:val="20"/>
                <w:szCs w:val="20"/>
              </w:rPr>
              <w:t>Найменування коду тимчасової класиф</w:t>
            </w:r>
            <w:r>
              <w:rPr>
                <w:b/>
                <w:color w:val="000000"/>
                <w:sz w:val="20"/>
                <w:szCs w:val="20"/>
              </w:rPr>
              <w:t>ікації видатків та кредитування </w:t>
            </w:r>
            <w:r w:rsidRPr="002627FD">
              <w:rPr>
                <w:b/>
                <w:color w:val="000000"/>
                <w:sz w:val="20"/>
                <w:szCs w:val="20"/>
              </w:rPr>
              <w:t>місцевих бюджетів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627FD">
              <w:rPr>
                <w:b/>
                <w:color w:val="000000"/>
                <w:sz w:val="20"/>
                <w:szCs w:val="20"/>
              </w:rPr>
              <w:t>Видатки загального фонду</w:t>
            </w:r>
          </w:p>
        </w:tc>
      </w:tr>
      <w:tr w:rsidR="002627FD" w:rsidRPr="002627FD" w:rsidTr="002627FD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У</w:t>
            </w:r>
            <w:r w:rsidRPr="002627FD">
              <w:rPr>
                <w:b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627FD">
              <w:rPr>
                <w:b/>
                <w:color w:val="000000"/>
                <w:sz w:val="20"/>
                <w:szCs w:val="20"/>
              </w:rPr>
              <w:t>КЕКВ 2274 “Оплата природного газу”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627FD">
              <w:rPr>
                <w:b/>
                <w:color w:val="000000"/>
                <w:sz w:val="20"/>
                <w:szCs w:val="20"/>
              </w:rPr>
              <w:t>КЕКВ 2730 “Інші виплати населенню”</w:t>
            </w:r>
          </w:p>
        </w:tc>
      </w:tr>
      <w:tr w:rsidR="002627FD" w:rsidRPr="002627FD" w:rsidTr="002627FD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090412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Інші видатки на соціальний захист населення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96000,00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96000,00</w:t>
            </w:r>
          </w:p>
        </w:tc>
      </w:tr>
      <w:tr w:rsidR="002627FD" w:rsidRPr="002627FD" w:rsidTr="002627FD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090901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Будинки-інтернати (пансіонати) для літніх людей та інвалі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2627FD">
              <w:rPr>
                <w:color w:val="000000"/>
                <w:sz w:val="26"/>
                <w:szCs w:val="26"/>
              </w:rPr>
              <w:t>дів системи соціального захисту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-96000,00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627FD">
              <w:rPr>
                <w:color w:val="000000"/>
                <w:sz w:val="26"/>
                <w:szCs w:val="26"/>
              </w:rPr>
              <w:t>-96000,00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7FD" w:rsidRPr="002627FD" w:rsidRDefault="002627FD" w:rsidP="002627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2627FD" w:rsidRDefault="002627FD" w:rsidP="002627F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627FD" w:rsidRDefault="002627FD" w:rsidP="002627F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627FD" w:rsidRDefault="002627FD" w:rsidP="002627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627FD">
        <w:rPr>
          <w:color w:val="000000"/>
        </w:rPr>
        <w:t xml:space="preserve">Заступник голови </w:t>
      </w:r>
      <w:r w:rsidR="00582D73">
        <w:rPr>
          <w:color w:val="000000"/>
        </w:rPr>
        <w:t>– керівник</w:t>
      </w:r>
    </w:p>
    <w:p w:rsidR="002627FD" w:rsidRPr="002627FD" w:rsidRDefault="00582D73" w:rsidP="002627F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апарату </w:t>
      </w:r>
      <w:r w:rsidR="002627FD" w:rsidRPr="002627FD">
        <w:rPr>
          <w:color w:val="000000"/>
        </w:rPr>
        <w:t>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Л.Бернадська</w:t>
      </w:r>
    </w:p>
    <w:sectPr w:rsidR="002627FD" w:rsidRPr="002627FD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45"/>
    <w:rsid w:val="002627FD"/>
    <w:rsid w:val="00343C49"/>
    <w:rsid w:val="003E5737"/>
    <w:rsid w:val="004812C5"/>
    <w:rsid w:val="00582D73"/>
    <w:rsid w:val="00751770"/>
    <w:rsid w:val="00A177FA"/>
    <w:rsid w:val="00A204AE"/>
    <w:rsid w:val="00A607A6"/>
    <w:rsid w:val="00BB2FCD"/>
    <w:rsid w:val="00C5414A"/>
    <w:rsid w:val="00E73DE3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627FD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627FD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262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627FD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627FD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26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2014-02-24T10:02:00Z</cp:lastPrinted>
  <dcterms:created xsi:type="dcterms:W3CDTF">2014-02-26T13:21:00Z</dcterms:created>
  <dcterms:modified xsi:type="dcterms:W3CDTF">2014-02-26T13:21:00Z</dcterms:modified>
</cp:coreProperties>
</file>