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9D" w:rsidRDefault="00A229DD" w:rsidP="008B474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2E9D" w:rsidRPr="009A27D6" w:rsidRDefault="00FB2E9D" w:rsidP="00FB2E9D"/>
    <w:p w:rsidR="00FB2E9D" w:rsidRDefault="00FB2E9D" w:rsidP="00FB2E9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B2E9D" w:rsidRPr="0015608E" w:rsidRDefault="00FB2E9D" w:rsidP="00FB2E9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B2E9D" w:rsidRDefault="00FB2E9D" w:rsidP="00FB2E9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B2E9D" w:rsidRPr="0015608E" w:rsidRDefault="00FB2E9D" w:rsidP="00FB2E9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FB2E9D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2E9D" w:rsidRPr="00905A38" w:rsidRDefault="0093585B" w:rsidP="005322B3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93585B">
              <w:rPr>
                <w:spacing w:val="-4"/>
                <w:szCs w:val="28"/>
                <w:lang w:val="uk-UA"/>
              </w:rPr>
              <w:t>Про проведення в області що</w:t>
            </w:r>
            <w:r w:rsidRPr="0093585B">
              <w:rPr>
                <w:spacing w:val="-4"/>
                <w:szCs w:val="28"/>
                <w:lang w:val="uk-UA"/>
              </w:rPr>
              <w:softHyphen/>
            </w:r>
            <w:r>
              <w:rPr>
                <w:szCs w:val="28"/>
                <w:lang w:val="uk-UA"/>
              </w:rPr>
              <w:t>р</w:t>
            </w:r>
            <w:r w:rsidRPr="0093585B">
              <w:rPr>
                <w:spacing w:val="-8"/>
                <w:szCs w:val="28"/>
                <w:lang w:val="uk-UA"/>
              </w:rPr>
              <w:t>ічної акції “За чисте довкілля”</w:t>
            </w:r>
            <w:r w:rsidRPr="00833AEF">
              <w:rPr>
                <w:szCs w:val="28"/>
              </w:rPr>
              <w:t xml:space="preserve"> </w:t>
            </w:r>
            <w:r w:rsidRPr="0093585B">
              <w:rPr>
                <w:spacing w:val="-4"/>
                <w:szCs w:val="28"/>
                <w:lang w:val="uk-UA"/>
              </w:rPr>
              <w:t>та дня благоустрою територій</w:t>
            </w:r>
            <w:r>
              <w:rPr>
                <w:szCs w:val="28"/>
                <w:lang w:val="uk-UA"/>
              </w:rPr>
              <w:t xml:space="preserve"> населених пунктів</w:t>
            </w:r>
          </w:p>
        </w:tc>
      </w:tr>
    </w:tbl>
    <w:p w:rsidR="00FB2E9D" w:rsidRDefault="00FB2E9D" w:rsidP="00FB2E9D">
      <w:pPr>
        <w:jc w:val="both"/>
        <w:rPr>
          <w:lang w:val="uk-UA"/>
        </w:rPr>
      </w:pPr>
    </w:p>
    <w:p w:rsidR="00FB2E9D" w:rsidRPr="000D4541" w:rsidRDefault="00FB2E9D" w:rsidP="000D4541">
      <w:pPr>
        <w:ind w:firstLine="709"/>
        <w:jc w:val="both"/>
        <w:rPr>
          <w:szCs w:val="28"/>
          <w:lang w:val="uk-UA"/>
        </w:rPr>
      </w:pPr>
    </w:p>
    <w:p w:rsidR="00FB2E9D" w:rsidRPr="000D4541" w:rsidRDefault="0093585B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zCs w:val="28"/>
          <w:lang w:val="uk-UA"/>
        </w:rPr>
        <w:t xml:space="preserve">На підставі </w:t>
      </w:r>
      <w:r w:rsidR="00FB2E9D" w:rsidRPr="000D4541">
        <w:rPr>
          <w:szCs w:val="28"/>
          <w:lang w:val="uk-UA"/>
        </w:rPr>
        <w:t xml:space="preserve">статті 6 Закону України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>Про місцеві державні адміністра</w:t>
      </w:r>
      <w:r w:rsidRPr="000D4541">
        <w:rPr>
          <w:szCs w:val="28"/>
          <w:lang w:val="uk-UA"/>
        </w:rPr>
        <w:softHyphen/>
      </w:r>
      <w:r w:rsidR="00FB2E9D" w:rsidRPr="000D4541">
        <w:rPr>
          <w:szCs w:val="28"/>
          <w:lang w:val="uk-UA"/>
        </w:rPr>
        <w:t>ції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 xml:space="preserve">, статті 9 Закону України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>Про благоустрій населених пунктів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 xml:space="preserve">, з метою виконання Указу Президента України від </w:t>
      </w:r>
      <w:r w:rsidRPr="000D4541">
        <w:rPr>
          <w:szCs w:val="28"/>
          <w:lang w:val="uk-UA"/>
        </w:rPr>
        <w:t>0</w:t>
      </w:r>
      <w:r w:rsidR="00FB2E9D" w:rsidRPr="000D4541">
        <w:rPr>
          <w:szCs w:val="28"/>
          <w:lang w:val="uk-UA"/>
        </w:rPr>
        <w:t>4 листопада 2008 року №</w:t>
      </w:r>
      <w:r w:rsidRPr="000D4541">
        <w:rPr>
          <w:szCs w:val="28"/>
          <w:lang w:val="uk-UA"/>
        </w:rPr>
        <w:t> </w:t>
      </w:r>
      <w:r w:rsidR="00FB2E9D" w:rsidRPr="000D4541">
        <w:rPr>
          <w:szCs w:val="28"/>
          <w:lang w:val="uk-UA"/>
        </w:rPr>
        <w:t xml:space="preserve">995/2008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>Про деякі заходи щодо збереження та відтворення лісів і зелених насаджень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 xml:space="preserve">, </w:t>
      </w:r>
      <w:r w:rsidR="00FB2E9D" w:rsidRPr="000D4541">
        <w:rPr>
          <w:spacing w:val="-2"/>
          <w:szCs w:val="28"/>
          <w:lang w:val="uk-UA"/>
        </w:rPr>
        <w:t>розпоряджень Каб</w:t>
      </w:r>
      <w:r w:rsidRPr="000D4541">
        <w:rPr>
          <w:spacing w:val="-2"/>
          <w:szCs w:val="28"/>
          <w:lang w:val="uk-UA"/>
        </w:rPr>
        <w:t>інету Міністрів України від</w:t>
      </w:r>
      <w:r w:rsidR="00FB2E9D" w:rsidRPr="000D4541">
        <w:rPr>
          <w:spacing w:val="-2"/>
          <w:szCs w:val="28"/>
          <w:lang w:val="uk-UA"/>
        </w:rPr>
        <w:t xml:space="preserve"> </w:t>
      </w:r>
      <w:r w:rsidRPr="000D4541">
        <w:rPr>
          <w:spacing w:val="-2"/>
          <w:szCs w:val="28"/>
          <w:lang w:val="uk-UA"/>
        </w:rPr>
        <w:t>0</w:t>
      </w:r>
      <w:r w:rsidR="00FB2E9D" w:rsidRPr="000D4541">
        <w:rPr>
          <w:spacing w:val="-2"/>
          <w:szCs w:val="28"/>
          <w:lang w:val="uk-UA"/>
        </w:rPr>
        <w:t>4 листопада 2009 року №1320-р</w:t>
      </w:r>
      <w:r w:rsidR="00FB2E9D" w:rsidRPr="000D4541">
        <w:rPr>
          <w:szCs w:val="28"/>
          <w:lang w:val="uk-UA"/>
        </w:rPr>
        <w:t xml:space="preserve">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>Про затвердження Національного плану дій щодо підвищення рівня благоустрою населених пунктів та прилеглих до них територій на 2010-2015 роки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>, від 31 березня 2010 року №</w:t>
      </w:r>
      <w:r w:rsidRPr="000D4541">
        <w:rPr>
          <w:szCs w:val="28"/>
          <w:lang w:val="uk-UA"/>
        </w:rPr>
        <w:t> </w:t>
      </w:r>
      <w:r w:rsidR="00FB2E9D" w:rsidRPr="000D4541">
        <w:rPr>
          <w:szCs w:val="28"/>
          <w:lang w:val="uk-UA"/>
        </w:rPr>
        <w:t xml:space="preserve">777-р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 xml:space="preserve">Деякі питання проведення щорічної акції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>За чисте довкілля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 xml:space="preserve"> та дня благоустрою територій населених пунктів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>:</w:t>
      </w:r>
    </w:p>
    <w:p w:rsidR="00FB2E9D" w:rsidRPr="000D4541" w:rsidRDefault="0093585B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zCs w:val="28"/>
          <w:lang w:val="uk-UA"/>
        </w:rPr>
        <w:t>1. </w:t>
      </w:r>
      <w:r w:rsidR="00FB2E9D" w:rsidRPr="000D4541">
        <w:rPr>
          <w:szCs w:val="28"/>
          <w:lang w:val="uk-UA"/>
        </w:rPr>
        <w:t xml:space="preserve">Провести з 05 березня по 08 травня поточного року щорічну акцію </w:t>
      </w:r>
      <w:r w:rsidRPr="000D4541">
        <w:rPr>
          <w:szCs w:val="28"/>
          <w:lang w:val="uk-UA"/>
        </w:rPr>
        <w:t>“</w:t>
      </w:r>
      <w:r w:rsidR="00FB2E9D" w:rsidRPr="000D4541">
        <w:rPr>
          <w:szCs w:val="28"/>
          <w:lang w:val="uk-UA"/>
        </w:rPr>
        <w:t>За чисте довкілля</w:t>
      </w:r>
      <w:r w:rsidRPr="000D4541">
        <w:rPr>
          <w:szCs w:val="28"/>
          <w:lang w:val="uk-UA"/>
        </w:rPr>
        <w:t>”</w:t>
      </w:r>
      <w:r w:rsidR="00FB2E9D" w:rsidRPr="000D4541">
        <w:rPr>
          <w:szCs w:val="28"/>
          <w:lang w:val="uk-UA"/>
        </w:rPr>
        <w:t xml:space="preserve"> та Дня довкілля 12 квітня 2014 року.</w:t>
      </w:r>
    </w:p>
    <w:p w:rsidR="00FB2E9D" w:rsidRPr="000D4541" w:rsidRDefault="0093585B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pacing w:val="-4"/>
          <w:szCs w:val="28"/>
          <w:lang w:val="uk-UA"/>
        </w:rPr>
        <w:t>2. </w:t>
      </w:r>
      <w:r w:rsidR="00FB2E9D" w:rsidRPr="000D4541">
        <w:rPr>
          <w:spacing w:val="-4"/>
          <w:szCs w:val="28"/>
          <w:lang w:val="uk-UA"/>
        </w:rPr>
        <w:t>Райдержадміністраціям, структурним підрозділам обласної державної</w:t>
      </w:r>
      <w:r w:rsidR="00FB2E9D" w:rsidRPr="000D4541">
        <w:rPr>
          <w:szCs w:val="28"/>
          <w:lang w:val="uk-UA"/>
        </w:rPr>
        <w:t xml:space="preserve"> адміністрації, рекомендувати виконкомам </w:t>
      </w:r>
      <w:r w:rsidRPr="000D4541">
        <w:rPr>
          <w:szCs w:val="28"/>
          <w:lang w:val="uk-UA"/>
        </w:rPr>
        <w:t>міських рад</w:t>
      </w:r>
      <w:r w:rsidR="00FB2E9D" w:rsidRPr="000D4541">
        <w:rPr>
          <w:szCs w:val="28"/>
          <w:lang w:val="uk-UA"/>
        </w:rPr>
        <w:t>, селищни</w:t>
      </w:r>
      <w:r w:rsidRPr="000D4541">
        <w:rPr>
          <w:szCs w:val="28"/>
          <w:lang w:val="uk-UA"/>
        </w:rPr>
        <w:t>м</w:t>
      </w:r>
      <w:r w:rsidR="00FB2E9D" w:rsidRPr="000D4541">
        <w:rPr>
          <w:szCs w:val="28"/>
          <w:lang w:val="uk-UA"/>
        </w:rPr>
        <w:t xml:space="preserve"> та сільськи</w:t>
      </w:r>
      <w:r w:rsidRPr="000D4541">
        <w:rPr>
          <w:szCs w:val="28"/>
          <w:lang w:val="uk-UA"/>
        </w:rPr>
        <w:t>м</w:t>
      </w:r>
      <w:r w:rsidR="00FB2E9D" w:rsidRPr="000D4541">
        <w:rPr>
          <w:szCs w:val="28"/>
          <w:lang w:val="uk-UA"/>
        </w:rPr>
        <w:t xml:space="preserve"> рад</w:t>
      </w:r>
      <w:r w:rsidRPr="000D4541">
        <w:rPr>
          <w:szCs w:val="28"/>
          <w:lang w:val="uk-UA"/>
        </w:rPr>
        <w:t>ам</w:t>
      </w:r>
      <w:r w:rsidR="00FB2E9D" w:rsidRPr="000D4541">
        <w:rPr>
          <w:szCs w:val="28"/>
          <w:lang w:val="uk-UA"/>
        </w:rPr>
        <w:t xml:space="preserve"> вжити заходи щодо: </w:t>
      </w:r>
    </w:p>
    <w:p w:rsidR="00FB2E9D" w:rsidRPr="000D4541" w:rsidRDefault="00FB2E9D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zCs w:val="28"/>
          <w:lang w:val="uk-UA"/>
        </w:rPr>
        <w:t>2.1</w:t>
      </w:r>
      <w:r w:rsidR="0093585B" w:rsidRPr="000D4541">
        <w:rPr>
          <w:szCs w:val="28"/>
          <w:lang w:val="uk-UA"/>
        </w:rPr>
        <w:t>. </w:t>
      </w:r>
      <w:r w:rsidRPr="000D4541">
        <w:rPr>
          <w:szCs w:val="28"/>
          <w:lang w:val="uk-UA"/>
        </w:rPr>
        <w:t xml:space="preserve">Висадження дерев, кущів, квітників на території парків, скверів та вздовж алей, у межах смуг вулиць і доріг за участю громади, учнівської та студентської молоді. </w:t>
      </w:r>
    </w:p>
    <w:p w:rsidR="00FB2E9D" w:rsidRPr="000D4541" w:rsidRDefault="00FB2E9D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zCs w:val="28"/>
          <w:lang w:val="uk-UA"/>
        </w:rPr>
        <w:t>2.2</w:t>
      </w:r>
      <w:r w:rsidR="0093585B" w:rsidRPr="000D4541">
        <w:rPr>
          <w:szCs w:val="28"/>
          <w:lang w:val="uk-UA"/>
        </w:rPr>
        <w:t xml:space="preserve">. Проведення </w:t>
      </w:r>
      <w:r w:rsidRPr="000D4541">
        <w:rPr>
          <w:szCs w:val="28"/>
          <w:lang w:val="uk-UA"/>
        </w:rPr>
        <w:t>заліснення територій у межах прибережних захисних смуг, крутих схилів та ярів.</w:t>
      </w:r>
    </w:p>
    <w:p w:rsidR="00FB2E9D" w:rsidRPr="000D4541" w:rsidRDefault="0093585B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zCs w:val="28"/>
          <w:lang w:val="uk-UA"/>
        </w:rPr>
        <w:t>2.3. </w:t>
      </w:r>
      <w:r w:rsidR="00FB2E9D" w:rsidRPr="000D4541">
        <w:rPr>
          <w:szCs w:val="28"/>
          <w:lang w:val="uk-UA"/>
        </w:rPr>
        <w:t>Благоустрій кладовищ, упорядкування братських могил та місць почесних поховань.</w:t>
      </w:r>
    </w:p>
    <w:p w:rsidR="00FB2E9D" w:rsidRPr="000D4541" w:rsidRDefault="00FB2E9D" w:rsidP="00763923">
      <w:pPr>
        <w:spacing w:after="120"/>
        <w:ind w:firstLine="709"/>
        <w:jc w:val="both"/>
        <w:rPr>
          <w:szCs w:val="28"/>
          <w:lang w:val="uk-UA"/>
        </w:rPr>
      </w:pPr>
      <w:r w:rsidRPr="000D4541">
        <w:rPr>
          <w:szCs w:val="28"/>
          <w:lang w:val="uk-UA"/>
        </w:rPr>
        <w:lastRenderedPageBreak/>
        <w:t>2.4.</w:t>
      </w:r>
      <w:r w:rsidR="0093585B" w:rsidRPr="000D4541">
        <w:rPr>
          <w:szCs w:val="28"/>
          <w:lang w:val="uk-UA"/>
        </w:rPr>
        <w:t> </w:t>
      </w:r>
      <w:r w:rsidRPr="000D4541">
        <w:rPr>
          <w:szCs w:val="28"/>
          <w:lang w:val="uk-UA"/>
        </w:rPr>
        <w:t>Ліквідації несанкціонованих та неконтрольованих сміттєзвалищ відходів у межах смуг вулиць та доріг населених пунктів, зонах відпочинку, на берегах водойм, річок, струмків.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2.5. </w:t>
      </w:r>
      <w:r w:rsidR="00FB2E9D" w:rsidRPr="000D4541">
        <w:rPr>
          <w:szCs w:val="28"/>
          <w:lang w:val="uk-UA"/>
        </w:rPr>
        <w:t xml:space="preserve">Облаштування та </w:t>
      </w:r>
      <w:r w:rsidR="00B2631E">
        <w:rPr>
          <w:szCs w:val="28"/>
          <w:lang w:val="uk-UA"/>
        </w:rPr>
        <w:t>у</w:t>
      </w:r>
      <w:r w:rsidR="00FB2E9D" w:rsidRPr="000D4541">
        <w:rPr>
          <w:szCs w:val="28"/>
          <w:lang w:val="uk-UA"/>
        </w:rPr>
        <w:t>порядкування відповідно до санітарних та еколо</w:t>
      </w:r>
      <w:r w:rsidR="00763923">
        <w:rPr>
          <w:szCs w:val="28"/>
          <w:lang w:val="uk-UA"/>
        </w:rPr>
        <w:softHyphen/>
      </w:r>
      <w:r w:rsidR="00FB2E9D" w:rsidRPr="000D4541">
        <w:rPr>
          <w:szCs w:val="28"/>
          <w:lang w:val="uk-UA"/>
        </w:rPr>
        <w:t>гічних норм полігонів та сміттєзвалищ твердих побутових відходів.</w:t>
      </w:r>
    </w:p>
    <w:p w:rsidR="00FB2E9D" w:rsidRPr="00763923" w:rsidRDefault="000D4541" w:rsidP="00763923">
      <w:pPr>
        <w:spacing w:after="120"/>
        <w:ind w:firstLine="709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>2.6. </w:t>
      </w:r>
      <w:r w:rsidR="00FB2E9D" w:rsidRPr="000D4541">
        <w:rPr>
          <w:szCs w:val="28"/>
          <w:lang w:val="uk-UA"/>
        </w:rPr>
        <w:t>Виявлення, впорядкування, збереження, запобігання актам ванда</w:t>
      </w:r>
      <w:r w:rsidR="00763923">
        <w:rPr>
          <w:szCs w:val="28"/>
          <w:lang w:val="uk-UA"/>
        </w:rPr>
        <w:softHyphen/>
      </w:r>
      <w:r w:rsidR="00FB2E9D" w:rsidRPr="000D4541">
        <w:rPr>
          <w:szCs w:val="28"/>
          <w:lang w:val="uk-UA"/>
        </w:rPr>
        <w:t xml:space="preserve">лізму та руйнуванню місць поховань, пам’ятників та меморіалів особам, які </w:t>
      </w:r>
      <w:r w:rsidR="00FB2E9D" w:rsidRPr="00763923">
        <w:rPr>
          <w:spacing w:val="-4"/>
          <w:szCs w:val="28"/>
          <w:lang w:val="uk-UA"/>
        </w:rPr>
        <w:t>загинули на території України під час Великої Вітчизняної війни 1941-1945 рок</w:t>
      </w:r>
      <w:r w:rsidR="00B2631E">
        <w:rPr>
          <w:spacing w:val="-4"/>
          <w:szCs w:val="28"/>
          <w:lang w:val="uk-UA"/>
        </w:rPr>
        <w:t>ів</w:t>
      </w:r>
      <w:r w:rsidR="00FB2E9D" w:rsidRPr="00763923">
        <w:rPr>
          <w:spacing w:val="-4"/>
          <w:szCs w:val="28"/>
          <w:lang w:val="uk-UA"/>
        </w:rPr>
        <w:t>.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2.7. </w:t>
      </w:r>
      <w:r w:rsidR="00B2631E">
        <w:rPr>
          <w:szCs w:val="28"/>
          <w:lang w:val="uk-UA"/>
        </w:rPr>
        <w:t>У</w:t>
      </w:r>
      <w:r w:rsidR="00FB2E9D" w:rsidRPr="000D4541">
        <w:rPr>
          <w:szCs w:val="28"/>
          <w:lang w:val="uk-UA"/>
        </w:rPr>
        <w:t>порядкування, збереження, запобігання актам вандалізму та руйну</w:t>
      </w:r>
      <w:r w:rsidR="00763923">
        <w:rPr>
          <w:szCs w:val="28"/>
          <w:lang w:val="uk-UA"/>
        </w:rPr>
        <w:softHyphen/>
      </w:r>
      <w:r w:rsidR="00FB2E9D" w:rsidRPr="000D4541">
        <w:rPr>
          <w:szCs w:val="28"/>
          <w:lang w:val="uk-UA"/>
        </w:rPr>
        <w:t>ванню кладовищ.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FB2E9D" w:rsidRPr="000D4541">
        <w:rPr>
          <w:szCs w:val="28"/>
          <w:lang w:val="uk-UA"/>
        </w:rPr>
        <w:t>Запропонувати: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3.1. </w:t>
      </w:r>
      <w:r w:rsidR="00FB2E9D" w:rsidRPr="000D4541">
        <w:rPr>
          <w:szCs w:val="28"/>
          <w:lang w:val="uk-UA"/>
        </w:rPr>
        <w:t>Обласному управлінню лісового та мисливського господарства за</w:t>
      </w:r>
      <w:r w:rsidR="00763923">
        <w:rPr>
          <w:szCs w:val="28"/>
          <w:lang w:val="uk-UA"/>
        </w:rPr>
        <w:softHyphen/>
      </w:r>
      <w:r w:rsidR="00FB2E9D" w:rsidRPr="000D4541">
        <w:rPr>
          <w:szCs w:val="28"/>
          <w:lang w:val="uk-UA"/>
        </w:rPr>
        <w:t>безпечити посадковим матеріалом організації, установи, які беруть участь у заходах.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3.2. </w:t>
      </w:r>
      <w:r w:rsidR="00FB2E9D" w:rsidRPr="000D4541">
        <w:rPr>
          <w:szCs w:val="28"/>
          <w:lang w:val="uk-UA"/>
        </w:rPr>
        <w:t>Керівникам підприємств, установ та організацій незалежно від форми власності, закладів охорони здоров’я, освіти, культури, торгівлі, військових частин провести санітарне прибирання та благоустрій прилеглих та закріплених за ними територій.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 w:rsidRPr="00763923">
        <w:rPr>
          <w:spacing w:val="-6"/>
          <w:szCs w:val="28"/>
          <w:lang w:val="uk-UA"/>
        </w:rPr>
        <w:t>3.3. </w:t>
      </w:r>
      <w:r w:rsidR="00FB2E9D" w:rsidRPr="00763923">
        <w:rPr>
          <w:spacing w:val="-6"/>
          <w:szCs w:val="28"/>
          <w:lang w:val="uk-UA"/>
        </w:rPr>
        <w:t>Підприємствам житлово-комунального господарства провести першо</w:t>
      </w:r>
      <w:r w:rsidR="00763923" w:rsidRPr="00763923">
        <w:rPr>
          <w:spacing w:val="-6"/>
          <w:szCs w:val="28"/>
          <w:lang w:val="uk-UA"/>
        </w:rPr>
        <w:softHyphen/>
      </w:r>
      <w:r w:rsidR="00FB2E9D" w:rsidRPr="000D4541">
        <w:rPr>
          <w:szCs w:val="28"/>
          <w:lang w:val="uk-UA"/>
        </w:rPr>
        <w:t xml:space="preserve">чергові заходи щодо </w:t>
      </w:r>
      <w:r w:rsidR="00B2631E">
        <w:rPr>
          <w:szCs w:val="28"/>
          <w:lang w:val="uk-UA"/>
        </w:rPr>
        <w:t>у</w:t>
      </w:r>
      <w:r w:rsidR="00FB2E9D" w:rsidRPr="000D4541">
        <w:rPr>
          <w:szCs w:val="28"/>
          <w:lang w:val="uk-UA"/>
        </w:rPr>
        <w:t xml:space="preserve">порядкування та ремонту доріг і тротуарів, привести </w:t>
      </w:r>
      <w:r w:rsidR="00B2631E">
        <w:rPr>
          <w:szCs w:val="28"/>
          <w:lang w:val="uk-UA"/>
        </w:rPr>
        <w:t>у</w:t>
      </w:r>
      <w:r w:rsidR="00FB2E9D" w:rsidRPr="000D4541">
        <w:rPr>
          <w:szCs w:val="28"/>
          <w:lang w:val="uk-UA"/>
        </w:rPr>
        <w:t xml:space="preserve"> належний санітарний стан об’єкти дорожнього сервісу.</w:t>
      </w:r>
    </w:p>
    <w:p w:rsidR="00FB2E9D" w:rsidRPr="000D4541" w:rsidRDefault="000D4541" w:rsidP="00763923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FB2E9D" w:rsidRPr="000D4541">
        <w:rPr>
          <w:szCs w:val="28"/>
          <w:lang w:val="uk-UA"/>
        </w:rPr>
        <w:t xml:space="preserve">Управлінню інформаційної діяльності та комунікацій з громадськістю облдержадміністрації з метою залучення до участі в акції громадськості забезпечити широке висвітлення </w:t>
      </w:r>
      <w:r w:rsidR="00B2631E">
        <w:rPr>
          <w:szCs w:val="28"/>
          <w:lang w:val="uk-UA"/>
        </w:rPr>
        <w:t>у</w:t>
      </w:r>
      <w:r w:rsidR="00FB2E9D" w:rsidRPr="000D4541">
        <w:rPr>
          <w:szCs w:val="28"/>
          <w:lang w:val="uk-UA"/>
        </w:rPr>
        <w:t xml:space="preserve"> місцевих засобах масової інформації, заходів щодо проведення акції.</w:t>
      </w:r>
    </w:p>
    <w:p w:rsidR="00FB2E9D" w:rsidRPr="000D4541" w:rsidRDefault="000D4541" w:rsidP="00763923">
      <w:pPr>
        <w:pStyle w:val="BodyTextIndent2"/>
        <w:spacing w:line="24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5. </w:t>
      </w:r>
      <w:r w:rsidR="00FB2E9D" w:rsidRPr="000D4541">
        <w:rPr>
          <w:szCs w:val="28"/>
          <w:lang w:val="uk-UA"/>
        </w:rPr>
        <w:t>Райдержадміністраціям, структурним підрозділам обласної державної адміністрації, рекомендувати виконкомам міських (міст обласного значення) рад утворити штаби з організації і підбиття підсумків дня благоустрою.</w:t>
      </w:r>
    </w:p>
    <w:p w:rsidR="00FB2E9D" w:rsidRPr="000D4541" w:rsidRDefault="000D4541" w:rsidP="00763923">
      <w:pPr>
        <w:pStyle w:val="BodyTextIndent2"/>
        <w:spacing w:line="24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6. </w:t>
      </w:r>
      <w:r w:rsidR="00FB2E9D" w:rsidRPr="000D4541">
        <w:rPr>
          <w:szCs w:val="28"/>
          <w:lang w:val="uk-UA"/>
        </w:rPr>
        <w:t>Райдержадміністраціям, структурним підрозділам обласної державної адміністрації, рекомендувати виконкомам міських (міст обласного значення) рад поінформувати обласну державну адміністрацію про проведену роботу до 12 травня 2014 року.</w:t>
      </w:r>
    </w:p>
    <w:p w:rsidR="00FB2E9D" w:rsidRPr="000D4541" w:rsidRDefault="00FB2E9D" w:rsidP="000D4541">
      <w:pPr>
        <w:pStyle w:val="BodyTextIndent"/>
        <w:ind w:left="0" w:firstLine="709"/>
        <w:rPr>
          <w:sz w:val="28"/>
          <w:szCs w:val="28"/>
          <w:lang w:val="uk-UA"/>
        </w:rPr>
      </w:pPr>
      <w:r w:rsidRPr="000D4541">
        <w:rPr>
          <w:sz w:val="28"/>
          <w:szCs w:val="28"/>
          <w:lang w:val="uk-UA"/>
        </w:rPr>
        <w:t>7</w:t>
      </w:r>
      <w:r w:rsidR="000D4541">
        <w:rPr>
          <w:sz w:val="28"/>
          <w:szCs w:val="28"/>
          <w:lang w:val="uk-UA"/>
        </w:rPr>
        <w:t>. </w:t>
      </w:r>
      <w:r w:rsidRPr="000D4541">
        <w:rPr>
          <w:sz w:val="28"/>
          <w:szCs w:val="28"/>
          <w:lang w:val="uk-UA"/>
        </w:rPr>
        <w:t>Контроль за вик</w:t>
      </w:r>
      <w:r w:rsidR="000D4541">
        <w:rPr>
          <w:sz w:val="28"/>
          <w:szCs w:val="28"/>
          <w:lang w:val="uk-UA"/>
        </w:rPr>
        <w:t xml:space="preserve">онанням </w:t>
      </w:r>
      <w:r w:rsidRPr="000D4541">
        <w:rPr>
          <w:sz w:val="28"/>
          <w:szCs w:val="28"/>
          <w:lang w:val="uk-UA"/>
        </w:rPr>
        <w:t>цього розпорядження покласти на заступника голови обл</w:t>
      </w:r>
      <w:r w:rsidR="00763923">
        <w:rPr>
          <w:sz w:val="28"/>
          <w:szCs w:val="28"/>
          <w:lang w:val="uk-UA"/>
        </w:rPr>
        <w:t xml:space="preserve">асної державної адміністрації </w:t>
      </w:r>
      <w:r w:rsidRPr="000D4541">
        <w:rPr>
          <w:sz w:val="28"/>
          <w:szCs w:val="28"/>
          <w:lang w:val="uk-UA"/>
        </w:rPr>
        <w:t xml:space="preserve">Л.Гураля. </w:t>
      </w:r>
    </w:p>
    <w:p w:rsidR="00FB2E9D" w:rsidRPr="000D4541" w:rsidRDefault="00FB2E9D" w:rsidP="000D4541">
      <w:pPr>
        <w:pStyle w:val="BodyTextIndent"/>
        <w:ind w:left="0" w:firstLine="709"/>
        <w:rPr>
          <w:sz w:val="28"/>
          <w:szCs w:val="28"/>
          <w:lang w:val="uk-UA"/>
        </w:rPr>
      </w:pPr>
    </w:p>
    <w:p w:rsidR="00FB2E9D" w:rsidRDefault="00FB2E9D" w:rsidP="00FB2E9D">
      <w:pPr>
        <w:ind w:left="705"/>
        <w:jc w:val="both"/>
        <w:rPr>
          <w:lang w:val="uk-UA"/>
        </w:rPr>
      </w:pPr>
    </w:p>
    <w:p w:rsidR="00FB2E9D" w:rsidRDefault="00FB2E9D" w:rsidP="00FB2E9D">
      <w:pPr>
        <w:jc w:val="both"/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FB2E9D" w:rsidRDefault="00FB2E9D" w:rsidP="00FB2E9D">
      <w:pPr>
        <w:jc w:val="both"/>
        <w:rPr>
          <w:lang w:val="uk-UA"/>
        </w:rPr>
      </w:pPr>
      <w:r>
        <w:rPr>
          <w:lang w:val="uk-UA"/>
        </w:rPr>
        <w:t xml:space="preserve">голови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В.Гаврішко</w:t>
      </w:r>
    </w:p>
    <w:sectPr w:rsidR="00FB2E9D" w:rsidSect="008B474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2B" w:rsidRDefault="00DF6C2B">
      <w:r>
        <w:separator/>
      </w:r>
    </w:p>
  </w:endnote>
  <w:endnote w:type="continuationSeparator" w:id="0">
    <w:p w:rsidR="00DF6C2B" w:rsidRDefault="00DF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2B" w:rsidRDefault="00DF6C2B">
      <w:r>
        <w:separator/>
      </w:r>
    </w:p>
  </w:footnote>
  <w:footnote w:type="continuationSeparator" w:id="0">
    <w:p w:rsidR="00DF6C2B" w:rsidRDefault="00DF6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4B" w:rsidRDefault="008B474B" w:rsidP="00DF6C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474B" w:rsidRDefault="008B4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4B" w:rsidRDefault="008B474B" w:rsidP="00DF6C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9DD">
      <w:rPr>
        <w:rStyle w:val="PageNumber"/>
        <w:noProof/>
      </w:rPr>
      <w:t>2</w:t>
    </w:r>
    <w:r>
      <w:rPr>
        <w:rStyle w:val="PageNumber"/>
      </w:rPr>
      <w:fldChar w:fldCharType="end"/>
    </w:r>
  </w:p>
  <w:p w:rsidR="008B474B" w:rsidRDefault="008B4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9D"/>
    <w:rsid w:val="000D4541"/>
    <w:rsid w:val="001D5174"/>
    <w:rsid w:val="002773BB"/>
    <w:rsid w:val="005322B3"/>
    <w:rsid w:val="00561BD3"/>
    <w:rsid w:val="00763923"/>
    <w:rsid w:val="008B474B"/>
    <w:rsid w:val="00917C4A"/>
    <w:rsid w:val="00933797"/>
    <w:rsid w:val="0093585B"/>
    <w:rsid w:val="00A229DD"/>
    <w:rsid w:val="00B2631E"/>
    <w:rsid w:val="00CB7E5C"/>
    <w:rsid w:val="00DF6C2B"/>
    <w:rsid w:val="00E66652"/>
    <w:rsid w:val="00F267FF"/>
    <w:rsid w:val="00FB2E9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E9D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2E9D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FB2E9D"/>
    <w:pPr>
      <w:spacing w:after="120"/>
    </w:pPr>
  </w:style>
  <w:style w:type="paragraph" w:styleId="BodyTextIndent2">
    <w:name w:val="Body Text Indent 2"/>
    <w:basedOn w:val="Normal"/>
    <w:rsid w:val="00FB2E9D"/>
    <w:pPr>
      <w:spacing w:after="120" w:line="480" w:lineRule="auto"/>
      <w:ind w:left="283"/>
    </w:pPr>
  </w:style>
  <w:style w:type="paragraph" w:styleId="Header">
    <w:name w:val="header"/>
    <w:basedOn w:val="Normal"/>
    <w:rsid w:val="007639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3923"/>
  </w:style>
  <w:style w:type="paragraph" w:styleId="BalloonText">
    <w:name w:val="Balloon Text"/>
    <w:basedOn w:val="Normal"/>
    <w:link w:val="BalloonTextChar"/>
    <w:rsid w:val="00A22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9D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E9D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2E9D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FB2E9D"/>
    <w:pPr>
      <w:spacing w:after="120"/>
    </w:pPr>
  </w:style>
  <w:style w:type="paragraph" w:styleId="BodyTextIndent2">
    <w:name w:val="Body Text Indent 2"/>
    <w:basedOn w:val="Normal"/>
    <w:rsid w:val="00FB2E9D"/>
    <w:pPr>
      <w:spacing w:after="120" w:line="480" w:lineRule="auto"/>
      <w:ind w:left="283"/>
    </w:pPr>
  </w:style>
  <w:style w:type="paragraph" w:styleId="Header">
    <w:name w:val="header"/>
    <w:basedOn w:val="Normal"/>
    <w:rsid w:val="0076392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3923"/>
  </w:style>
  <w:style w:type="paragraph" w:styleId="BalloonText">
    <w:name w:val="Balloon Text"/>
    <w:basedOn w:val="Normal"/>
    <w:link w:val="BalloonTextChar"/>
    <w:rsid w:val="00A22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29D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2014-06-26T12:53:00Z</cp:lastPrinted>
  <dcterms:created xsi:type="dcterms:W3CDTF">2014-03-05T15:59:00Z</dcterms:created>
  <dcterms:modified xsi:type="dcterms:W3CDTF">2014-03-05T16:50:00Z</dcterms:modified>
</cp:coreProperties>
</file>