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5D" w:rsidRPr="0016405D" w:rsidRDefault="00912E29" w:rsidP="0016405D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6405D" w:rsidRPr="0016405D" w:rsidRDefault="0016405D" w:rsidP="0016405D">
      <w:pPr>
        <w:jc w:val="both"/>
        <w:rPr>
          <w:sz w:val="28"/>
          <w:szCs w:val="28"/>
        </w:rPr>
      </w:pPr>
    </w:p>
    <w:p w:rsidR="0016405D" w:rsidRPr="0016405D" w:rsidRDefault="0016405D" w:rsidP="0016405D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0"/>
      </w:tblGrid>
      <w:tr w:rsidR="0016405D" w:rsidRPr="0016405D" w:rsidTr="0099434F">
        <w:tc>
          <w:tcPr>
            <w:tcW w:w="48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405D" w:rsidRPr="0016405D" w:rsidRDefault="0016405D" w:rsidP="0099434F">
            <w:pPr>
              <w:spacing w:after="80"/>
              <w:jc w:val="both"/>
              <w:rPr>
                <w:sz w:val="28"/>
                <w:szCs w:val="28"/>
              </w:rPr>
            </w:pPr>
            <w:r w:rsidRPr="0016405D">
              <w:rPr>
                <w:sz w:val="28"/>
                <w:szCs w:val="28"/>
              </w:rPr>
              <w:t>Про проведення невідкладних заходів з питань організації уточнення війсь</w:t>
            </w:r>
            <w:r>
              <w:rPr>
                <w:sz w:val="28"/>
                <w:szCs w:val="28"/>
              </w:rPr>
              <w:softHyphen/>
            </w:r>
            <w:r w:rsidRPr="0016405D">
              <w:rPr>
                <w:sz w:val="28"/>
                <w:szCs w:val="28"/>
              </w:rPr>
              <w:t>кового обліку мобілізаційних ресур</w:t>
            </w:r>
            <w:r>
              <w:rPr>
                <w:sz w:val="28"/>
                <w:szCs w:val="28"/>
              </w:rPr>
              <w:softHyphen/>
              <w:t>сів та підготовки до проведення</w:t>
            </w:r>
            <w:r w:rsidRPr="0016405D">
              <w:rPr>
                <w:sz w:val="28"/>
                <w:szCs w:val="28"/>
              </w:rPr>
              <w:t xml:space="preserve"> мо</w:t>
            </w:r>
            <w:r>
              <w:rPr>
                <w:sz w:val="28"/>
                <w:szCs w:val="28"/>
              </w:rPr>
              <w:softHyphen/>
            </w:r>
            <w:r w:rsidRPr="0016405D">
              <w:rPr>
                <w:sz w:val="28"/>
                <w:szCs w:val="28"/>
              </w:rPr>
              <w:t>білізації людських і транспортних ре</w:t>
            </w:r>
            <w:r>
              <w:rPr>
                <w:sz w:val="28"/>
                <w:szCs w:val="28"/>
              </w:rPr>
              <w:softHyphen/>
            </w:r>
            <w:r w:rsidRPr="0016405D">
              <w:rPr>
                <w:sz w:val="28"/>
                <w:szCs w:val="28"/>
              </w:rPr>
              <w:t>сурсів на території Хмельницької об</w:t>
            </w:r>
            <w:r>
              <w:rPr>
                <w:sz w:val="28"/>
                <w:szCs w:val="28"/>
              </w:rPr>
              <w:softHyphen/>
            </w:r>
            <w:r w:rsidRPr="0016405D">
              <w:rPr>
                <w:sz w:val="28"/>
                <w:szCs w:val="28"/>
              </w:rPr>
              <w:t>ласті</w:t>
            </w:r>
          </w:p>
        </w:tc>
      </w:tr>
    </w:tbl>
    <w:p w:rsidR="0016405D" w:rsidRPr="00B77CFD" w:rsidRDefault="0016405D" w:rsidP="0016405D">
      <w:pPr>
        <w:jc w:val="both"/>
        <w:rPr>
          <w:sz w:val="22"/>
          <w:szCs w:val="28"/>
        </w:rPr>
      </w:pPr>
    </w:p>
    <w:p w:rsidR="0016405D" w:rsidRPr="00B77CFD" w:rsidRDefault="0016405D" w:rsidP="0016405D">
      <w:pPr>
        <w:jc w:val="both"/>
        <w:rPr>
          <w:sz w:val="22"/>
          <w:szCs w:val="28"/>
        </w:rPr>
      </w:pPr>
    </w:p>
    <w:p w:rsidR="0016405D" w:rsidRDefault="00014183" w:rsidP="0016405D">
      <w:pPr>
        <w:pStyle w:val="BodyTextIndent2"/>
        <w:spacing w:after="120"/>
        <w:ind w:right="0" w:firstLine="709"/>
      </w:pPr>
      <w:r>
        <w:t xml:space="preserve">Відповідно до статей </w:t>
      </w:r>
      <w:r w:rsidR="00520904">
        <w:t xml:space="preserve">6, </w:t>
      </w:r>
      <w:r>
        <w:t>13, 27 Закону України ”Про місцеві державні адмі</w:t>
      </w:r>
      <w:r w:rsidR="0016405D">
        <w:softHyphen/>
      </w:r>
      <w:r>
        <w:t>ністрації</w:t>
      </w:r>
      <w:r w:rsidR="0016405D">
        <w:t xml:space="preserve">”, законів України </w:t>
      </w:r>
      <w:r>
        <w:t>“Про мобілізаційну підготовку та мобілізацію”, “Про військовий обов’язок і військову службу”, у зв’язку з необхідністю без</w:t>
      </w:r>
      <w:r w:rsidR="00520904">
        <w:softHyphen/>
      </w:r>
      <w:r>
        <w:t>по</w:t>
      </w:r>
      <w:r w:rsidR="0016405D">
        <w:softHyphen/>
      </w:r>
      <w:r>
        <w:t>середнього планування проведення мобілізації людських і транспортних ре</w:t>
      </w:r>
      <w:r w:rsidR="0016405D">
        <w:softHyphen/>
      </w:r>
      <w:r>
        <w:t>сурсів на території області та з метою виконання заходів, спрямованих на задоволення потреб Збройних Сил України, інших військових формувань у людських і транспортних ресурсах в особливий період:</w:t>
      </w:r>
    </w:p>
    <w:p w:rsidR="0016405D" w:rsidRDefault="00014183" w:rsidP="00520904">
      <w:pPr>
        <w:pStyle w:val="BodyTextIndent2"/>
        <w:spacing w:after="120"/>
        <w:ind w:right="0" w:firstLine="709"/>
      </w:pPr>
      <w:r>
        <w:t>1.</w:t>
      </w:r>
      <w:r w:rsidR="0016405D">
        <w:t> </w:t>
      </w:r>
      <w:r w:rsidR="00520904">
        <w:t>Затвердити заходи з підготовки проведення мобілізації людських і транспортних ресурсів на території Хмельницької області (додаються).</w:t>
      </w:r>
    </w:p>
    <w:p w:rsidR="00014183" w:rsidRPr="0087499A" w:rsidRDefault="0087499A" w:rsidP="0016405D">
      <w:pPr>
        <w:pStyle w:val="BodyTextIndent2"/>
        <w:spacing w:after="120"/>
        <w:ind w:right="0" w:firstLine="709"/>
        <w:rPr>
          <w:szCs w:val="28"/>
        </w:rPr>
      </w:pPr>
      <w:r w:rsidRPr="0087499A">
        <w:rPr>
          <w:szCs w:val="28"/>
        </w:rPr>
        <w:t>2.</w:t>
      </w:r>
      <w:r w:rsidR="0016405D">
        <w:rPr>
          <w:szCs w:val="28"/>
        </w:rPr>
        <w:t> </w:t>
      </w:r>
      <w:r w:rsidRPr="0087499A">
        <w:rPr>
          <w:szCs w:val="28"/>
        </w:rPr>
        <w:t xml:space="preserve">Керівникам структурних підрозділів обласної державної адміністрації, начальникам </w:t>
      </w:r>
      <w:r w:rsidR="0016405D">
        <w:rPr>
          <w:szCs w:val="28"/>
        </w:rPr>
        <w:t>у</w:t>
      </w:r>
      <w:r w:rsidRPr="0087499A">
        <w:rPr>
          <w:szCs w:val="28"/>
        </w:rPr>
        <w:t>правлін</w:t>
      </w:r>
      <w:r w:rsidR="00520904">
        <w:rPr>
          <w:szCs w:val="28"/>
        </w:rPr>
        <w:t>ня</w:t>
      </w:r>
      <w:r w:rsidRPr="0087499A">
        <w:rPr>
          <w:szCs w:val="28"/>
        </w:rPr>
        <w:t xml:space="preserve"> МВС України, </w:t>
      </w:r>
      <w:r w:rsidR="00520904">
        <w:rPr>
          <w:szCs w:val="28"/>
        </w:rPr>
        <w:t xml:space="preserve">Головного управління </w:t>
      </w:r>
      <w:r w:rsidRPr="0087499A">
        <w:rPr>
          <w:szCs w:val="28"/>
        </w:rPr>
        <w:t>Дер</w:t>
      </w:r>
      <w:r w:rsidR="00520904">
        <w:rPr>
          <w:szCs w:val="28"/>
        </w:rPr>
        <w:softHyphen/>
      </w:r>
      <w:r w:rsidRPr="0087499A">
        <w:rPr>
          <w:szCs w:val="28"/>
        </w:rPr>
        <w:t>жавної служби з надзвичай</w:t>
      </w:r>
      <w:r w:rsidR="0016405D">
        <w:rPr>
          <w:szCs w:val="28"/>
        </w:rPr>
        <w:softHyphen/>
      </w:r>
      <w:r w:rsidRPr="0087499A">
        <w:rPr>
          <w:szCs w:val="28"/>
        </w:rPr>
        <w:t xml:space="preserve">них ситуацій </w:t>
      </w:r>
      <w:r w:rsidR="00D3083A" w:rsidRPr="0087499A">
        <w:rPr>
          <w:szCs w:val="28"/>
        </w:rPr>
        <w:t>України</w:t>
      </w:r>
      <w:r w:rsidRPr="0087499A">
        <w:rPr>
          <w:szCs w:val="28"/>
        </w:rPr>
        <w:t xml:space="preserve">, </w:t>
      </w:r>
      <w:r w:rsidR="00520904">
        <w:rPr>
          <w:szCs w:val="28"/>
        </w:rPr>
        <w:t xml:space="preserve">Головного </w:t>
      </w:r>
      <w:r w:rsidR="0016405D">
        <w:rPr>
          <w:szCs w:val="28"/>
        </w:rPr>
        <w:t>у</w:t>
      </w:r>
      <w:r w:rsidRPr="0087499A">
        <w:rPr>
          <w:szCs w:val="28"/>
        </w:rPr>
        <w:t>прав</w:t>
      </w:r>
      <w:r w:rsidR="00520904">
        <w:rPr>
          <w:szCs w:val="28"/>
        </w:rPr>
        <w:softHyphen/>
      </w:r>
      <w:r w:rsidRPr="0087499A">
        <w:rPr>
          <w:szCs w:val="28"/>
        </w:rPr>
        <w:t xml:space="preserve">ління статистики </w:t>
      </w:r>
      <w:r w:rsidR="0016405D">
        <w:rPr>
          <w:szCs w:val="28"/>
        </w:rPr>
        <w:t>в</w:t>
      </w:r>
      <w:r w:rsidRPr="0087499A">
        <w:rPr>
          <w:szCs w:val="28"/>
        </w:rPr>
        <w:t xml:space="preserve"> області, </w:t>
      </w:r>
      <w:r w:rsidR="00520904">
        <w:rPr>
          <w:szCs w:val="28"/>
        </w:rPr>
        <w:t xml:space="preserve">керівникам Хмельницької дирекції УДППЗ </w:t>
      </w:r>
      <w:r w:rsidRPr="0087499A">
        <w:rPr>
          <w:szCs w:val="28"/>
        </w:rPr>
        <w:t>“Укр</w:t>
      </w:r>
      <w:r w:rsidR="00520904">
        <w:rPr>
          <w:szCs w:val="28"/>
        </w:rPr>
        <w:softHyphen/>
      </w:r>
      <w:r w:rsidRPr="0087499A">
        <w:rPr>
          <w:szCs w:val="28"/>
        </w:rPr>
        <w:t xml:space="preserve">пошта”, </w:t>
      </w:r>
      <w:r w:rsidR="00520904">
        <w:rPr>
          <w:szCs w:val="28"/>
        </w:rPr>
        <w:t>ДП “</w:t>
      </w:r>
      <w:r w:rsidR="00845F23">
        <w:rPr>
          <w:szCs w:val="28"/>
        </w:rPr>
        <w:t>Хмель</w:t>
      </w:r>
      <w:r w:rsidR="00D3083A">
        <w:rPr>
          <w:szCs w:val="28"/>
        </w:rPr>
        <w:softHyphen/>
      </w:r>
      <w:r w:rsidR="00845F23">
        <w:rPr>
          <w:szCs w:val="28"/>
        </w:rPr>
        <w:t>ниць</w:t>
      </w:r>
      <w:r w:rsidR="0016405D">
        <w:rPr>
          <w:szCs w:val="28"/>
        </w:rPr>
        <w:softHyphen/>
      </w:r>
      <w:r w:rsidR="00845F23">
        <w:rPr>
          <w:szCs w:val="28"/>
        </w:rPr>
        <w:t>к</w:t>
      </w:r>
      <w:r w:rsidR="00520904">
        <w:rPr>
          <w:szCs w:val="28"/>
        </w:rPr>
        <w:t>ий облавтодор</w:t>
      </w:r>
      <w:r w:rsidR="00D3083A">
        <w:rPr>
          <w:szCs w:val="28"/>
        </w:rPr>
        <w:t>”</w:t>
      </w:r>
      <w:r w:rsidRPr="0087499A">
        <w:rPr>
          <w:szCs w:val="28"/>
        </w:rPr>
        <w:t xml:space="preserve"> </w:t>
      </w:r>
      <w:r w:rsidR="00520904">
        <w:rPr>
          <w:szCs w:val="28"/>
        </w:rPr>
        <w:t>ВАТ “Державна акціонерна компанія “Авто</w:t>
      </w:r>
      <w:r w:rsidR="00D3083A">
        <w:rPr>
          <w:szCs w:val="28"/>
        </w:rPr>
        <w:softHyphen/>
      </w:r>
      <w:r w:rsidR="00520904">
        <w:rPr>
          <w:szCs w:val="28"/>
        </w:rPr>
        <w:t>мобільні дороги Украї</w:t>
      </w:r>
      <w:r w:rsidR="00520904">
        <w:rPr>
          <w:szCs w:val="28"/>
        </w:rPr>
        <w:softHyphen/>
        <w:t xml:space="preserve">ни”, </w:t>
      </w:r>
      <w:r w:rsidR="00D3083A">
        <w:rPr>
          <w:szCs w:val="28"/>
        </w:rPr>
        <w:t>Хмельницької</w:t>
      </w:r>
      <w:r w:rsidR="00D3083A" w:rsidRPr="0087499A">
        <w:rPr>
          <w:szCs w:val="28"/>
        </w:rPr>
        <w:t xml:space="preserve"> філії ПАТ “Укр</w:t>
      </w:r>
      <w:r w:rsidR="00D3083A">
        <w:rPr>
          <w:szCs w:val="28"/>
        </w:rPr>
        <w:softHyphen/>
      </w:r>
      <w:r w:rsidR="00D3083A" w:rsidRPr="0087499A">
        <w:rPr>
          <w:szCs w:val="28"/>
        </w:rPr>
        <w:t>телеком”,</w:t>
      </w:r>
      <w:r w:rsidR="00D3083A">
        <w:rPr>
          <w:szCs w:val="28"/>
        </w:rPr>
        <w:t xml:space="preserve"> </w:t>
      </w:r>
      <w:r w:rsidRPr="0087499A">
        <w:rPr>
          <w:szCs w:val="28"/>
        </w:rPr>
        <w:t>під</w:t>
      </w:r>
      <w:r w:rsidR="0016405D">
        <w:rPr>
          <w:szCs w:val="28"/>
        </w:rPr>
        <w:softHyphen/>
      </w:r>
      <w:r w:rsidRPr="0087499A">
        <w:rPr>
          <w:szCs w:val="28"/>
        </w:rPr>
        <w:t>при</w:t>
      </w:r>
      <w:r w:rsidR="00D3083A">
        <w:rPr>
          <w:szCs w:val="28"/>
        </w:rPr>
        <w:softHyphen/>
      </w:r>
      <w:r w:rsidRPr="0087499A">
        <w:rPr>
          <w:szCs w:val="28"/>
        </w:rPr>
        <w:t>ємств, уста</w:t>
      </w:r>
      <w:r w:rsidR="00D3083A">
        <w:rPr>
          <w:szCs w:val="28"/>
        </w:rPr>
        <w:softHyphen/>
      </w:r>
      <w:r w:rsidRPr="0087499A">
        <w:rPr>
          <w:szCs w:val="28"/>
        </w:rPr>
        <w:t>нов і організацій, що задіяні до виконання мобіліза</w:t>
      </w:r>
      <w:r w:rsidR="00520904">
        <w:rPr>
          <w:szCs w:val="28"/>
        </w:rPr>
        <w:softHyphen/>
      </w:r>
      <w:r w:rsidRPr="0087499A">
        <w:rPr>
          <w:szCs w:val="28"/>
        </w:rPr>
        <w:t>ційних зав</w:t>
      </w:r>
      <w:r w:rsidR="0016405D">
        <w:rPr>
          <w:szCs w:val="28"/>
        </w:rPr>
        <w:softHyphen/>
      </w:r>
      <w:r w:rsidRPr="0087499A">
        <w:rPr>
          <w:szCs w:val="28"/>
        </w:rPr>
        <w:t>дань, спільно з військовими комісарами військових комісаріатів організувати вико</w:t>
      </w:r>
      <w:r w:rsidR="00D3083A">
        <w:rPr>
          <w:szCs w:val="28"/>
        </w:rPr>
        <w:softHyphen/>
      </w:r>
      <w:r w:rsidRPr="0087499A">
        <w:rPr>
          <w:szCs w:val="28"/>
        </w:rPr>
        <w:t>нання захо</w:t>
      </w:r>
      <w:r w:rsidR="00D3083A">
        <w:rPr>
          <w:szCs w:val="28"/>
        </w:rPr>
        <w:softHyphen/>
      </w:r>
      <w:r w:rsidRPr="0087499A">
        <w:rPr>
          <w:szCs w:val="28"/>
        </w:rPr>
        <w:t>дів щодо підготовки проведення мобілізації люд</w:t>
      </w:r>
      <w:r w:rsidR="00520904">
        <w:rPr>
          <w:szCs w:val="28"/>
        </w:rPr>
        <w:softHyphen/>
      </w:r>
      <w:r w:rsidRPr="0087499A">
        <w:rPr>
          <w:szCs w:val="28"/>
        </w:rPr>
        <w:t>ських і транс</w:t>
      </w:r>
      <w:r w:rsidR="0016405D">
        <w:rPr>
          <w:szCs w:val="28"/>
        </w:rPr>
        <w:softHyphen/>
      </w:r>
      <w:r w:rsidRPr="0087499A">
        <w:rPr>
          <w:szCs w:val="28"/>
        </w:rPr>
        <w:t>порт</w:t>
      </w:r>
      <w:r w:rsidR="00D3083A">
        <w:rPr>
          <w:szCs w:val="28"/>
        </w:rPr>
        <w:softHyphen/>
      </w:r>
      <w:r w:rsidRPr="0087499A">
        <w:rPr>
          <w:szCs w:val="28"/>
        </w:rPr>
        <w:t>них ресурсів на території області.</w:t>
      </w:r>
    </w:p>
    <w:p w:rsidR="00014183" w:rsidRDefault="00014183" w:rsidP="0016405D">
      <w:pPr>
        <w:pStyle w:val="BodyTextIndent"/>
      </w:pPr>
      <w:r>
        <w:t>3. Контроль за виконанням цього розпорядження залишаю за собою.</w:t>
      </w:r>
    </w:p>
    <w:p w:rsidR="00014183" w:rsidRPr="00B77CFD" w:rsidRDefault="00014183">
      <w:pPr>
        <w:jc w:val="both"/>
        <w:rPr>
          <w:sz w:val="18"/>
        </w:rPr>
      </w:pPr>
    </w:p>
    <w:p w:rsidR="00014183" w:rsidRPr="00B77CFD" w:rsidRDefault="00014183">
      <w:pPr>
        <w:jc w:val="both"/>
        <w:rPr>
          <w:sz w:val="18"/>
        </w:rPr>
      </w:pPr>
    </w:p>
    <w:p w:rsidR="0016405D" w:rsidRDefault="0016405D">
      <w:pPr>
        <w:jc w:val="both"/>
        <w:rPr>
          <w:sz w:val="28"/>
        </w:rPr>
      </w:pPr>
      <w:r>
        <w:rPr>
          <w:sz w:val="28"/>
        </w:rPr>
        <w:t xml:space="preserve">Перший заступник </w:t>
      </w:r>
    </w:p>
    <w:p w:rsidR="0016405D" w:rsidRDefault="0016405D">
      <w:pPr>
        <w:jc w:val="both"/>
        <w:rPr>
          <w:sz w:val="28"/>
        </w:rPr>
      </w:pPr>
      <w:r>
        <w:rPr>
          <w:sz w:val="28"/>
        </w:rPr>
        <w:t>голови 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В.Гаврішко</w:t>
      </w:r>
    </w:p>
    <w:sectPr w:rsidR="0016405D" w:rsidSect="002459A2">
      <w:pgSz w:w="11906" w:h="16838"/>
      <w:pgMar w:top="567" w:right="680" w:bottom="107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C40" w:rsidRDefault="003C1C40">
      <w:r>
        <w:separator/>
      </w:r>
    </w:p>
  </w:endnote>
  <w:endnote w:type="continuationSeparator" w:id="0">
    <w:p w:rsidR="003C1C40" w:rsidRDefault="003C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C40" w:rsidRDefault="003C1C40">
      <w:r>
        <w:separator/>
      </w:r>
    </w:p>
  </w:footnote>
  <w:footnote w:type="continuationSeparator" w:id="0">
    <w:p w:rsidR="003C1C40" w:rsidRDefault="003C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221CB"/>
    <w:multiLevelType w:val="singleLevel"/>
    <w:tmpl w:val="6700DA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7E0E3388"/>
    <w:multiLevelType w:val="singleLevel"/>
    <w:tmpl w:val="56CE8DC2"/>
    <w:lvl w:ilvl="0">
      <w:start w:val="4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83"/>
    <w:rsid w:val="00014183"/>
    <w:rsid w:val="000233D6"/>
    <w:rsid w:val="000501BB"/>
    <w:rsid w:val="000B788D"/>
    <w:rsid w:val="001255D3"/>
    <w:rsid w:val="0016405D"/>
    <w:rsid w:val="002459A2"/>
    <w:rsid w:val="003C1C40"/>
    <w:rsid w:val="003F65AD"/>
    <w:rsid w:val="00520904"/>
    <w:rsid w:val="00547277"/>
    <w:rsid w:val="006D5545"/>
    <w:rsid w:val="007235FD"/>
    <w:rsid w:val="00845F23"/>
    <w:rsid w:val="0087499A"/>
    <w:rsid w:val="00912E29"/>
    <w:rsid w:val="0099434F"/>
    <w:rsid w:val="009B7534"/>
    <w:rsid w:val="009E6363"/>
    <w:rsid w:val="00A220B8"/>
    <w:rsid w:val="00A777A7"/>
    <w:rsid w:val="00B77CFD"/>
    <w:rsid w:val="00C22CD8"/>
    <w:rsid w:val="00D245C9"/>
    <w:rsid w:val="00D3083A"/>
    <w:rsid w:val="00EE0D57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 w:val="28"/>
    </w:rPr>
  </w:style>
  <w:style w:type="paragraph" w:styleId="Heading3">
    <w:name w:val="heading 3"/>
    <w:basedOn w:val="Normal"/>
    <w:next w:val="Normal"/>
    <w:qFormat/>
    <w:pPr>
      <w:keepNext/>
      <w:ind w:right="3117"/>
      <w:jc w:val="both"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09"/>
      <w:jc w:val="both"/>
    </w:pPr>
    <w:rPr>
      <w:sz w:val="28"/>
    </w:rPr>
  </w:style>
  <w:style w:type="paragraph" w:customStyle="1" w:styleId="a">
    <w:name w:val="Знак Знак"/>
    <w:basedOn w:val="Normal"/>
    <w:rPr>
      <w:rFonts w:ascii="Verdana" w:hAnsi="Verdana" w:cs="Verdana"/>
      <w:lang w:val="en-US" w:eastAsia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  <w:lang w:eastAsia="uk-UA"/>
    </w:rPr>
  </w:style>
  <w:style w:type="paragraph" w:styleId="Header">
    <w:name w:val="header"/>
    <w:basedOn w:val="Normal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pPr>
      <w:tabs>
        <w:tab w:val="center" w:pos="4819"/>
        <w:tab w:val="right" w:pos="9639"/>
      </w:tabs>
    </w:pPr>
  </w:style>
  <w:style w:type="paragraph" w:customStyle="1" w:styleId="Style6">
    <w:name w:val="Style6"/>
    <w:basedOn w:val="Normal"/>
    <w:pPr>
      <w:widowControl w:val="0"/>
      <w:autoSpaceDE w:val="0"/>
      <w:autoSpaceDN w:val="0"/>
      <w:adjustRightInd w:val="0"/>
      <w:spacing w:line="322" w:lineRule="exact"/>
      <w:ind w:firstLine="960"/>
      <w:jc w:val="both"/>
    </w:pPr>
    <w:rPr>
      <w:sz w:val="24"/>
      <w:szCs w:val="24"/>
      <w:lang w:val="ru-RU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pPr>
      <w:ind w:right="3117"/>
      <w:jc w:val="both"/>
    </w:pPr>
    <w:rPr>
      <w:b/>
      <w:i/>
      <w:sz w:val="28"/>
    </w:rPr>
  </w:style>
  <w:style w:type="paragraph" w:styleId="BodyTextIndent2">
    <w:name w:val="Body Text Indent 2"/>
    <w:basedOn w:val="Normal"/>
    <w:pPr>
      <w:ind w:right="-1" w:firstLine="851"/>
      <w:jc w:val="both"/>
    </w:pPr>
    <w:rPr>
      <w:sz w:val="28"/>
    </w:rPr>
  </w:style>
  <w:style w:type="paragraph" w:customStyle="1" w:styleId="a0">
    <w:name w:val="Знак Знак"/>
    <w:basedOn w:val="Normal"/>
    <w:rsid w:val="00845F23"/>
    <w:rPr>
      <w:rFonts w:ascii="Verdana" w:hAnsi="Verdana" w:cs="Verdana"/>
      <w:lang w:val="en-US" w:eastAsia="en-US"/>
    </w:rPr>
  </w:style>
  <w:style w:type="character" w:styleId="PageNumber">
    <w:name w:val="page number"/>
    <w:basedOn w:val="DefaultParagraphFont"/>
    <w:rsid w:val="0016405D"/>
  </w:style>
  <w:style w:type="paragraph" w:styleId="BalloonText">
    <w:name w:val="Balloon Text"/>
    <w:basedOn w:val="Normal"/>
    <w:semiHidden/>
    <w:rsid w:val="00D30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 w:val="28"/>
    </w:rPr>
  </w:style>
  <w:style w:type="paragraph" w:styleId="Heading3">
    <w:name w:val="heading 3"/>
    <w:basedOn w:val="Normal"/>
    <w:next w:val="Normal"/>
    <w:qFormat/>
    <w:pPr>
      <w:keepNext/>
      <w:ind w:right="3117"/>
      <w:jc w:val="both"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09"/>
      <w:jc w:val="both"/>
    </w:pPr>
    <w:rPr>
      <w:sz w:val="28"/>
    </w:rPr>
  </w:style>
  <w:style w:type="paragraph" w:customStyle="1" w:styleId="a">
    <w:name w:val="Знак Знак"/>
    <w:basedOn w:val="Normal"/>
    <w:rPr>
      <w:rFonts w:ascii="Verdana" w:hAnsi="Verdana" w:cs="Verdana"/>
      <w:lang w:val="en-US" w:eastAsia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  <w:lang w:eastAsia="uk-UA"/>
    </w:rPr>
  </w:style>
  <w:style w:type="paragraph" w:styleId="Header">
    <w:name w:val="header"/>
    <w:basedOn w:val="Normal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pPr>
      <w:tabs>
        <w:tab w:val="center" w:pos="4819"/>
        <w:tab w:val="right" w:pos="9639"/>
      </w:tabs>
    </w:pPr>
  </w:style>
  <w:style w:type="paragraph" w:customStyle="1" w:styleId="Style6">
    <w:name w:val="Style6"/>
    <w:basedOn w:val="Normal"/>
    <w:pPr>
      <w:widowControl w:val="0"/>
      <w:autoSpaceDE w:val="0"/>
      <w:autoSpaceDN w:val="0"/>
      <w:adjustRightInd w:val="0"/>
      <w:spacing w:line="322" w:lineRule="exact"/>
      <w:ind w:firstLine="960"/>
      <w:jc w:val="both"/>
    </w:pPr>
    <w:rPr>
      <w:sz w:val="24"/>
      <w:szCs w:val="24"/>
      <w:lang w:val="ru-RU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pPr>
      <w:ind w:right="3117"/>
      <w:jc w:val="both"/>
    </w:pPr>
    <w:rPr>
      <w:b/>
      <w:i/>
      <w:sz w:val="28"/>
    </w:rPr>
  </w:style>
  <w:style w:type="paragraph" w:styleId="BodyTextIndent2">
    <w:name w:val="Body Text Indent 2"/>
    <w:basedOn w:val="Normal"/>
    <w:pPr>
      <w:ind w:right="-1" w:firstLine="851"/>
      <w:jc w:val="both"/>
    </w:pPr>
    <w:rPr>
      <w:sz w:val="28"/>
    </w:rPr>
  </w:style>
  <w:style w:type="paragraph" w:customStyle="1" w:styleId="a0">
    <w:name w:val="Знак Знак"/>
    <w:basedOn w:val="Normal"/>
    <w:rsid w:val="00845F23"/>
    <w:rPr>
      <w:rFonts w:ascii="Verdana" w:hAnsi="Verdana" w:cs="Verdana"/>
      <w:lang w:val="en-US" w:eastAsia="en-US"/>
    </w:rPr>
  </w:style>
  <w:style w:type="character" w:styleId="PageNumber">
    <w:name w:val="page number"/>
    <w:basedOn w:val="DefaultParagraphFont"/>
    <w:rsid w:val="0016405D"/>
  </w:style>
  <w:style w:type="paragraph" w:styleId="BalloonText">
    <w:name w:val="Balloon Text"/>
    <w:basedOn w:val="Normal"/>
    <w:semiHidden/>
    <w:rsid w:val="00D30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Таємно</vt:lpstr>
      <vt:lpstr>Таємно</vt:lpstr>
    </vt:vector>
  </TitlesOfParts>
  <Company>ODA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Таємно</dc:title>
  <dc:creator>BillGates</dc:creator>
  <cp:lastModifiedBy>babayota</cp:lastModifiedBy>
  <cp:revision>3</cp:revision>
  <cp:lastPrinted>2014-03-03T16:04:00Z</cp:lastPrinted>
  <dcterms:created xsi:type="dcterms:W3CDTF">2014-03-05T15:57:00Z</dcterms:created>
  <dcterms:modified xsi:type="dcterms:W3CDTF">2014-03-05T16:54:00Z</dcterms:modified>
</cp:coreProperties>
</file>