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1C50" w:rsidRPr="00BB1C50" w:rsidRDefault="00E32E50" w:rsidP="00FF55A7">
      <w:pPr>
        <w:jc w:val="center"/>
        <w:rPr>
          <w:color w:val="000000"/>
          <w:sz w:val="28"/>
          <w:szCs w:val="28"/>
        </w:rPr>
      </w:pPr>
      <w:bookmarkStart w:id="0" w:name="_GoBack"/>
      <w:r>
        <w:rPr>
          <w:noProof/>
          <w:color w:val="000000"/>
          <w:sz w:val="28"/>
          <w:szCs w:val="28"/>
          <w:lang w:val="uk-UA" w:eastAsia="uk-UA"/>
        </w:rPr>
        <w:drawing>
          <wp:inline distT="0" distB="0" distL="0" distR="0">
            <wp:extent cx="6038850" cy="22288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2.jpg"/>
                    <pic:cNvPicPr/>
                  </pic:nvPicPr>
                  <pic:blipFill>
                    <a:blip r:embed="rId7">
                      <a:extLst>
                        <a:ext uri="{28A0092B-C50C-407E-A947-70E740481C1C}">
                          <a14:useLocalDpi xmlns:a14="http://schemas.microsoft.com/office/drawing/2010/main" val="0"/>
                        </a:ext>
                      </a:extLst>
                    </a:blip>
                    <a:stretch>
                      <a:fillRect/>
                    </a:stretch>
                  </pic:blipFill>
                  <pic:spPr>
                    <a:xfrm>
                      <a:off x="0" y="0"/>
                      <a:ext cx="6038850" cy="2228850"/>
                    </a:xfrm>
                    <a:prstGeom prst="rect">
                      <a:avLst/>
                    </a:prstGeom>
                  </pic:spPr>
                </pic:pic>
              </a:graphicData>
            </a:graphic>
          </wp:inline>
        </w:drawing>
      </w:r>
      <w:bookmarkEnd w:id="0"/>
    </w:p>
    <w:p w:rsidR="00BB1C50" w:rsidRPr="00BB1C50" w:rsidRDefault="00BB1C50" w:rsidP="00BB1C50">
      <w:pPr>
        <w:rPr>
          <w:color w:val="000000"/>
          <w:sz w:val="28"/>
          <w:szCs w:val="28"/>
        </w:rPr>
      </w:pPr>
    </w:p>
    <w:p w:rsidR="00BB1C50" w:rsidRDefault="00BB1C50" w:rsidP="00BB1C50">
      <w:pPr>
        <w:rPr>
          <w:color w:val="000000"/>
          <w:sz w:val="28"/>
          <w:szCs w:val="28"/>
          <w:lang w:val="uk-UA"/>
        </w:rPr>
      </w:pPr>
    </w:p>
    <w:p w:rsidR="00BB1C50" w:rsidRPr="00BB1C50" w:rsidRDefault="00BB1C50" w:rsidP="00BB1C50">
      <w:pPr>
        <w:rPr>
          <w:color w:val="000000"/>
          <w:sz w:val="28"/>
          <w:szCs w:val="28"/>
          <w:lang w:val="uk-U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57"/>
      </w:tblGrid>
      <w:tr w:rsidR="00BB1C50" w:rsidRPr="00BB1C50" w:rsidTr="00BB1C50">
        <w:trPr>
          <w:trHeight w:val="517"/>
        </w:trPr>
        <w:tc>
          <w:tcPr>
            <w:tcW w:w="4757" w:type="dxa"/>
            <w:tcBorders>
              <w:top w:val="nil"/>
              <w:left w:val="nil"/>
              <w:bottom w:val="single" w:sz="12" w:space="0" w:color="auto"/>
              <w:right w:val="nil"/>
            </w:tcBorders>
          </w:tcPr>
          <w:p w:rsidR="00BB1C50" w:rsidRPr="00BB1C50" w:rsidRDefault="00BB1C50">
            <w:pPr>
              <w:spacing w:after="80"/>
              <w:jc w:val="both"/>
              <w:rPr>
                <w:color w:val="000000"/>
                <w:sz w:val="28"/>
                <w:szCs w:val="28"/>
                <w:lang w:val="uk-UA"/>
              </w:rPr>
            </w:pPr>
            <w:r w:rsidRPr="00BB1C50">
              <w:rPr>
                <w:color w:val="000000"/>
                <w:sz w:val="28"/>
                <w:szCs w:val="28"/>
              </w:rPr>
              <w:t xml:space="preserve">Про </w:t>
            </w:r>
            <w:r w:rsidRPr="00BB1C50">
              <w:rPr>
                <w:sz w:val="28"/>
                <w:szCs w:val="28"/>
                <w:lang w:val="uk-UA"/>
              </w:rPr>
              <w:t>затвердження переліку об’єктів, фінансування яких проводиться за рахунок коштів субвенції з держав</w:t>
            </w:r>
            <w:r>
              <w:rPr>
                <w:sz w:val="28"/>
                <w:szCs w:val="28"/>
                <w:lang w:val="uk-UA"/>
              </w:rPr>
              <w:softHyphen/>
            </w:r>
            <w:r w:rsidRPr="00BB1C50">
              <w:rPr>
                <w:sz w:val="28"/>
                <w:szCs w:val="28"/>
                <w:lang w:val="uk-UA"/>
              </w:rPr>
              <w:t>ного бюджету обласному бюджету на</w:t>
            </w:r>
            <w:r w:rsidRPr="00BB1C50">
              <w:rPr>
                <w:color w:val="000000"/>
                <w:sz w:val="28"/>
                <w:szCs w:val="28"/>
                <w:lang w:val="uk-UA"/>
              </w:rPr>
              <w:t xml:space="preserve"> будівництво, реконструкцію, ремонт та утримання вулиць і доріг кому</w:t>
            </w:r>
            <w:r>
              <w:rPr>
                <w:color w:val="000000"/>
                <w:sz w:val="28"/>
                <w:szCs w:val="28"/>
                <w:lang w:val="uk-UA"/>
              </w:rPr>
              <w:softHyphen/>
            </w:r>
            <w:r w:rsidRPr="00BB1C50">
              <w:rPr>
                <w:color w:val="000000"/>
                <w:sz w:val="28"/>
                <w:szCs w:val="28"/>
                <w:lang w:val="uk-UA"/>
              </w:rPr>
              <w:t>нальної власності у населених пунк</w:t>
            </w:r>
            <w:r>
              <w:rPr>
                <w:color w:val="000000"/>
                <w:sz w:val="28"/>
                <w:szCs w:val="28"/>
                <w:lang w:val="uk-UA"/>
              </w:rPr>
              <w:softHyphen/>
            </w:r>
            <w:r w:rsidRPr="00BB1C50">
              <w:rPr>
                <w:color w:val="000000"/>
                <w:sz w:val="28"/>
                <w:szCs w:val="28"/>
                <w:lang w:val="uk-UA"/>
              </w:rPr>
              <w:t>тах області</w:t>
            </w:r>
          </w:p>
        </w:tc>
      </w:tr>
    </w:tbl>
    <w:p w:rsidR="00BB1C50" w:rsidRPr="00BB1C50" w:rsidRDefault="00BB1C50" w:rsidP="00BB1C50">
      <w:pPr>
        <w:rPr>
          <w:color w:val="000000"/>
          <w:sz w:val="28"/>
          <w:szCs w:val="28"/>
          <w:lang w:val="uk-UA"/>
        </w:rPr>
      </w:pPr>
    </w:p>
    <w:p w:rsidR="00BB1C50" w:rsidRPr="00BB1C50" w:rsidRDefault="00BB1C50" w:rsidP="00BB1C50">
      <w:pPr>
        <w:rPr>
          <w:color w:val="000000"/>
          <w:sz w:val="28"/>
          <w:szCs w:val="28"/>
        </w:rPr>
      </w:pPr>
    </w:p>
    <w:p w:rsidR="00416607" w:rsidRDefault="00416607" w:rsidP="00BB1C50">
      <w:pPr>
        <w:shd w:val="clear" w:color="auto" w:fill="FFFFFF"/>
        <w:autoSpaceDE w:val="0"/>
        <w:autoSpaceDN w:val="0"/>
        <w:adjustRightInd w:val="0"/>
        <w:spacing w:after="120"/>
        <w:ind w:firstLine="709"/>
        <w:jc w:val="both"/>
        <w:rPr>
          <w:color w:val="000000"/>
          <w:sz w:val="28"/>
          <w:szCs w:val="28"/>
          <w:lang w:val="uk-UA"/>
        </w:rPr>
      </w:pPr>
      <w:r w:rsidRPr="001E3C54">
        <w:rPr>
          <w:color w:val="000000"/>
          <w:sz w:val="28"/>
          <w:szCs w:val="28"/>
          <w:lang w:val="uk-UA"/>
        </w:rPr>
        <w:t xml:space="preserve">На підставі статті 6 Закону України </w:t>
      </w:r>
      <w:r>
        <w:rPr>
          <w:color w:val="000000"/>
          <w:sz w:val="28"/>
          <w:szCs w:val="28"/>
          <w:lang w:val="uk-UA"/>
        </w:rPr>
        <w:t>“</w:t>
      </w:r>
      <w:r w:rsidRPr="001E3C54">
        <w:rPr>
          <w:color w:val="000000"/>
          <w:sz w:val="28"/>
          <w:szCs w:val="28"/>
          <w:lang w:val="uk-UA"/>
        </w:rPr>
        <w:t xml:space="preserve">Про місцеві державні </w:t>
      </w:r>
      <w:r w:rsidR="00E45E94" w:rsidRPr="001E3C54">
        <w:rPr>
          <w:color w:val="000000"/>
          <w:sz w:val="28"/>
          <w:szCs w:val="28"/>
          <w:lang w:val="uk-UA"/>
        </w:rPr>
        <w:t>адміні</w:t>
      </w:r>
      <w:r w:rsidR="00BB1C50">
        <w:rPr>
          <w:color w:val="000000"/>
          <w:sz w:val="28"/>
          <w:szCs w:val="28"/>
          <w:lang w:val="uk-UA"/>
        </w:rPr>
        <w:softHyphen/>
      </w:r>
      <w:r w:rsidR="00E45E94" w:rsidRPr="001E3C54">
        <w:rPr>
          <w:color w:val="000000"/>
          <w:sz w:val="28"/>
          <w:szCs w:val="28"/>
          <w:lang w:val="uk-UA"/>
        </w:rPr>
        <w:t>страції</w:t>
      </w:r>
      <w:r w:rsidR="00E45E94">
        <w:rPr>
          <w:color w:val="000000"/>
          <w:sz w:val="28"/>
          <w:szCs w:val="28"/>
          <w:lang w:val="uk-UA"/>
        </w:rPr>
        <w:t>”</w:t>
      </w:r>
      <w:r>
        <w:rPr>
          <w:color w:val="000000"/>
          <w:sz w:val="28"/>
          <w:szCs w:val="28"/>
          <w:lang w:val="uk-UA"/>
        </w:rPr>
        <w:t>, Порядку та умов надання субве</w:t>
      </w:r>
      <w:r w:rsidR="007C0E82">
        <w:rPr>
          <w:color w:val="000000"/>
          <w:sz w:val="28"/>
          <w:szCs w:val="28"/>
          <w:lang w:val="uk-UA"/>
        </w:rPr>
        <w:t>нції з державного бюджету місце</w:t>
      </w:r>
      <w:r>
        <w:rPr>
          <w:color w:val="000000"/>
          <w:sz w:val="28"/>
          <w:szCs w:val="28"/>
          <w:lang w:val="uk-UA"/>
        </w:rPr>
        <w:t>вим бюджетам на будівництво, реконструкцію, ремонт та утримання вулиць і доріг комунальної власності у населени</w:t>
      </w:r>
      <w:r w:rsidR="00F32746">
        <w:rPr>
          <w:color w:val="000000"/>
          <w:sz w:val="28"/>
          <w:szCs w:val="28"/>
          <w:lang w:val="uk-UA"/>
        </w:rPr>
        <w:t>х пунктах, затверджених постано</w:t>
      </w:r>
      <w:r>
        <w:rPr>
          <w:color w:val="000000"/>
          <w:sz w:val="28"/>
          <w:szCs w:val="28"/>
          <w:lang w:val="uk-UA"/>
        </w:rPr>
        <w:t>вою Кабі</w:t>
      </w:r>
      <w:r w:rsidR="00B103A7">
        <w:rPr>
          <w:color w:val="000000"/>
          <w:sz w:val="28"/>
          <w:szCs w:val="28"/>
          <w:lang w:val="uk-UA"/>
        </w:rPr>
        <w:softHyphen/>
      </w:r>
      <w:r>
        <w:rPr>
          <w:color w:val="000000"/>
          <w:sz w:val="28"/>
          <w:szCs w:val="28"/>
          <w:lang w:val="uk-UA"/>
        </w:rPr>
        <w:t xml:space="preserve">нету Міністрів України від 19 січня </w:t>
      </w:r>
      <w:r w:rsidRPr="00D64060">
        <w:rPr>
          <w:color w:val="000000"/>
          <w:sz w:val="28"/>
          <w:szCs w:val="28"/>
          <w:lang w:val="uk-UA"/>
        </w:rPr>
        <w:t>2011</w:t>
      </w:r>
      <w:r>
        <w:rPr>
          <w:color w:val="000000"/>
          <w:sz w:val="28"/>
          <w:szCs w:val="28"/>
          <w:lang w:val="uk-UA"/>
        </w:rPr>
        <w:t xml:space="preserve"> року № 52</w:t>
      </w:r>
      <w:r w:rsidR="00A5094D">
        <w:rPr>
          <w:color w:val="000000"/>
          <w:sz w:val="28"/>
          <w:szCs w:val="28"/>
          <w:lang w:val="uk-UA"/>
        </w:rPr>
        <w:t xml:space="preserve"> </w:t>
      </w:r>
      <w:r w:rsidR="00BB1C50">
        <w:rPr>
          <w:color w:val="000000"/>
          <w:sz w:val="28"/>
          <w:szCs w:val="28"/>
          <w:lang w:val="uk-UA"/>
        </w:rPr>
        <w:t>(у</w:t>
      </w:r>
      <w:r w:rsidR="00A5094D">
        <w:rPr>
          <w:color w:val="000000"/>
          <w:sz w:val="28"/>
          <w:szCs w:val="28"/>
          <w:lang w:val="uk-UA"/>
        </w:rPr>
        <w:t xml:space="preserve"> редакції постанови </w:t>
      </w:r>
      <w:r w:rsidR="00E45E94">
        <w:rPr>
          <w:color w:val="000000"/>
          <w:sz w:val="28"/>
          <w:szCs w:val="28"/>
          <w:lang w:val="uk-UA"/>
        </w:rPr>
        <w:t xml:space="preserve">Кабінету Міністрів України </w:t>
      </w:r>
      <w:r w:rsidR="00A5094D">
        <w:rPr>
          <w:color w:val="000000"/>
          <w:sz w:val="28"/>
          <w:szCs w:val="28"/>
          <w:lang w:val="uk-UA"/>
        </w:rPr>
        <w:t>від 29.02.2012 № 235</w:t>
      </w:r>
      <w:r w:rsidR="00BB1C50">
        <w:rPr>
          <w:color w:val="000000"/>
          <w:sz w:val="28"/>
          <w:szCs w:val="28"/>
          <w:lang w:val="uk-UA"/>
        </w:rPr>
        <w:t>)</w:t>
      </w:r>
      <w:r>
        <w:rPr>
          <w:color w:val="000000"/>
          <w:sz w:val="28"/>
          <w:szCs w:val="28"/>
          <w:lang w:val="uk-UA"/>
        </w:rPr>
        <w:t xml:space="preserve">, рішення сесії обласної </w:t>
      </w:r>
      <w:r w:rsidR="00A5094D">
        <w:rPr>
          <w:color w:val="000000"/>
          <w:spacing w:val="-4"/>
          <w:sz w:val="28"/>
          <w:szCs w:val="28"/>
          <w:lang w:val="uk-UA"/>
        </w:rPr>
        <w:t>ради від 14 лютого</w:t>
      </w:r>
      <w:r w:rsidRPr="00B103A7">
        <w:rPr>
          <w:color w:val="000000"/>
          <w:spacing w:val="-4"/>
          <w:sz w:val="28"/>
          <w:szCs w:val="28"/>
          <w:lang w:val="uk-UA"/>
        </w:rPr>
        <w:t xml:space="preserve"> 20</w:t>
      </w:r>
      <w:r w:rsidR="00A5094D">
        <w:rPr>
          <w:color w:val="000000"/>
          <w:spacing w:val="-4"/>
          <w:sz w:val="28"/>
          <w:szCs w:val="28"/>
          <w:lang w:val="uk-UA"/>
        </w:rPr>
        <w:t xml:space="preserve">14 </w:t>
      </w:r>
      <w:r w:rsidR="00BB1C50">
        <w:rPr>
          <w:color w:val="000000"/>
          <w:spacing w:val="-4"/>
          <w:sz w:val="28"/>
          <w:szCs w:val="28"/>
          <w:lang w:val="uk-UA"/>
        </w:rPr>
        <w:t>року № </w:t>
      </w:r>
      <w:r w:rsidR="00C546E8">
        <w:rPr>
          <w:color w:val="000000"/>
          <w:spacing w:val="-4"/>
          <w:sz w:val="28"/>
          <w:szCs w:val="28"/>
          <w:lang w:val="uk-UA"/>
        </w:rPr>
        <w:t>1-20/2014</w:t>
      </w:r>
      <w:r w:rsidR="00B103A7" w:rsidRPr="00B103A7">
        <w:rPr>
          <w:color w:val="000000"/>
          <w:spacing w:val="-4"/>
          <w:sz w:val="28"/>
          <w:szCs w:val="28"/>
          <w:lang w:val="uk-UA"/>
        </w:rPr>
        <w:t xml:space="preserve"> “Про</w:t>
      </w:r>
      <w:r w:rsidR="00A5094D">
        <w:rPr>
          <w:color w:val="000000"/>
          <w:spacing w:val="-4"/>
          <w:sz w:val="28"/>
          <w:szCs w:val="28"/>
          <w:lang w:val="uk-UA"/>
        </w:rPr>
        <w:t xml:space="preserve"> обласний бюджет на 2014</w:t>
      </w:r>
      <w:r w:rsidRPr="00B103A7">
        <w:rPr>
          <w:color w:val="000000"/>
          <w:spacing w:val="-4"/>
          <w:sz w:val="28"/>
          <w:szCs w:val="28"/>
          <w:lang w:val="uk-UA"/>
        </w:rPr>
        <w:t xml:space="preserve"> </w:t>
      </w:r>
      <w:r w:rsidR="003D2071" w:rsidRPr="00B103A7">
        <w:rPr>
          <w:color w:val="000000"/>
          <w:spacing w:val="-4"/>
          <w:sz w:val="28"/>
          <w:szCs w:val="28"/>
          <w:lang w:val="uk-UA"/>
        </w:rPr>
        <w:t>рік”</w:t>
      </w:r>
      <w:r w:rsidRPr="00B103A7">
        <w:rPr>
          <w:color w:val="000000"/>
          <w:spacing w:val="-4"/>
          <w:sz w:val="28"/>
          <w:szCs w:val="28"/>
          <w:lang w:val="uk-UA"/>
        </w:rPr>
        <w:t>,</w:t>
      </w:r>
      <w:r w:rsidR="00BB1C50">
        <w:rPr>
          <w:color w:val="000000"/>
          <w:sz w:val="28"/>
          <w:szCs w:val="28"/>
          <w:lang w:val="uk-UA"/>
        </w:rPr>
        <w:t xml:space="preserve"> з </w:t>
      </w:r>
      <w:r w:rsidR="00A5094D">
        <w:rPr>
          <w:color w:val="000000"/>
          <w:sz w:val="28"/>
          <w:szCs w:val="28"/>
          <w:lang w:val="uk-UA"/>
        </w:rPr>
        <w:t>метою ефектив</w:t>
      </w:r>
      <w:r>
        <w:rPr>
          <w:color w:val="000000"/>
          <w:sz w:val="28"/>
          <w:szCs w:val="28"/>
          <w:lang w:val="uk-UA"/>
        </w:rPr>
        <w:t>ного використання коштів субвенції з держа</w:t>
      </w:r>
      <w:r w:rsidR="00C546E8">
        <w:rPr>
          <w:color w:val="000000"/>
          <w:sz w:val="28"/>
          <w:szCs w:val="28"/>
          <w:lang w:val="uk-UA"/>
        </w:rPr>
        <w:t>вного бюджету місцевим бюд</w:t>
      </w:r>
      <w:r>
        <w:rPr>
          <w:color w:val="000000"/>
          <w:sz w:val="28"/>
          <w:szCs w:val="28"/>
          <w:lang w:val="uk-UA"/>
        </w:rPr>
        <w:t>жетам на будівництво, реконструкцію, ремонт та утримання вулиць і доріг комунальної власності у</w:t>
      </w:r>
      <w:r w:rsidRPr="00D64060">
        <w:rPr>
          <w:color w:val="000000"/>
          <w:sz w:val="28"/>
          <w:szCs w:val="28"/>
          <w:lang w:val="uk-UA"/>
        </w:rPr>
        <w:t xml:space="preserve"> </w:t>
      </w:r>
      <w:r w:rsidR="00CA45A4">
        <w:rPr>
          <w:color w:val="000000"/>
          <w:sz w:val="28"/>
          <w:szCs w:val="28"/>
          <w:lang w:val="uk-UA"/>
        </w:rPr>
        <w:t>населених пунктах,</w:t>
      </w:r>
      <w:r>
        <w:rPr>
          <w:color w:val="000000"/>
          <w:sz w:val="28"/>
          <w:szCs w:val="28"/>
          <w:lang w:val="uk-UA"/>
        </w:rPr>
        <w:t xml:space="preserve"> враховуючи про</w:t>
      </w:r>
      <w:r w:rsidR="00BB1C50">
        <w:rPr>
          <w:color w:val="000000"/>
          <w:sz w:val="28"/>
          <w:szCs w:val="28"/>
          <w:lang w:val="uk-UA"/>
        </w:rPr>
        <w:softHyphen/>
      </w:r>
      <w:r>
        <w:rPr>
          <w:color w:val="000000"/>
          <w:sz w:val="28"/>
          <w:szCs w:val="28"/>
          <w:lang w:val="uk-UA"/>
        </w:rPr>
        <w:t>позиці</w:t>
      </w:r>
      <w:r w:rsidR="00CA45A4">
        <w:rPr>
          <w:color w:val="000000"/>
          <w:sz w:val="28"/>
          <w:szCs w:val="28"/>
          <w:lang w:val="uk-UA"/>
        </w:rPr>
        <w:t>ї</w:t>
      </w:r>
      <w:r w:rsidR="00C546E8">
        <w:rPr>
          <w:color w:val="000000"/>
          <w:sz w:val="28"/>
          <w:szCs w:val="28"/>
          <w:lang w:val="uk-UA"/>
        </w:rPr>
        <w:t xml:space="preserve"> рай</w:t>
      </w:r>
      <w:r>
        <w:rPr>
          <w:color w:val="000000"/>
          <w:sz w:val="28"/>
          <w:szCs w:val="28"/>
          <w:lang w:val="uk-UA"/>
        </w:rPr>
        <w:t>держадміністрацій та органів місцевого самоврядування:</w:t>
      </w:r>
    </w:p>
    <w:p w:rsidR="00416607" w:rsidRDefault="00BB1C50" w:rsidP="00416607">
      <w:pPr>
        <w:shd w:val="clear" w:color="auto" w:fill="FFFFFF"/>
        <w:autoSpaceDE w:val="0"/>
        <w:autoSpaceDN w:val="0"/>
        <w:adjustRightInd w:val="0"/>
        <w:spacing w:after="120"/>
        <w:ind w:firstLine="709"/>
        <w:jc w:val="both"/>
        <w:rPr>
          <w:color w:val="000000"/>
          <w:sz w:val="28"/>
          <w:szCs w:val="28"/>
          <w:lang w:val="uk-UA"/>
        </w:rPr>
      </w:pPr>
      <w:r>
        <w:rPr>
          <w:color w:val="000000"/>
          <w:sz w:val="28"/>
          <w:szCs w:val="28"/>
          <w:lang w:val="uk-UA"/>
        </w:rPr>
        <w:t>1. </w:t>
      </w:r>
      <w:r w:rsidR="00416607">
        <w:rPr>
          <w:color w:val="000000"/>
          <w:sz w:val="28"/>
          <w:szCs w:val="28"/>
          <w:lang w:val="uk-UA"/>
        </w:rPr>
        <w:t>Затвердити перелік об’єктів</w:t>
      </w:r>
      <w:r w:rsidR="00851355">
        <w:rPr>
          <w:color w:val="000000"/>
          <w:sz w:val="28"/>
          <w:szCs w:val="28"/>
          <w:lang w:val="uk-UA"/>
        </w:rPr>
        <w:t>, фінансування яких у 2014 році прово</w:t>
      </w:r>
      <w:r>
        <w:rPr>
          <w:color w:val="000000"/>
          <w:sz w:val="28"/>
          <w:szCs w:val="28"/>
          <w:lang w:val="uk-UA"/>
        </w:rPr>
        <w:softHyphen/>
      </w:r>
      <w:r w:rsidR="00851355">
        <w:rPr>
          <w:color w:val="000000"/>
          <w:sz w:val="28"/>
          <w:szCs w:val="28"/>
          <w:lang w:val="uk-UA"/>
        </w:rPr>
        <w:t>диться за рахунок коштів субвенції з державного бюджету обласному бюджету на будівництво, реконструкцію</w:t>
      </w:r>
      <w:r w:rsidR="00416607">
        <w:rPr>
          <w:color w:val="000000"/>
          <w:sz w:val="28"/>
          <w:szCs w:val="28"/>
          <w:lang w:val="uk-UA"/>
        </w:rPr>
        <w:t>,</w:t>
      </w:r>
      <w:r w:rsidR="00416607" w:rsidRPr="00D64060">
        <w:rPr>
          <w:color w:val="000000"/>
          <w:sz w:val="28"/>
          <w:szCs w:val="28"/>
          <w:lang w:val="uk-UA"/>
        </w:rPr>
        <w:t xml:space="preserve"> </w:t>
      </w:r>
      <w:r w:rsidR="00851355">
        <w:rPr>
          <w:color w:val="000000"/>
          <w:sz w:val="28"/>
          <w:szCs w:val="28"/>
          <w:lang w:val="uk-UA"/>
        </w:rPr>
        <w:t>ремонт</w:t>
      </w:r>
      <w:r w:rsidR="00416607">
        <w:rPr>
          <w:color w:val="000000"/>
          <w:sz w:val="28"/>
          <w:szCs w:val="28"/>
          <w:lang w:val="uk-UA"/>
        </w:rPr>
        <w:t xml:space="preserve"> та утримання вулиць</w:t>
      </w:r>
      <w:r w:rsidR="00851355">
        <w:rPr>
          <w:color w:val="000000"/>
          <w:sz w:val="28"/>
          <w:szCs w:val="28"/>
          <w:lang w:val="uk-UA"/>
        </w:rPr>
        <w:t xml:space="preserve"> і доріг кому</w:t>
      </w:r>
      <w:r>
        <w:rPr>
          <w:color w:val="000000"/>
          <w:sz w:val="28"/>
          <w:szCs w:val="28"/>
          <w:lang w:val="uk-UA"/>
        </w:rPr>
        <w:softHyphen/>
      </w:r>
      <w:r w:rsidR="00851355">
        <w:rPr>
          <w:color w:val="000000"/>
          <w:sz w:val="28"/>
          <w:szCs w:val="28"/>
          <w:lang w:val="uk-UA"/>
        </w:rPr>
        <w:t>нальної власності у</w:t>
      </w:r>
      <w:r w:rsidR="00416607">
        <w:rPr>
          <w:color w:val="000000"/>
          <w:sz w:val="28"/>
          <w:szCs w:val="28"/>
          <w:lang w:val="uk-UA"/>
        </w:rPr>
        <w:t xml:space="preserve"> населених</w:t>
      </w:r>
      <w:r w:rsidR="00416607" w:rsidRPr="00D64060">
        <w:rPr>
          <w:color w:val="000000"/>
          <w:sz w:val="28"/>
          <w:szCs w:val="28"/>
          <w:lang w:val="uk-UA"/>
        </w:rPr>
        <w:t xml:space="preserve"> </w:t>
      </w:r>
      <w:r w:rsidR="00C546E8">
        <w:rPr>
          <w:color w:val="000000"/>
          <w:sz w:val="28"/>
          <w:szCs w:val="28"/>
          <w:lang w:val="uk-UA"/>
        </w:rPr>
        <w:t>пунктах об</w:t>
      </w:r>
      <w:r w:rsidR="00851355">
        <w:rPr>
          <w:color w:val="000000"/>
          <w:sz w:val="28"/>
          <w:szCs w:val="28"/>
          <w:lang w:val="uk-UA"/>
        </w:rPr>
        <w:t>ласті (додається)</w:t>
      </w:r>
      <w:r w:rsidR="00416607">
        <w:rPr>
          <w:color w:val="000000"/>
          <w:sz w:val="28"/>
          <w:szCs w:val="28"/>
          <w:lang w:val="uk-UA"/>
        </w:rPr>
        <w:t>.</w:t>
      </w:r>
    </w:p>
    <w:p w:rsidR="00416607" w:rsidRPr="00D64060" w:rsidRDefault="00416607" w:rsidP="00416607">
      <w:pPr>
        <w:shd w:val="clear" w:color="auto" w:fill="FFFFFF"/>
        <w:autoSpaceDE w:val="0"/>
        <w:autoSpaceDN w:val="0"/>
        <w:adjustRightInd w:val="0"/>
        <w:spacing w:after="120"/>
        <w:ind w:firstLine="709"/>
        <w:jc w:val="both"/>
        <w:rPr>
          <w:sz w:val="28"/>
          <w:szCs w:val="28"/>
          <w:lang w:val="uk-UA"/>
        </w:rPr>
      </w:pPr>
      <w:r>
        <w:rPr>
          <w:sz w:val="28"/>
          <w:szCs w:val="28"/>
          <w:lang w:val="uk-UA"/>
        </w:rPr>
        <w:t>2.</w:t>
      </w:r>
      <w:r w:rsidR="00BB1C50">
        <w:rPr>
          <w:sz w:val="28"/>
          <w:szCs w:val="28"/>
          <w:lang w:val="uk-UA"/>
        </w:rPr>
        <w:t> </w:t>
      </w:r>
      <w:r>
        <w:rPr>
          <w:color w:val="000000"/>
          <w:sz w:val="28"/>
          <w:szCs w:val="28"/>
          <w:lang w:val="uk-UA"/>
        </w:rPr>
        <w:t>Замовниками робіт з будівництва,</w:t>
      </w:r>
      <w:r w:rsidR="00C546E8">
        <w:rPr>
          <w:color w:val="000000"/>
          <w:sz w:val="28"/>
          <w:szCs w:val="28"/>
          <w:lang w:val="uk-UA"/>
        </w:rPr>
        <w:t xml:space="preserve"> реконструкції, ремонту та утри</w:t>
      </w:r>
      <w:r>
        <w:rPr>
          <w:color w:val="000000"/>
          <w:sz w:val="28"/>
          <w:szCs w:val="28"/>
          <w:lang w:val="uk-UA"/>
        </w:rPr>
        <w:t>ман</w:t>
      </w:r>
      <w:r w:rsidR="00BB1C50">
        <w:rPr>
          <w:color w:val="000000"/>
          <w:sz w:val="28"/>
          <w:szCs w:val="28"/>
          <w:lang w:val="uk-UA"/>
        </w:rPr>
        <w:softHyphen/>
      </w:r>
      <w:r>
        <w:rPr>
          <w:color w:val="000000"/>
          <w:sz w:val="28"/>
          <w:szCs w:val="28"/>
          <w:lang w:val="uk-UA"/>
        </w:rPr>
        <w:t>ня вулиць і доріг комунальної власності у населених</w:t>
      </w:r>
      <w:r w:rsidRPr="00D64060">
        <w:rPr>
          <w:color w:val="000000"/>
          <w:sz w:val="28"/>
          <w:szCs w:val="28"/>
          <w:lang w:val="uk-UA"/>
        </w:rPr>
        <w:t xml:space="preserve"> </w:t>
      </w:r>
      <w:r>
        <w:rPr>
          <w:color w:val="000000"/>
          <w:sz w:val="28"/>
          <w:szCs w:val="28"/>
          <w:lang w:val="uk-UA"/>
        </w:rPr>
        <w:t>пунктах обл</w:t>
      </w:r>
      <w:r w:rsidR="00C546E8">
        <w:rPr>
          <w:color w:val="000000"/>
          <w:sz w:val="28"/>
          <w:szCs w:val="28"/>
          <w:lang w:val="uk-UA"/>
        </w:rPr>
        <w:t>асті визна</w:t>
      </w:r>
      <w:r w:rsidR="00BB1C50">
        <w:rPr>
          <w:color w:val="000000"/>
          <w:sz w:val="28"/>
          <w:szCs w:val="28"/>
          <w:lang w:val="uk-UA"/>
        </w:rPr>
        <w:softHyphen/>
        <w:t>чити Державне підприємство “</w:t>
      </w:r>
      <w:r w:rsidR="00C546E8">
        <w:rPr>
          <w:color w:val="000000"/>
          <w:sz w:val="28"/>
          <w:szCs w:val="28"/>
          <w:lang w:val="uk-UA"/>
        </w:rPr>
        <w:t>Хмельницька обласна служба єдиного замов</w:t>
      </w:r>
      <w:r w:rsidR="00BB1C50">
        <w:rPr>
          <w:color w:val="000000"/>
          <w:sz w:val="28"/>
          <w:szCs w:val="28"/>
          <w:lang w:val="uk-UA"/>
        </w:rPr>
        <w:softHyphen/>
      </w:r>
      <w:r w:rsidR="00C546E8">
        <w:rPr>
          <w:color w:val="000000"/>
          <w:sz w:val="28"/>
          <w:szCs w:val="28"/>
          <w:lang w:val="uk-UA"/>
        </w:rPr>
        <w:t>ника</w:t>
      </w:r>
      <w:r w:rsidR="00BB1C50">
        <w:rPr>
          <w:color w:val="000000"/>
          <w:sz w:val="28"/>
          <w:szCs w:val="28"/>
          <w:lang w:val="uk-UA"/>
        </w:rPr>
        <w:t>”</w:t>
      </w:r>
      <w:r w:rsidR="003D2071">
        <w:rPr>
          <w:color w:val="000000"/>
          <w:sz w:val="28"/>
          <w:szCs w:val="28"/>
          <w:lang w:val="uk-UA"/>
        </w:rPr>
        <w:t xml:space="preserve">, </w:t>
      </w:r>
      <w:r>
        <w:rPr>
          <w:color w:val="000000"/>
          <w:sz w:val="28"/>
          <w:szCs w:val="28"/>
          <w:lang w:val="uk-UA"/>
        </w:rPr>
        <w:t>виконавчі ко</w:t>
      </w:r>
      <w:r w:rsidR="00C546E8">
        <w:rPr>
          <w:color w:val="000000"/>
          <w:sz w:val="28"/>
          <w:szCs w:val="28"/>
          <w:lang w:val="uk-UA"/>
        </w:rPr>
        <w:t xml:space="preserve">мітети Старокостянтинівської, </w:t>
      </w:r>
      <w:r>
        <w:rPr>
          <w:color w:val="000000"/>
          <w:sz w:val="28"/>
          <w:szCs w:val="28"/>
          <w:lang w:val="uk-UA"/>
        </w:rPr>
        <w:t>Славутської</w:t>
      </w:r>
      <w:r w:rsidR="00C546E8">
        <w:rPr>
          <w:color w:val="000000"/>
          <w:sz w:val="28"/>
          <w:szCs w:val="28"/>
          <w:lang w:val="uk-UA"/>
        </w:rPr>
        <w:t>, Кам’янець-</w:t>
      </w:r>
      <w:r w:rsidR="00C546E8">
        <w:rPr>
          <w:color w:val="000000"/>
          <w:sz w:val="28"/>
          <w:szCs w:val="28"/>
          <w:lang w:val="uk-UA"/>
        </w:rPr>
        <w:lastRenderedPageBreak/>
        <w:t>Подільської</w:t>
      </w:r>
      <w:r>
        <w:rPr>
          <w:color w:val="000000"/>
          <w:sz w:val="28"/>
          <w:szCs w:val="28"/>
          <w:lang w:val="uk-UA"/>
        </w:rPr>
        <w:t xml:space="preserve"> міських рад</w:t>
      </w:r>
      <w:r w:rsidR="003D2071">
        <w:rPr>
          <w:color w:val="000000"/>
          <w:sz w:val="28"/>
          <w:szCs w:val="28"/>
          <w:lang w:val="uk-UA"/>
        </w:rPr>
        <w:t xml:space="preserve">, Службу автомобільних доріг у Хмельницькій області, згідно </w:t>
      </w:r>
      <w:r w:rsidR="00BB1C50">
        <w:rPr>
          <w:color w:val="000000"/>
          <w:sz w:val="28"/>
          <w:szCs w:val="28"/>
          <w:lang w:val="uk-UA"/>
        </w:rPr>
        <w:t xml:space="preserve">з </w:t>
      </w:r>
      <w:r w:rsidR="003D2071">
        <w:rPr>
          <w:color w:val="000000"/>
          <w:sz w:val="28"/>
          <w:szCs w:val="28"/>
          <w:lang w:val="uk-UA"/>
        </w:rPr>
        <w:t>додатк</w:t>
      </w:r>
      <w:r w:rsidR="00BB1C50">
        <w:rPr>
          <w:color w:val="000000"/>
          <w:sz w:val="28"/>
          <w:szCs w:val="28"/>
          <w:lang w:val="uk-UA"/>
        </w:rPr>
        <w:t>ом</w:t>
      </w:r>
      <w:r>
        <w:rPr>
          <w:color w:val="000000"/>
          <w:sz w:val="28"/>
          <w:szCs w:val="28"/>
          <w:lang w:val="uk-UA"/>
        </w:rPr>
        <w:t>.</w:t>
      </w:r>
    </w:p>
    <w:p w:rsidR="00416607" w:rsidRPr="00D64060" w:rsidRDefault="00BB1C50" w:rsidP="00416607">
      <w:pPr>
        <w:shd w:val="clear" w:color="auto" w:fill="FFFFFF"/>
        <w:autoSpaceDE w:val="0"/>
        <w:autoSpaceDN w:val="0"/>
        <w:adjustRightInd w:val="0"/>
        <w:ind w:firstLine="709"/>
        <w:jc w:val="both"/>
        <w:rPr>
          <w:sz w:val="28"/>
          <w:szCs w:val="28"/>
          <w:lang w:val="uk-UA"/>
        </w:rPr>
      </w:pPr>
      <w:r>
        <w:rPr>
          <w:color w:val="000000"/>
          <w:sz w:val="28"/>
          <w:szCs w:val="28"/>
          <w:lang w:val="uk-UA"/>
        </w:rPr>
        <w:t>3. </w:t>
      </w:r>
      <w:r w:rsidR="00416607">
        <w:rPr>
          <w:color w:val="000000"/>
          <w:sz w:val="28"/>
          <w:szCs w:val="28"/>
          <w:lang w:val="uk-UA"/>
        </w:rPr>
        <w:t>Контроль за виконанням цього р</w:t>
      </w:r>
      <w:r w:rsidR="00C546E8">
        <w:rPr>
          <w:color w:val="000000"/>
          <w:sz w:val="28"/>
          <w:szCs w:val="28"/>
          <w:lang w:val="uk-UA"/>
        </w:rPr>
        <w:t>озпорядження покласти на заступ</w:t>
      </w:r>
      <w:r w:rsidR="00416607">
        <w:rPr>
          <w:color w:val="000000"/>
          <w:sz w:val="28"/>
          <w:szCs w:val="28"/>
          <w:lang w:val="uk-UA"/>
        </w:rPr>
        <w:t>ника голови облдержадміністрації Л.Гураля.</w:t>
      </w:r>
    </w:p>
    <w:p w:rsidR="00416607" w:rsidRDefault="00416607" w:rsidP="00416607">
      <w:pPr>
        <w:rPr>
          <w:color w:val="000000"/>
          <w:sz w:val="28"/>
          <w:szCs w:val="28"/>
          <w:lang w:val="uk-UA"/>
        </w:rPr>
      </w:pPr>
    </w:p>
    <w:p w:rsidR="00502C31" w:rsidRDefault="00502C31" w:rsidP="00416607">
      <w:pPr>
        <w:rPr>
          <w:color w:val="000000"/>
          <w:sz w:val="28"/>
          <w:szCs w:val="28"/>
          <w:lang w:val="uk-UA"/>
        </w:rPr>
      </w:pPr>
    </w:p>
    <w:p w:rsidR="00BD26C5" w:rsidRDefault="00BD26C5" w:rsidP="00BD26C5">
      <w:pPr>
        <w:rPr>
          <w:sz w:val="28"/>
          <w:szCs w:val="28"/>
          <w:lang w:val="uk-UA"/>
        </w:rPr>
      </w:pPr>
      <w:r>
        <w:rPr>
          <w:color w:val="000000"/>
          <w:sz w:val="28"/>
          <w:szCs w:val="28"/>
          <w:lang w:val="uk-UA"/>
        </w:rPr>
        <w:t>Голова адміністрації</w:t>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sidR="00BB1C50">
        <w:rPr>
          <w:color w:val="000000"/>
          <w:sz w:val="28"/>
          <w:szCs w:val="28"/>
          <w:lang w:val="uk-UA"/>
        </w:rPr>
        <w:tab/>
      </w:r>
      <w:r w:rsidR="00BB1C50">
        <w:rPr>
          <w:color w:val="000000"/>
          <w:sz w:val="28"/>
          <w:szCs w:val="28"/>
          <w:lang w:val="uk-UA"/>
        </w:rPr>
        <w:tab/>
      </w:r>
      <w:r w:rsidR="00BB1C50">
        <w:rPr>
          <w:color w:val="000000"/>
          <w:sz w:val="28"/>
          <w:szCs w:val="28"/>
          <w:lang w:val="uk-UA"/>
        </w:rPr>
        <w:tab/>
        <w:t>Л.</w:t>
      </w:r>
      <w:r>
        <w:rPr>
          <w:color w:val="000000"/>
          <w:sz w:val="28"/>
          <w:szCs w:val="28"/>
          <w:lang w:val="uk-UA"/>
        </w:rPr>
        <w:t>Прус</w:t>
      </w:r>
    </w:p>
    <w:p w:rsidR="00CA45A4" w:rsidRDefault="00CA45A4" w:rsidP="00416607">
      <w:pPr>
        <w:rPr>
          <w:sz w:val="26"/>
          <w:szCs w:val="28"/>
          <w:lang w:val="uk-UA"/>
        </w:rPr>
      </w:pPr>
    </w:p>
    <w:sectPr w:rsidR="00CA45A4" w:rsidSect="00BB1C50">
      <w:headerReference w:type="even" r:id="rId8"/>
      <w:headerReference w:type="default" r:id="rId9"/>
      <w:pgSz w:w="11906" w:h="16838"/>
      <w:pgMar w:top="1134" w:right="680" w:bottom="107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54B5" w:rsidRDefault="006254B5">
      <w:r>
        <w:separator/>
      </w:r>
    </w:p>
  </w:endnote>
  <w:endnote w:type="continuationSeparator" w:id="0">
    <w:p w:rsidR="006254B5" w:rsidRDefault="00625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54B5" w:rsidRDefault="006254B5">
      <w:r>
        <w:separator/>
      </w:r>
    </w:p>
  </w:footnote>
  <w:footnote w:type="continuationSeparator" w:id="0">
    <w:p w:rsidR="006254B5" w:rsidRDefault="006254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5385" w:rsidRDefault="00FF5385" w:rsidP="00BB1C5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C7D02">
      <w:rPr>
        <w:rStyle w:val="PageNumber"/>
        <w:noProof/>
      </w:rPr>
      <w:t>2</w:t>
    </w:r>
    <w:r>
      <w:rPr>
        <w:rStyle w:val="PageNumber"/>
      </w:rPr>
      <w:fldChar w:fldCharType="end"/>
    </w:r>
  </w:p>
  <w:p w:rsidR="00FF5385" w:rsidRDefault="00FF538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1C50" w:rsidRDefault="00BB1C50" w:rsidP="0092365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32E50">
      <w:rPr>
        <w:rStyle w:val="PageNumber"/>
        <w:noProof/>
      </w:rPr>
      <w:t>2</w:t>
    </w:r>
    <w:r>
      <w:rPr>
        <w:rStyle w:val="PageNumber"/>
      </w:rPr>
      <w:fldChar w:fldCharType="end"/>
    </w:r>
  </w:p>
  <w:p w:rsidR="00BB1C50" w:rsidRDefault="00BB1C5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219A"/>
    <w:rsid w:val="0007127E"/>
    <w:rsid w:val="000C62A8"/>
    <w:rsid w:val="000C7D02"/>
    <w:rsid w:val="00145FA7"/>
    <w:rsid w:val="00146079"/>
    <w:rsid w:val="001B02F7"/>
    <w:rsid w:val="001F4368"/>
    <w:rsid w:val="0023247A"/>
    <w:rsid w:val="002513D0"/>
    <w:rsid w:val="00264D1E"/>
    <w:rsid w:val="00267028"/>
    <w:rsid w:val="00293AD2"/>
    <w:rsid w:val="002D7660"/>
    <w:rsid w:val="00311287"/>
    <w:rsid w:val="003276E2"/>
    <w:rsid w:val="003463F5"/>
    <w:rsid w:val="00350EEC"/>
    <w:rsid w:val="00355BBE"/>
    <w:rsid w:val="00371C47"/>
    <w:rsid w:val="003A2CB9"/>
    <w:rsid w:val="003C7933"/>
    <w:rsid w:val="003C7A38"/>
    <w:rsid w:val="003D2071"/>
    <w:rsid w:val="00416607"/>
    <w:rsid w:val="00464ADA"/>
    <w:rsid w:val="0048794B"/>
    <w:rsid w:val="0049285D"/>
    <w:rsid w:val="004A4FB4"/>
    <w:rsid w:val="00502C31"/>
    <w:rsid w:val="0052062D"/>
    <w:rsid w:val="005854FF"/>
    <w:rsid w:val="00594D2F"/>
    <w:rsid w:val="005A4ED7"/>
    <w:rsid w:val="00600278"/>
    <w:rsid w:val="00602459"/>
    <w:rsid w:val="006254B5"/>
    <w:rsid w:val="006405EF"/>
    <w:rsid w:val="006570D0"/>
    <w:rsid w:val="006B3FF9"/>
    <w:rsid w:val="006C4CF7"/>
    <w:rsid w:val="006F23E7"/>
    <w:rsid w:val="00702EFB"/>
    <w:rsid w:val="00713952"/>
    <w:rsid w:val="0074062B"/>
    <w:rsid w:val="00774F1C"/>
    <w:rsid w:val="00793230"/>
    <w:rsid w:val="00794F64"/>
    <w:rsid w:val="007C0E82"/>
    <w:rsid w:val="007D27A9"/>
    <w:rsid w:val="007E3018"/>
    <w:rsid w:val="007E37FC"/>
    <w:rsid w:val="00801150"/>
    <w:rsid w:val="00822DF0"/>
    <w:rsid w:val="00851355"/>
    <w:rsid w:val="00851668"/>
    <w:rsid w:val="008931BE"/>
    <w:rsid w:val="008C1306"/>
    <w:rsid w:val="008D322E"/>
    <w:rsid w:val="008F1234"/>
    <w:rsid w:val="008F54AE"/>
    <w:rsid w:val="00903E9C"/>
    <w:rsid w:val="00923658"/>
    <w:rsid w:val="0096323F"/>
    <w:rsid w:val="009A3E42"/>
    <w:rsid w:val="009B7126"/>
    <w:rsid w:val="00A5094D"/>
    <w:rsid w:val="00A53142"/>
    <w:rsid w:val="00A62FB9"/>
    <w:rsid w:val="00A64505"/>
    <w:rsid w:val="00A65708"/>
    <w:rsid w:val="00AC392E"/>
    <w:rsid w:val="00B074A8"/>
    <w:rsid w:val="00B103A7"/>
    <w:rsid w:val="00B20C58"/>
    <w:rsid w:val="00B30A1D"/>
    <w:rsid w:val="00B36FCD"/>
    <w:rsid w:val="00B4579D"/>
    <w:rsid w:val="00B57D4E"/>
    <w:rsid w:val="00B93BF4"/>
    <w:rsid w:val="00BB1C50"/>
    <w:rsid w:val="00BD0642"/>
    <w:rsid w:val="00BD26C5"/>
    <w:rsid w:val="00BE0141"/>
    <w:rsid w:val="00BF2F13"/>
    <w:rsid w:val="00BF47BC"/>
    <w:rsid w:val="00C546E8"/>
    <w:rsid w:val="00C6219A"/>
    <w:rsid w:val="00C7625D"/>
    <w:rsid w:val="00CA45A4"/>
    <w:rsid w:val="00CC584B"/>
    <w:rsid w:val="00D01EA2"/>
    <w:rsid w:val="00D263F0"/>
    <w:rsid w:val="00D275A0"/>
    <w:rsid w:val="00D35271"/>
    <w:rsid w:val="00D468C9"/>
    <w:rsid w:val="00D50711"/>
    <w:rsid w:val="00D64393"/>
    <w:rsid w:val="00D84ACE"/>
    <w:rsid w:val="00D874D5"/>
    <w:rsid w:val="00DD2ADA"/>
    <w:rsid w:val="00DF62C5"/>
    <w:rsid w:val="00E1109C"/>
    <w:rsid w:val="00E32E50"/>
    <w:rsid w:val="00E45E94"/>
    <w:rsid w:val="00E52386"/>
    <w:rsid w:val="00E74BE2"/>
    <w:rsid w:val="00E75ECD"/>
    <w:rsid w:val="00ED5D46"/>
    <w:rsid w:val="00EF11FF"/>
    <w:rsid w:val="00F00CF7"/>
    <w:rsid w:val="00F32746"/>
    <w:rsid w:val="00F46848"/>
    <w:rsid w:val="00F51935"/>
    <w:rsid w:val="00FA2C5E"/>
    <w:rsid w:val="00FF4FD8"/>
    <w:rsid w:val="00FF5385"/>
    <w:rsid w:val="00FF55A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6219A"/>
    <w:rPr>
      <w:sz w:val="24"/>
      <w:szCs w:val="24"/>
      <w:lang w:val="ru-RU" w:eastAsia="ru-RU"/>
    </w:rPr>
  </w:style>
  <w:style w:type="paragraph" w:styleId="Heading1">
    <w:name w:val="heading 1"/>
    <w:basedOn w:val="Normal"/>
    <w:next w:val="Normal"/>
    <w:qFormat/>
    <w:rsid w:val="00C6219A"/>
    <w:pPr>
      <w:keepNext/>
      <w:outlineLvl w:val="0"/>
    </w:pPr>
    <w:rPr>
      <w:sz w:val="28"/>
      <w:lang w:val="uk-U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1">
    <w:name w:val="Знак Знак Знак1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Normal"/>
    <w:rsid w:val="00C6219A"/>
    <w:rPr>
      <w:rFonts w:ascii="Verdana" w:hAnsi="Verdana"/>
      <w:sz w:val="20"/>
      <w:szCs w:val="20"/>
      <w:lang w:val="en-US" w:eastAsia="en-US"/>
    </w:rPr>
  </w:style>
  <w:style w:type="paragraph" w:styleId="BodyText2">
    <w:name w:val="Body Text 2"/>
    <w:basedOn w:val="Normal"/>
    <w:link w:val="BodyText2Char"/>
    <w:rsid w:val="00C6219A"/>
    <w:pPr>
      <w:spacing w:after="120" w:line="480" w:lineRule="auto"/>
    </w:pPr>
    <w:rPr>
      <w:lang w:val="uk-UA"/>
    </w:rPr>
  </w:style>
  <w:style w:type="paragraph" w:customStyle="1" w:styleId="a">
    <w:name w:val="Знак Знак Знак Знак"/>
    <w:basedOn w:val="Normal"/>
    <w:rsid w:val="00C6219A"/>
    <w:rPr>
      <w:rFonts w:ascii="Verdana" w:hAnsi="Verdana" w:cs="Verdana"/>
      <w:sz w:val="20"/>
      <w:szCs w:val="20"/>
      <w:lang w:val="en-US" w:eastAsia="en-US"/>
    </w:rPr>
  </w:style>
  <w:style w:type="paragraph" w:styleId="Header">
    <w:name w:val="header"/>
    <w:basedOn w:val="Normal"/>
    <w:rsid w:val="005854FF"/>
    <w:pPr>
      <w:tabs>
        <w:tab w:val="center" w:pos="4677"/>
        <w:tab w:val="right" w:pos="9355"/>
      </w:tabs>
    </w:pPr>
  </w:style>
  <w:style w:type="character" w:styleId="PageNumber">
    <w:name w:val="page number"/>
    <w:basedOn w:val="DefaultParagraphFont"/>
    <w:rsid w:val="005854FF"/>
  </w:style>
  <w:style w:type="paragraph" w:styleId="BalloonText">
    <w:name w:val="Balloon Text"/>
    <w:basedOn w:val="Normal"/>
    <w:semiHidden/>
    <w:rsid w:val="00594D2F"/>
    <w:rPr>
      <w:rFonts w:ascii="Tahoma" w:hAnsi="Tahoma" w:cs="Tahoma"/>
      <w:sz w:val="16"/>
      <w:szCs w:val="16"/>
    </w:rPr>
  </w:style>
  <w:style w:type="paragraph" w:styleId="NormalWeb">
    <w:name w:val="Normal (Web)"/>
    <w:basedOn w:val="Normal"/>
    <w:rsid w:val="00F51935"/>
    <w:pPr>
      <w:spacing w:before="100" w:beforeAutospacing="1" w:after="100" w:afterAutospacing="1"/>
    </w:pPr>
  </w:style>
  <w:style w:type="paragraph" w:customStyle="1" w:styleId="a0">
    <w:name w:val="Знак Знак"/>
    <w:basedOn w:val="Normal"/>
    <w:rsid w:val="00F00CF7"/>
    <w:rPr>
      <w:rFonts w:ascii="Verdana" w:hAnsi="Verdana" w:cs="Verdana"/>
      <w:sz w:val="20"/>
      <w:szCs w:val="20"/>
      <w:lang w:val="en-US" w:eastAsia="en-US"/>
    </w:rPr>
  </w:style>
  <w:style w:type="paragraph" w:styleId="Footer">
    <w:name w:val="footer"/>
    <w:basedOn w:val="Normal"/>
    <w:rsid w:val="00CA45A4"/>
    <w:pPr>
      <w:tabs>
        <w:tab w:val="center" w:pos="4677"/>
        <w:tab w:val="right" w:pos="9355"/>
      </w:tabs>
    </w:pPr>
  </w:style>
  <w:style w:type="character" w:customStyle="1" w:styleId="BodyText2Char">
    <w:name w:val="Body Text 2 Char"/>
    <w:basedOn w:val="DefaultParagraphFont"/>
    <w:link w:val="BodyText2"/>
    <w:rsid w:val="00BF2F13"/>
    <w:rPr>
      <w:sz w:val="24"/>
      <w:szCs w:val="24"/>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6219A"/>
    <w:rPr>
      <w:sz w:val="24"/>
      <w:szCs w:val="24"/>
      <w:lang w:val="ru-RU" w:eastAsia="ru-RU"/>
    </w:rPr>
  </w:style>
  <w:style w:type="paragraph" w:styleId="Heading1">
    <w:name w:val="heading 1"/>
    <w:basedOn w:val="Normal"/>
    <w:next w:val="Normal"/>
    <w:qFormat/>
    <w:rsid w:val="00C6219A"/>
    <w:pPr>
      <w:keepNext/>
      <w:outlineLvl w:val="0"/>
    </w:pPr>
    <w:rPr>
      <w:sz w:val="28"/>
      <w:lang w:val="uk-U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1">
    <w:name w:val="Знак Знак Знак1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Normal"/>
    <w:rsid w:val="00C6219A"/>
    <w:rPr>
      <w:rFonts w:ascii="Verdana" w:hAnsi="Verdana"/>
      <w:sz w:val="20"/>
      <w:szCs w:val="20"/>
      <w:lang w:val="en-US" w:eastAsia="en-US"/>
    </w:rPr>
  </w:style>
  <w:style w:type="paragraph" w:styleId="BodyText2">
    <w:name w:val="Body Text 2"/>
    <w:basedOn w:val="Normal"/>
    <w:link w:val="BodyText2Char"/>
    <w:rsid w:val="00C6219A"/>
    <w:pPr>
      <w:spacing w:after="120" w:line="480" w:lineRule="auto"/>
    </w:pPr>
    <w:rPr>
      <w:lang w:val="uk-UA"/>
    </w:rPr>
  </w:style>
  <w:style w:type="paragraph" w:customStyle="1" w:styleId="a">
    <w:name w:val="Знак Знак Знак Знак"/>
    <w:basedOn w:val="Normal"/>
    <w:rsid w:val="00C6219A"/>
    <w:rPr>
      <w:rFonts w:ascii="Verdana" w:hAnsi="Verdana" w:cs="Verdana"/>
      <w:sz w:val="20"/>
      <w:szCs w:val="20"/>
      <w:lang w:val="en-US" w:eastAsia="en-US"/>
    </w:rPr>
  </w:style>
  <w:style w:type="paragraph" w:styleId="Header">
    <w:name w:val="header"/>
    <w:basedOn w:val="Normal"/>
    <w:rsid w:val="005854FF"/>
    <w:pPr>
      <w:tabs>
        <w:tab w:val="center" w:pos="4677"/>
        <w:tab w:val="right" w:pos="9355"/>
      </w:tabs>
    </w:pPr>
  </w:style>
  <w:style w:type="character" w:styleId="PageNumber">
    <w:name w:val="page number"/>
    <w:basedOn w:val="DefaultParagraphFont"/>
    <w:rsid w:val="005854FF"/>
  </w:style>
  <w:style w:type="paragraph" w:styleId="BalloonText">
    <w:name w:val="Balloon Text"/>
    <w:basedOn w:val="Normal"/>
    <w:semiHidden/>
    <w:rsid w:val="00594D2F"/>
    <w:rPr>
      <w:rFonts w:ascii="Tahoma" w:hAnsi="Tahoma" w:cs="Tahoma"/>
      <w:sz w:val="16"/>
      <w:szCs w:val="16"/>
    </w:rPr>
  </w:style>
  <w:style w:type="paragraph" w:styleId="NormalWeb">
    <w:name w:val="Normal (Web)"/>
    <w:basedOn w:val="Normal"/>
    <w:rsid w:val="00F51935"/>
    <w:pPr>
      <w:spacing w:before="100" w:beforeAutospacing="1" w:after="100" w:afterAutospacing="1"/>
    </w:pPr>
  </w:style>
  <w:style w:type="paragraph" w:customStyle="1" w:styleId="a0">
    <w:name w:val="Знак Знак"/>
    <w:basedOn w:val="Normal"/>
    <w:rsid w:val="00F00CF7"/>
    <w:rPr>
      <w:rFonts w:ascii="Verdana" w:hAnsi="Verdana" w:cs="Verdana"/>
      <w:sz w:val="20"/>
      <w:szCs w:val="20"/>
      <w:lang w:val="en-US" w:eastAsia="en-US"/>
    </w:rPr>
  </w:style>
  <w:style w:type="paragraph" w:styleId="Footer">
    <w:name w:val="footer"/>
    <w:basedOn w:val="Normal"/>
    <w:rsid w:val="00CA45A4"/>
    <w:pPr>
      <w:tabs>
        <w:tab w:val="center" w:pos="4677"/>
        <w:tab w:val="right" w:pos="9355"/>
      </w:tabs>
    </w:pPr>
  </w:style>
  <w:style w:type="character" w:customStyle="1" w:styleId="BodyText2Char">
    <w:name w:val="Body Text 2 Char"/>
    <w:basedOn w:val="DefaultParagraphFont"/>
    <w:link w:val="BodyText2"/>
    <w:rsid w:val="00BF2F13"/>
    <w:rPr>
      <w:sz w:val="24"/>
      <w:szCs w:val="24"/>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2287379">
      <w:bodyDiv w:val="1"/>
      <w:marLeft w:val="0"/>
      <w:marRight w:val="0"/>
      <w:marTop w:val="0"/>
      <w:marBottom w:val="0"/>
      <w:divBdr>
        <w:top w:val="none" w:sz="0" w:space="0" w:color="auto"/>
        <w:left w:val="none" w:sz="0" w:space="0" w:color="auto"/>
        <w:bottom w:val="none" w:sz="0" w:space="0" w:color="auto"/>
        <w:right w:val="none" w:sz="0" w:space="0" w:color="auto"/>
      </w:divBdr>
    </w:div>
    <w:div w:id="1488520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228</Words>
  <Characters>1617</Characters>
  <Application>Microsoft Office Word</Application>
  <DocSecurity>0</DocSecurity>
  <Lines>13</Lines>
  <Paragraphs>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Розпорядження голови обласної державної адміністрації</vt:lpstr>
      <vt:lpstr>Розпорядження голови обласної державної адміністрації</vt:lpstr>
    </vt:vector>
  </TitlesOfParts>
  <Company>Хмельницька ОДА</Company>
  <LinksUpToDate>false</LinksUpToDate>
  <CharactersWithSpaces>1842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Розпорядження голови обласної державної адміністрації</dc:title>
  <dc:creator>Друкбюро-2</dc:creator>
  <cp:lastModifiedBy>babayota</cp:lastModifiedBy>
  <cp:revision>3</cp:revision>
  <cp:lastPrinted>2014-03-25T08:01:00Z</cp:lastPrinted>
  <dcterms:created xsi:type="dcterms:W3CDTF">2014-04-02T13:44:00Z</dcterms:created>
  <dcterms:modified xsi:type="dcterms:W3CDTF">2014-04-02T13:47:00Z</dcterms:modified>
</cp:coreProperties>
</file>