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75"/>
      </w:tblGrid>
      <w:tr w:rsidR="009B2521" w:rsidRPr="00E76B25" w:rsidTr="00630BA1">
        <w:trPr>
          <w:trHeight w:val="1258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9B2521" w:rsidRPr="004C6FD4" w:rsidRDefault="009B2521" w:rsidP="00630BA1">
            <w:pPr>
              <w:pStyle w:val="BodyText2"/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C6FD4">
              <w:rPr>
                <w:sz w:val="26"/>
                <w:szCs w:val="26"/>
              </w:rPr>
              <w:t xml:space="preserve">Додаток </w:t>
            </w:r>
            <w:r>
              <w:rPr>
                <w:sz w:val="26"/>
                <w:szCs w:val="26"/>
              </w:rPr>
              <w:t>2</w:t>
            </w:r>
          </w:p>
          <w:p w:rsidR="009B2521" w:rsidRPr="004C6FD4" w:rsidRDefault="009B2521" w:rsidP="00630BA1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4C6FD4">
              <w:rPr>
                <w:sz w:val="26"/>
                <w:szCs w:val="26"/>
              </w:rPr>
              <w:t xml:space="preserve">до розпорядження голови обласної державної адміністрації </w:t>
            </w:r>
          </w:p>
          <w:p w:rsidR="009B2521" w:rsidRPr="004C6FD4" w:rsidRDefault="00452084" w:rsidP="00630BA1">
            <w:pPr>
              <w:pStyle w:val="BodyText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</w:t>
            </w:r>
            <w:r w:rsidR="009B2521" w:rsidRPr="004C6FD4">
              <w:rPr>
                <w:sz w:val="26"/>
                <w:szCs w:val="26"/>
              </w:rPr>
              <w:t>2014 № </w:t>
            </w:r>
            <w:r>
              <w:rPr>
                <w:sz w:val="26"/>
                <w:szCs w:val="26"/>
              </w:rPr>
              <w:t>109/2014-р</w:t>
            </w:r>
          </w:p>
        </w:tc>
      </w:tr>
    </w:tbl>
    <w:p w:rsidR="009B2521" w:rsidRDefault="009B2521" w:rsidP="009B2521">
      <w:pPr>
        <w:rPr>
          <w:sz w:val="12"/>
          <w:lang w:val="uk-UA"/>
        </w:rPr>
      </w:pPr>
    </w:p>
    <w:p w:rsidR="009B2521" w:rsidRPr="004C6FD4" w:rsidRDefault="009B2521" w:rsidP="009B2521">
      <w:pPr>
        <w:rPr>
          <w:sz w:val="12"/>
          <w:lang w:val="uk-UA"/>
        </w:rPr>
      </w:pPr>
    </w:p>
    <w:p w:rsidR="000754C7" w:rsidRPr="00B01A02" w:rsidRDefault="000754C7" w:rsidP="000754C7">
      <w:pPr>
        <w:tabs>
          <w:tab w:val="left" w:pos="2540"/>
        </w:tabs>
        <w:jc w:val="center"/>
        <w:outlineLvl w:val="0"/>
        <w:rPr>
          <w:b/>
          <w:cap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A02">
        <w:rPr>
          <w:b/>
          <w:cap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Заходи</w:t>
      </w:r>
    </w:p>
    <w:p w:rsidR="0074395A" w:rsidRPr="00B25D39" w:rsidRDefault="0074395A" w:rsidP="0074395A">
      <w:pPr>
        <w:jc w:val="center"/>
        <w:outlineLvl w:val="0"/>
        <w:rPr>
          <w:lang w:val="uk-UA"/>
        </w:rPr>
      </w:pPr>
      <w:r w:rsidRPr="00B25D39">
        <w:rPr>
          <w:lang w:val="uk-UA"/>
        </w:rPr>
        <w:t>щодо економного та раціонального використання коштів місцевих бюджетів області на 201</w:t>
      </w:r>
      <w:r w:rsidR="009D1853" w:rsidRPr="00B25D39">
        <w:rPr>
          <w:lang w:val="uk-UA"/>
        </w:rPr>
        <w:t>4</w:t>
      </w:r>
      <w:r w:rsidRPr="00B25D39">
        <w:rPr>
          <w:lang w:val="uk-UA"/>
        </w:rPr>
        <w:t xml:space="preserve"> рік</w:t>
      </w:r>
    </w:p>
    <w:p w:rsidR="0074395A" w:rsidRPr="009B2521" w:rsidRDefault="0074395A" w:rsidP="0074395A">
      <w:pPr>
        <w:jc w:val="center"/>
        <w:outlineLvl w:val="0"/>
        <w:rPr>
          <w:sz w:val="10"/>
          <w:lang w:val="uk-UA"/>
        </w:rPr>
      </w:pPr>
    </w:p>
    <w:tbl>
      <w:tblPr>
        <w:tblStyle w:val="TableGrid"/>
        <w:tblW w:w="149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1620"/>
        <w:gridCol w:w="2700"/>
        <w:gridCol w:w="1800"/>
        <w:gridCol w:w="1035"/>
        <w:gridCol w:w="1035"/>
        <w:gridCol w:w="1035"/>
        <w:gridCol w:w="1035"/>
      </w:tblGrid>
      <w:tr w:rsidR="009B2521" w:rsidRPr="009B2521" w:rsidTr="009B2521">
        <w:trPr>
          <w:trHeight w:val="7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План економії бюджетних коштів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9B2521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4140" w:type="dxa"/>
            <w:gridSpan w:val="4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У тому числі:</w:t>
            </w:r>
          </w:p>
        </w:tc>
      </w:tr>
      <w:tr w:rsidR="009B2521" w:rsidRPr="009B2521" w:rsidTr="009B2521">
        <w:trPr>
          <w:trHeight w:val="73"/>
        </w:trPr>
        <w:tc>
          <w:tcPr>
            <w:tcW w:w="540" w:type="dxa"/>
            <w:vMerge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І кв.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ІІ кв.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ІІІ кв.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B2521">
              <w:rPr>
                <w:b/>
                <w:sz w:val="20"/>
                <w:szCs w:val="20"/>
                <w:lang w:val="uk-UA"/>
              </w:rPr>
              <w:t>І</w:t>
            </w:r>
            <w:r w:rsidRPr="009B2521">
              <w:rPr>
                <w:b/>
                <w:sz w:val="20"/>
                <w:szCs w:val="20"/>
                <w:lang w:val="en-US"/>
              </w:rPr>
              <w:t xml:space="preserve">V </w:t>
            </w:r>
            <w:r w:rsidRPr="009B2521">
              <w:rPr>
                <w:b/>
                <w:sz w:val="20"/>
                <w:szCs w:val="20"/>
                <w:lang w:val="uk-UA"/>
              </w:rPr>
              <w:t>кв.</w:t>
            </w:r>
          </w:p>
        </w:tc>
      </w:tr>
      <w:tr w:rsidR="009B2521" w:rsidRPr="009B2521" w:rsidTr="009B2521">
        <w:trPr>
          <w:trHeight w:val="73"/>
        </w:trPr>
        <w:tc>
          <w:tcPr>
            <w:tcW w:w="540" w:type="dxa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2521" w:rsidRPr="009B2521" w:rsidRDefault="009B2521" w:rsidP="009B25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B2521" w:rsidRPr="009B2521" w:rsidTr="00630BA1">
        <w:trPr>
          <w:trHeight w:val="73"/>
        </w:trPr>
        <w:tc>
          <w:tcPr>
            <w:tcW w:w="540" w:type="dxa"/>
            <w:shd w:val="clear" w:color="auto" w:fill="auto"/>
          </w:tcPr>
          <w:p w:rsidR="009B2521" w:rsidRPr="00CF5ADF" w:rsidRDefault="009B2521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B2521" w:rsidRPr="00CF5ADF" w:rsidRDefault="009B2521" w:rsidP="009B2521">
            <w:pPr>
              <w:rPr>
                <w:sz w:val="24"/>
                <w:szCs w:val="24"/>
                <w:lang w:val="uk-UA"/>
              </w:rPr>
            </w:pPr>
            <w:r w:rsidRPr="00CF5ADF">
              <w:rPr>
                <w:rStyle w:val="a0"/>
                <w:rFonts w:ascii="13,5" w:hAnsi="13,5" w:cs="Times New Roman"/>
                <w:sz w:val="24"/>
                <w:szCs w:val="24"/>
                <w:lang w:val="uk-UA"/>
              </w:rPr>
              <w:t>Прове</w:t>
            </w:r>
            <w:r w:rsidRPr="00CF5ADF">
              <w:rPr>
                <w:rStyle w:val="a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удосконалення мережі бюджетних установ</w:t>
            </w:r>
            <w:r w:rsidRPr="00CF5ADF">
              <w:rPr>
                <w:sz w:val="24"/>
                <w:szCs w:val="24"/>
                <w:lang w:val="uk-UA"/>
              </w:rPr>
              <w:t>,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sz w:val="24"/>
                <w:szCs w:val="24"/>
                <w:lang w:val="uk-UA"/>
              </w:rPr>
              <w:t>у тому числі:</w:t>
            </w:r>
          </w:p>
          <w:p w:rsidR="009B2521" w:rsidRPr="00CF5ADF" w:rsidRDefault="009B2521" w:rsidP="009B2521">
            <w:pPr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зменшення кількості відділів (від</w:t>
            </w:r>
            <w:r w:rsidRPr="00CF5ADF">
              <w:rPr>
                <w:sz w:val="24"/>
                <w:szCs w:val="24"/>
                <w:lang w:val="uk-UA"/>
              </w:rPr>
              <w:softHyphen/>
              <w:t>ділень) та секторів за рахунок їх реорганізації та укрупнення;</w:t>
            </w:r>
          </w:p>
          <w:p w:rsidR="009B2521" w:rsidRPr="00CF5ADF" w:rsidRDefault="009B2521" w:rsidP="009B2521">
            <w:pPr>
              <w:rPr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скорочення видатків на</w:t>
            </w:r>
            <w:r w:rsidRPr="00CF5ADF">
              <w:rPr>
                <w:sz w:val="24"/>
                <w:szCs w:val="24"/>
                <w:lang w:val="uk-UA"/>
              </w:rPr>
              <w:t>:</w:t>
            </w:r>
          </w:p>
          <w:p w:rsidR="009B2521" w:rsidRPr="00CF5ADF" w:rsidRDefault="009B2521" w:rsidP="009B2521">
            <w:pPr>
              <w:rPr>
                <w:iCs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iCs/>
                <w:sz w:val="24"/>
                <w:szCs w:val="24"/>
                <w:lang w:val="uk-UA"/>
              </w:rPr>
              <w:t>розширення мережі дошкільних нав</w:t>
            </w:r>
            <w:r w:rsidR="0023570A">
              <w:rPr>
                <w:iCs/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iCs/>
                <w:sz w:val="24"/>
                <w:szCs w:val="24"/>
                <w:lang w:val="uk-UA"/>
              </w:rPr>
              <w:t>чальних закладів</w:t>
            </w:r>
            <w:r w:rsidRPr="00CF5ADF">
              <w:rPr>
                <w:iCs/>
                <w:sz w:val="24"/>
                <w:szCs w:val="24"/>
                <w:lang w:val="uk-UA"/>
              </w:rPr>
              <w:t>;</w:t>
            </w:r>
          </w:p>
          <w:p w:rsidR="009B2521" w:rsidRPr="00CF5ADF" w:rsidRDefault="009B2521" w:rsidP="009B2521">
            <w:pPr>
              <w:rPr>
                <w:iCs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iCs/>
                <w:sz w:val="24"/>
                <w:szCs w:val="24"/>
                <w:lang w:val="uk-UA"/>
              </w:rPr>
              <w:t xml:space="preserve">модернізацію дитячих спортивних майданчиків загальноосвітніх і дошкільних навчальних закладів; </w:t>
            </w:r>
          </w:p>
          <w:p w:rsidR="009B2521" w:rsidRPr="00CF5ADF" w:rsidRDefault="009B2521" w:rsidP="009B2521">
            <w:pPr>
              <w:jc w:val="both"/>
              <w:rPr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забезпечення діяльності посад фа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хів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ців із соціальної роботи</w:t>
            </w:r>
          </w:p>
        </w:tc>
        <w:tc>
          <w:tcPr>
            <w:tcW w:w="162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3597,8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1165,8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1166,0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1266,0</w:t>
            </w:r>
          </w:p>
        </w:tc>
      </w:tr>
      <w:tr w:rsidR="009B2521" w:rsidRPr="009B2521" w:rsidTr="0023570A">
        <w:trPr>
          <w:trHeight w:val="73"/>
        </w:trPr>
        <w:tc>
          <w:tcPr>
            <w:tcW w:w="540" w:type="dxa"/>
            <w:shd w:val="clear" w:color="auto" w:fill="auto"/>
          </w:tcPr>
          <w:p w:rsidR="009B2521" w:rsidRPr="00CF5ADF" w:rsidRDefault="009B2521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9B2521" w:rsidRPr="00CF5ADF" w:rsidRDefault="009B2521" w:rsidP="0023570A">
            <w:pPr>
              <w:jc w:val="both"/>
              <w:rPr>
                <w:rStyle w:val="a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DF">
              <w:rPr>
                <w:rStyle w:val="a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дієвих заходів щодо </w:t>
            </w:r>
            <w:r w:rsidRPr="00CF5ADF">
              <w:rPr>
                <w:sz w:val="24"/>
                <w:szCs w:val="24"/>
                <w:lang w:val="uk-UA"/>
              </w:rPr>
              <w:t>приве</w:t>
            </w:r>
            <w:r w:rsidRPr="00CF5ADF">
              <w:rPr>
                <w:sz w:val="24"/>
                <w:szCs w:val="24"/>
                <w:lang w:val="uk-UA"/>
              </w:rPr>
              <w:softHyphen/>
              <w:t xml:space="preserve">дення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штатної чисельності праців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ників бюджетних установ до зат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вердженого фонду оплати праці</w:t>
            </w:r>
          </w:p>
        </w:tc>
        <w:tc>
          <w:tcPr>
            <w:tcW w:w="162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6461,2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2153,7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2153,7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2153,8</w:t>
            </w:r>
          </w:p>
        </w:tc>
      </w:tr>
    </w:tbl>
    <w:p w:rsidR="009B2521" w:rsidRPr="009B2521" w:rsidRDefault="009B2521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149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1620"/>
        <w:gridCol w:w="2700"/>
        <w:gridCol w:w="1800"/>
        <w:gridCol w:w="1035"/>
        <w:gridCol w:w="1035"/>
        <w:gridCol w:w="1035"/>
        <w:gridCol w:w="1035"/>
      </w:tblGrid>
      <w:tr w:rsidR="009B2521" w:rsidRPr="009B2521" w:rsidTr="00630BA1">
        <w:trPr>
          <w:trHeight w:val="73"/>
        </w:trPr>
        <w:tc>
          <w:tcPr>
            <w:tcW w:w="540" w:type="dxa"/>
            <w:shd w:val="clear" w:color="auto" w:fill="auto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35" w:type="dxa"/>
            <w:vAlign w:val="center"/>
          </w:tcPr>
          <w:p w:rsidR="009B2521" w:rsidRPr="009B2521" w:rsidRDefault="009B2521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B2521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9B2521" w:rsidRPr="00CF5ADF" w:rsidRDefault="009B2521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9B2521" w:rsidRPr="00CF5ADF" w:rsidRDefault="009B2521" w:rsidP="009B2521">
            <w:pPr>
              <w:jc w:val="both"/>
              <w:rPr>
                <w:rStyle w:val="a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Запровад</w:t>
            </w:r>
            <w:r w:rsidRPr="00CF5ADF">
              <w:rPr>
                <w:sz w:val="24"/>
                <w:szCs w:val="24"/>
                <w:lang w:val="uk-UA"/>
              </w:rPr>
              <w:t xml:space="preserve">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жорстк</w:t>
            </w:r>
            <w:r w:rsidRPr="00CF5ADF">
              <w:rPr>
                <w:sz w:val="24"/>
                <w:szCs w:val="24"/>
                <w:lang w:val="uk-UA"/>
              </w:rPr>
              <w:t xml:space="preserve">ий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режим еко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pacing w:val="-6"/>
                <w:sz w:val="24"/>
                <w:szCs w:val="24"/>
                <w:lang w:val="uk-UA"/>
              </w:rPr>
              <w:t>номного використання енергоносіїв</w:t>
            </w:r>
          </w:p>
        </w:tc>
        <w:tc>
          <w:tcPr>
            <w:tcW w:w="162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7358,5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2452,8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4908,7</w:t>
            </w:r>
          </w:p>
        </w:tc>
      </w:tr>
      <w:tr w:rsidR="009B2521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9B2521" w:rsidRPr="00CF5ADF" w:rsidRDefault="009B2521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9B2521" w:rsidRPr="00CF5ADF" w:rsidRDefault="009B2521" w:rsidP="009B2521">
            <w:pPr>
              <w:jc w:val="both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Забезпечити розподіл та перероз</w:t>
            </w:r>
            <w:r w:rsidRPr="00CF5ADF">
              <w:rPr>
                <w:sz w:val="24"/>
                <w:szCs w:val="24"/>
                <w:lang w:val="uk-UA"/>
              </w:rPr>
              <w:softHyphen/>
              <w:t>поділ уже розподіленого обсягу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вільного залишку коштів</w:t>
            </w:r>
            <w:r w:rsidRPr="00CF5ADF">
              <w:rPr>
                <w:sz w:val="24"/>
                <w:szCs w:val="24"/>
                <w:lang w:val="uk-UA"/>
              </w:rPr>
              <w:t xml:space="preserve"> місцевих бюджетів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 що утворився на 01.01.2014 р</w:t>
            </w:r>
            <w:r w:rsidRPr="00CF5ADF">
              <w:rPr>
                <w:sz w:val="24"/>
                <w:szCs w:val="24"/>
                <w:lang w:val="uk-UA"/>
              </w:rPr>
              <w:t>оку,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на покриття де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фіциту у коштах </w:t>
            </w:r>
            <w:r w:rsidRPr="00CF5ADF">
              <w:rPr>
                <w:sz w:val="24"/>
                <w:szCs w:val="24"/>
                <w:lang w:val="uk-UA"/>
              </w:rPr>
              <w:t>для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ви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плат</w:t>
            </w:r>
            <w:r w:rsidRPr="00CF5ADF">
              <w:rPr>
                <w:sz w:val="24"/>
                <w:szCs w:val="24"/>
                <w:lang w:val="uk-UA"/>
              </w:rPr>
              <w:t>и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заро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бітної плати та оплату енерго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носії</w:t>
            </w:r>
            <w:r w:rsidRPr="00CF5ADF">
              <w:rPr>
                <w:sz w:val="24"/>
                <w:szCs w:val="24"/>
                <w:lang w:val="uk-UA"/>
              </w:rPr>
              <w:t xml:space="preserve">в бюджетної сфери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об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62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7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7998,4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7998,4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9B2521" w:rsidRPr="00CF5ADF" w:rsidRDefault="009B2521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CF5ADF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CF5ADF" w:rsidRPr="00CF5ADF" w:rsidRDefault="00CF5ADF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CF5ADF" w:rsidRPr="00CF5ADF" w:rsidRDefault="00CF5ADF" w:rsidP="009B2521">
            <w:pPr>
              <w:jc w:val="both"/>
              <w:rPr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Призупи</w:t>
            </w:r>
            <w:r w:rsidRPr="00CF5ADF">
              <w:rPr>
                <w:sz w:val="24"/>
                <w:szCs w:val="24"/>
                <w:lang w:val="uk-UA"/>
              </w:rPr>
              <w:t xml:space="preserve">нити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виплат</w:t>
            </w:r>
            <w:r w:rsidRPr="00CF5ADF">
              <w:rPr>
                <w:sz w:val="24"/>
                <w:szCs w:val="24"/>
                <w:lang w:val="uk-UA"/>
              </w:rPr>
              <w:t>и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sz w:val="24"/>
                <w:szCs w:val="24"/>
                <w:lang w:val="uk-UA"/>
              </w:rPr>
              <w:t xml:space="preserve">та доплати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стиму</w:t>
            </w:r>
            <w:r w:rsidRPr="00CF5ADF">
              <w:rPr>
                <w:sz w:val="24"/>
                <w:szCs w:val="24"/>
                <w:lang w:val="uk-UA"/>
              </w:rPr>
              <w:t>л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ю</w:t>
            </w:r>
            <w:r w:rsidRPr="00CF5ADF">
              <w:rPr>
                <w:sz w:val="24"/>
                <w:szCs w:val="24"/>
                <w:lang w:val="uk-UA"/>
              </w:rPr>
              <w:t>ю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чого характеру при на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явності дефіциту коштів на випла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ту заробітної плати працівникам бюд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жетн</w:t>
            </w:r>
            <w:r w:rsidRPr="00CF5ADF">
              <w:rPr>
                <w:sz w:val="24"/>
                <w:szCs w:val="24"/>
                <w:lang w:val="uk-UA"/>
              </w:rPr>
              <w:t>ої сфери</w:t>
            </w:r>
          </w:p>
        </w:tc>
        <w:tc>
          <w:tcPr>
            <w:tcW w:w="162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Квітень-травень</w:t>
            </w:r>
          </w:p>
        </w:tc>
        <w:tc>
          <w:tcPr>
            <w:tcW w:w="27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4563,3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1521,1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1521,1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1521,1</w:t>
            </w:r>
          </w:p>
        </w:tc>
      </w:tr>
      <w:tr w:rsidR="00CF5ADF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CF5ADF" w:rsidRPr="00CF5ADF" w:rsidRDefault="00CF5ADF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CF5ADF" w:rsidRPr="00CF5ADF" w:rsidRDefault="00CF5ADF" w:rsidP="009B2521">
            <w:pPr>
              <w:jc w:val="both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Забезпеч</w:t>
            </w:r>
            <w:r w:rsidRPr="00CF5ADF">
              <w:rPr>
                <w:sz w:val="24"/>
                <w:szCs w:val="24"/>
                <w:lang w:val="uk-UA"/>
              </w:rPr>
              <w:t xml:space="preserve">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перерозподіл асигну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ван</w:t>
            </w:r>
            <w:r w:rsidRPr="00CF5ADF">
              <w:rPr>
                <w:sz w:val="24"/>
                <w:szCs w:val="24"/>
                <w:lang w:val="uk-UA"/>
              </w:rPr>
              <w:t>ь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не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захищен</w:t>
            </w:r>
            <w:r w:rsidRPr="00CF5ADF">
              <w:rPr>
                <w:sz w:val="24"/>
                <w:szCs w:val="24"/>
                <w:lang w:val="uk-UA"/>
              </w:rPr>
              <w:t>их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 не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першочер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г</w:t>
            </w:r>
            <w:r w:rsidRPr="00CF5ADF">
              <w:rPr>
                <w:sz w:val="24"/>
                <w:szCs w:val="24"/>
                <w:lang w:val="uk-UA"/>
              </w:rPr>
              <w:t>ових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sz w:val="24"/>
                <w:szCs w:val="24"/>
                <w:lang w:val="uk-UA"/>
              </w:rPr>
              <w:t xml:space="preserve">та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не</w:t>
            </w:r>
            <w:r w:rsidRPr="00CF5ADF">
              <w:rPr>
                <w:sz w:val="24"/>
                <w:szCs w:val="24"/>
                <w:lang w:val="uk-UA"/>
              </w:rPr>
              <w:t xml:space="preserve"> п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ріоритетн</w:t>
            </w:r>
            <w:r w:rsidRPr="00CF5ADF">
              <w:rPr>
                <w:sz w:val="24"/>
                <w:szCs w:val="24"/>
                <w:lang w:val="uk-UA"/>
              </w:rPr>
              <w:t xml:space="preserve">их статей видатків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на виплат</w:t>
            </w:r>
            <w:r w:rsidRPr="00CF5ADF">
              <w:rPr>
                <w:sz w:val="24"/>
                <w:szCs w:val="24"/>
                <w:lang w:val="uk-UA"/>
              </w:rPr>
              <w:t>у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заробітної плати та оплату енергоносії</w:t>
            </w:r>
            <w:r w:rsidRPr="00CF5ADF">
              <w:rPr>
                <w:sz w:val="24"/>
                <w:szCs w:val="24"/>
                <w:lang w:val="uk-UA"/>
              </w:rPr>
              <w:t>в бюд</w:t>
            </w:r>
            <w:r w:rsidRPr="00CF5ADF">
              <w:rPr>
                <w:sz w:val="24"/>
                <w:szCs w:val="24"/>
                <w:lang w:val="uk-UA"/>
              </w:rPr>
              <w:softHyphen/>
              <w:t xml:space="preserve">жетної сфери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об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62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Квітень-травень</w:t>
            </w:r>
          </w:p>
        </w:tc>
        <w:tc>
          <w:tcPr>
            <w:tcW w:w="27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10954,2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3651,4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3651,4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rPr>
                <w:sz w:val="24"/>
                <w:szCs w:val="24"/>
              </w:rPr>
            </w:pPr>
            <w:r w:rsidRPr="00CF5ADF">
              <w:rPr>
                <w:bCs/>
                <w:sz w:val="24"/>
                <w:szCs w:val="24"/>
                <w:lang w:val="uk-UA"/>
              </w:rPr>
              <w:t>3651,4</w:t>
            </w:r>
          </w:p>
        </w:tc>
      </w:tr>
    </w:tbl>
    <w:p w:rsidR="00CF5ADF" w:rsidRPr="009B2521" w:rsidRDefault="00CF5ADF" w:rsidP="00CF5ADF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149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1620"/>
        <w:gridCol w:w="2700"/>
        <w:gridCol w:w="1800"/>
        <w:gridCol w:w="1035"/>
        <w:gridCol w:w="1035"/>
        <w:gridCol w:w="1035"/>
        <w:gridCol w:w="1035"/>
      </w:tblGrid>
      <w:tr w:rsidR="00CF5ADF" w:rsidRPr="009B2521" w:rsidTr="00630BA1">
        <w:trPr>
          <w:trHeight w:val="73"/>
        </w:trPr>
        <w:tc>
          <w:tcPr>
            <w:tcW w:w="540" w:type="dxa"/>
            <w:shd w:val="clear" w:color="auto" w:fill="auto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35" w:type="dxa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35" w:type="dxa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35" w:type="dxa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35" w:type="dxa"/>
            <w:vAlign w:val="center"/>
          </w:tcPr>
          <w:p w:rsidR="00CF5ADF" w:rsidRPr="009B2521" w:rsidRDefault="00CF5ADF" w:rsidP="00630BA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CF5ADF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CF5ADF" w:rsidRPr="00CF5ADF" w:rsidRDefault="00CF5ADF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CF5ADF" w:rsidRPr="00CF5ADF" w:rsidRDefault="00CF5ADF" w:rsidP="009B2521">
            <w:pPr>
              <w:jc w:val="both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Забезпеч</w:t>
            </w:r>
            <w:r w:rsidRPr="00CF5ADF">
              <w:rPr>
                <w:sz w:val="24"/>
                <w:szCs w:val="24"/>
                <w:lang w:val="uk-UA"/>
              </w:rPr>
              <w:t xml:space="preserve">ити інші заходи щодо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до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триманн</w:t>
            </w:r>
            <w:r w:rsidRPr="00CF5ADF">
              <w:rPr>
                <w:sz w:val="24"/>
                <w:szCs w:val="24"/>
                <w:lang w:val="uk-UA"/>
              </w:rPr>
              <w:t>я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жорсткого режиму еко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номії бюджетних коштів</w:t>
            </w:r>
          </w:p>
        </w:tc>
        <w:tc>
          <w:tcPr>
            <w:tcW w:w="162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7141,5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sz w:val="24"/>
                <w:szCs w:val="24"/>
                <w:lang w:val="uk-UA"/>
              </w:rPr>
              <w:t>2380,5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sz w:val="24"/>
                <w:szCs w:val="24"/>
                <w:lang w:val="uk-UA"/>
              </w:rPr>
              <w:t>2380,5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</w:rPr>
            </w:pPr>
            <w:r w:rsidRPr="00CF5ADF">
              <w:rPr>
                <w:sz w:val="24"/>
                <w:szCs w:val="24"/>
                <w:lang w:val="uk-UA"/>
              </w:rPr>
              <w:t>2380,5</w:t>
            </w:r>
          </w:p>
        </w:tc>
      </w:tr>
      <w:tr w:rsidR="00CF5ADF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CF5ADF" w:rsidRPr="00CF5ADF" w:rsidRDefault="00CF5ADF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CF5ADF" w:rsidRPr="00CF5ADF" w:rsidRDefault="00CF5ADF" w:rsidP="009B2521">
            <w:pPr>
              <w:jc w:val="both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Зменш</w:t>
            </w:r>
            <w:r w:rsidRPr="00CF5ADF">
              <w:rPr>
                <w:sz w:val="24"/>
                <w:szCs w:val="24"/>
                <w:lang w:val="uk-UA"/>
              </w:rPr>
              <w:t xml:space="preserve">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та припин</w:t>
            </w:r>
            <w:r w:rsidRPr="00CF5ADF">
              <w:rPr>
                <w:sz w:val="24"/>
                <w:szCs w:val="24"/>
                <w:lang w:val="uk-UA"/>
              </w:rPr>
              <w:t xml:space="preserve">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витрат</w:t>
            </w:r>
            <w:r w:rsidRPr="00CF5ADF">
              <w:rPr>
                <w:sz w:val="24"/>
                <w:szCs w:val="24"/>
                <w:lang w:val="uk-UA"/>
              </w:rPr>
              <w:t>и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на</w:t>
            </w:r>
            <w:r w:rsidRPr="00CF5ADF">
              <w:rPr>
                <w:rFonts w:ascii="13,5" w:hAnsi="13,5"/>
                <w:spacing w:val="-6"/>
                <w:sz w:val="24"/>
                <w:szCs w:val="24"/>
                <w:lang w:val="uk-UA"/>
              </w:rPr>
              <w:t xml:space="preserve"> придбання автотранспортних за</w:t>
            </w:r>
            <w:r w:rsidRPr="00CF5ADF">
              <w:rPr>
                <w:spacing w:val="-6"/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собів</w:t>
            </w:r>
            <w:r w:rsidRPr="00CF5ADF">
              <w:rPr>
                <w:sz w:val="24"/>
                <w:szCs w:val="24"/>
                <w:lang w:val="uk-UA"/>
              </w:rPr>
              <w:t>,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їх обслуговування (крім спе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ціа</w:t>
            </w:r>
            <w:r w:rsidRPr="00CF5ADF">
              <w:rPr>
                <w:rFonts w:ascii="13,5" w:hAnsi="13,5"/>
                <w:spacing w:val="-6"/>
                <w:sz w:val="24"/>
                <w:szCs w:val="24"/>
                <w:lang w:val="uk-UA"/>
              </w:rPr>
              <w:t>лізо</w:t>
            </w:r>
            <w:r w:rsidR="0023570A">
              <w:rPr>
                <w:spacing w:val="-6"/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pacing w:val="-6"/>
                <w:sz w:val="24"/>
                <w:szCs w:val="24"/>
                <w:lang w:val="uk-UA"/>
              </w:rPr>
              <w:t>ваних),</w:t>
            </w:r>
            <w:r w:rsidRPr="00CF5ADF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pacing w:val="-6"/>
                <w:sz w:val="24"/>
                <w:szCs w:val="24"/>
                <w:lang w:val="uk-UA"/>
              </w:rPr>
              <w:t>меблів, ноутбуків, мо</w:t>
            </w:r>
            <w:r w:rsidRPr="00CF5ADF">
              <w:rPr>
                <w:spacing w:val="-6"/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більних телефонів, оплату послуг мобільного зв’язку для керівного та господар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ського персоналу</w:t>
            </w:r>
          </w:p>
        </w:tc>
        <w:tc>
          <w:tcPr>
            <w:tcW w:w="162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583,5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195,1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195,1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195,1</w:t>
            </w:r>
          </w:p>
        </w:tc>
      </w:tr>
      <w:tr w:rsidR="00CF5ADF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CF5ADF" w:rsidRPr="00CF5ADF" w:rsidRDefault="00CF5ADF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CF5ADF" w:rsidRPr="00CF5ADF" w:rsidRDefault="00CF5ADF" w:rsidP="009B2521">
            <w:pPr>
              <w:jc w:val="both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Припин</w:t>
            </w:r>
            <w:r w:rsidRPr="00CF5ADF">
              <w:rPr>
                <w:sz w:val="24"/>
                <w:szCs w:val="24"/>
                <w:lang w:val="uk-UA"/>
              </w:rPr>
              <w:t xml:space="preserve">ити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підготовк</w:t>
            </w:r>
            <w:r w:rsidRPr="00CF5ADF">
              <w:rPr>
                <w:sz w:val="24"/>
                <w:szCs w:val="24"/>
                <w:lang w:val="uk-UA"/>
              </w:rPr>
              <w:t>у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проектів но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вих </w:t>
            </w:r>
            <w:r w:rsidRPr="00CF5ADF">
              <w:rPr>
                <w:sz w:val="24"/>
                <w:szCs w:val="24"/>
                <w:lang w:val="uk-UA"/>
              </w:rPr>
              <w:t>та внесення змін до діючих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 xml:space="preserve"> цільових програм, що потребують до</w:t>
            </w:r>
            <w:r w:rsidR="0023570A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даткового фінансового ресурсу</w:t>
            </w:r>
          </w:p>
        </w:tc>
        <w:tc>
          <w:tcPr>
            <w:tcW w:w="162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–</w:t>
            </w:r>
          </w:p>
        </w:tc>
      </w:tr>
      <w:tr w:rsidR="00CF5ADF" w:rsidRPr="009B2521" w:rsidTr="009B2521">
        <w:trPr>
          <w:trHeight w:val="73"/>
        </w:trPr>
        <w:tc>
          <w:tcPr>
            <w:tcW w:w="540" w:type="dxa"/>
            <w:shd w:val="clear" w:color="auto" w:fill="auto"/>
          </w:tcPr>
          <w:p w:rsidR="00CF5ADF" w:rsidRPr="00CF5ADF" w:rsidRDefault="00CF5ADF" w:rsidP="009B2521">
            <w:pPr>
              <w:jc w:val="right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CF5ADF" w:rsidRPr="00CF5ADF" w:rsidRDefault="00CF5ADF" w:rsidP="009B2521">
            <w:pPr>
              <w:jc w:val="both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Збільш</w:t>
            </w:r>
            <w:r w:rsidRPr="00CF5ADF">
              <w:rPr>
                <w:sz w:val="24"/>
                <w:szCs w:val="24"/>
                <w:lang w:val="uk-UA"/>
              </w:rPr>
              <w:t xml:space="preserve">увати обсяг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надходжень до спе</w:t>
            </w:r>
            <w:r w:rsidRPr="00CF5ADF">
              <w:rPr>
                <w:rFonts w:ascii="13,5" w:hAnsi="13,5"/>
                <w:spacing w:val="-6"/>
                <w:sz w:val="24"/>
                <w:szCs w:val="24"/>
                <w:lang w:val="uk-UA"/>
              </w:rPr>
              <w:t>ціального фонду бюджетних ус</w:t>
            </w:r>
            <w:r w:rsidRPr="00CF5ADF">
              <w:rPr>
                <w:spacing w:val="-6"/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танов та спрям</w:t>
            </w:r>
            <w:r w:rsidRPr="00CF5ADF">
              <w:rPr>
                <w:sz w:val="24"/>
                <w:szCs w:val="24"/>
                <w:lang w:val="uk-UA"/>
              </w:rPr>
              <w:t>овувати його, у пер</w:t>
            </w:r>
            <w:r w:rsidRPr="00CF5ADF">
              <w:rPr>
                <w:sz w:val="24"/>
                <w:szCs w:val="24"/>
                <w:lang w:val="uk-UA"/>
              </w:rPr>
              <w:softHyphen/>
              <w:t>шу чергу, на виплату заробітної плати</w:t>
            </w:r>
          </w:p>
        </w:tc>
        <w:tc>
          <w:tcPr>
            <w:tcW w:w="162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Квітень-грудень</w:t>
            </w:r>
          </w:p>
        </w:tc>
        <w:tc>
          <w:tcPr>
            <w:tcW w:w="27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rFonts w:ascii="13,5" w:hAnsi="13,5"/>
                <w:sz w:val="24"/>
                <w:szCs w:val="24"/>
                <w:lang w:val="uk-UA"/>
              </w:rPr>
            </w:pPr>
            <w:r w:rsidRPr="00CF5ADF">
              <w:rPr>
                <w:rFonts w:ascii="13,5" w:hAnsi="13,5"/>
                <w:sz w:val="24"/>
                <w:szCs w:val="24"/>
                <w:lang w:val="uk-UA"/>
              </w:rPr>
              <w:t>Керівники структур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них підрозділів обл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держадміністрації</w:t>
            </w:r>
            <w:r w:rsidRPr="00CF5ADF">
              <w:rPr>
                <w:sz w:val="24"/>
                <w:szCs w:val="24"/>
                <w:lang w:val="uk-UA"/>
              </w:rPr>
              <w:t>, г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олови райдержадмі</w:t>
            </w:r>
            <w:r w:rsidRPr="00CF5ADF">
              <w:rPr>
                <w:sz w:val="24"/>
                <w:szCs w:val="24"/>
                <w:lang w:val="uk-UA"/>
              </w:rPr>
              <w:softHyphen/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ністраці</w:t>
            </w:r>
            <w:r w:rsidRPr="00CF5ADF">
              <w:rPr>
                <w:sz w:val="24"/>
                <w:szCs w:val="24"/>
                <w:lang w:val="uk-UA"/>
              </w:rPr>
              <w:t>й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,</w:t>
            </w:r>
            <w:r w:rsidRPr="00CF5ADF">
              <w:rPr>
                <w:sz w:val="24"/>
                <w:szCs w:val="24"/>
                <w:lang w:val="uk-UA"/>
              </w:rPr>
              <w:t xml:space="preserve"> </w:t>
            </w:r>
            <w:r w:rsidRPr="00CF5ADF">
              <w:rPr>
                <w:rFonts w:ascii="13,5" w:hAnsi="13,5"/>
                <w:sz w:val="24"/>
                <w:szCs w:val="24"/>
                <w:lang w:val="uk-UA"/>
              </w:rPr>
              <w:t>міські (міст обласного значення) голови</w:t>
            </w:r>
          </w:p>
        </w:tc>
        <w:tc>
          <w:tcPr>
            <w:tcW w:w="1800" w:type="dxa"/>
            <w:shd w:val="clear" w:color="auto" w:fill="auto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642,3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164,5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102,7</w:t>
            </w:r>
          </w:p>
        </w:tc>
        <w:tc>
          <w:tcPr>
            <w:tcW w:w="1035" w:type="dxa"/>
          </w:tcPr>
          <w:p w:rsidR="00CF5ADF" w:rsidRPr="00CF5ADF" w:rsidRDefault="00CF5ADF" w:rsidP="00630BA1">
            <w:pPr>
              <w:jc w:val="center"/>
              <w:rPr>
                <w:sz w:val="24"/>
                <w:szCs w:val="24"/>
                <w:lang w:val="uk-UA"/>
              </w:rPr>
            </w:pPr>
            <w:r w:rsidRPr="00CF5ADF">
              <w:rPr>
                <w:sz w:val="24"/>
                <w:szCs w:val="24"/>
                <w:lang w:val="uk-UA"/>
              </w:rPr>
              <w:t>375,1</w:t>
            </w:r>
          </w:p>
        </w:tc>
      </w:tr>
    </w:tbl>
    <w:p w:rsidR="009B2521" w:rsidRDefault="009B2521">
      <w:pPr>
        <w:rPr>
          <w:lang w:val="uk-UA"/>
        </w:rPr>
      </w:pPr>
    </w:p>
    <w:p w:rsidR="009B2521" w:rsidRPr="00CF5ADF" w:rsidRDefault="00CF5ADF">
      <w:pPr>
        <w:rPr>
          <w:sz w:val="27"/>
          <w:szCs w:val="27"/>
          <w:lang w:val="uk-UA"/>
        </w:rPr>
      </w:pPr>
      <w:r w:rsidRPr="00CF5ADF">
        <w:rPr>
          <w:sz w:val="27"/>
          <w:szCs w:val="27"/>
          <w:lang w:val="uk-UA"/>
        </w:rPr>
        <w:tab/>
      </w:r>
      <w:r w:rsidRPr="00CF5ADF">
        <w:rPr>
          <w:sz w:val="27"/>
          <w:szCs w:val="27"/>
          <w:lang w:val="uk-UA"/>
        </w:rPr>
        <w:tab/>
      </w:r>
      <w:r w:rsidRPr="00CF5ADF">
        <w:rPr>
          <w:sz w:val="27"/>
          <w:szCs w:val="27"/>
          <w:lang w:val="uk-UA"/>
        </w:rPr>
        <w:tab/>
        <w:t>Заступник голови</w:t>
      </w:r>
    </w:p>
    <w:p w:rsidR="00CF5ADF" w:rsidRPr="00CF5ADF" w:rsidRDefault="00CF5ADF">
      <w:pPr>
        <w:rPr>
          <w:sz w:val="27"/>
          <w:szCs w:val="27"/>
          <w:lang w:val="uk-UA"/>
        </w:rPr>
      </w:pPr>
      <w:r w:rsidRPr="00CF5ADF">
        <w:rPr>
          <w:sz w:val="27"/>
          <w:szCs w:val="27"/>
          <w:lang w:val="uk-UA"/>
        </w:rPr>
        <w:tab/>
      </w:r>
      <w:r w:rsidRPr="00CF5ADF">
        <w:rPr>
          <w:sz w:val="27"/>
          <w:szCs w:val="27"/>
          <w:lang w:val="uk-UA"/>
        </w:rPr>
        <w:tab/>
      </w:r>
      <w:r w:rsidRPr="00CF5ADF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>адміністрації</w:t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</w:r>
      <w:r w:rsidR="0023570A">
        <w:rPr>
          <w:sz w:val="27"/>
          <w:szCs w:val="27"/>
          <w:lang w:val="uk-UA"/>
        </w:rPr>
        <w:tab/>
        <w:t>В.Галищук</w:t>
      </w:r>
    </w:p>
    <w:sectPr w:rsidR="00CF5ADF" w:rsidRPr="00CF5ADF" w:rsidSect="009B2521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6B" w:rsidRDefault="00B7036B">
      <w:r>
        <w:separator/>
      </w:r>
    </w:p>
  </w:endnote>
  <w:endnote w:type="continuationSeparator" w:id="0">
    <w:p w:rsidR="00B7036B" w:rsidRDefault="00B7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03" w:rsidRDefault="00971903" w:rsidP="00695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3570A">
      <w:rPr>
        <w:rStyle w:val="PageNumber"/>
      </w:rPr>
      <w:fldChar w:fldCharType="separate"/>
    </w:r>
    <w:r w:rsidR="00C91EDC">
      <w:rPr>
        <w:rStyle w:val="PageNumber"/>
        <w:noProof/>
      </w:rPr>
      <w:t>3</w:t>
    </w:r>
    <w:r>
      <w:rPr>
        <w:rStyle w:val="PageNumber"/>
      </w:rPr>
      <w:fldChar w:fldCharType="end"/>
    </w:r>
  </w:p>
  <w:p w:rsidR="00971903" w:rsidRDefault="00971903" w:rsidP="00854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03" w:rsidRDefault="00971903" w:rsidP="00854B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6B" w:rsidRDefault="00B7036B">
      <w:r>
        <w:separator/>
      </w:r>
    </w:p>
  </w:footnote>
  <w:footnote w:type="continuationSeparator" w:id="0">
    <w:p w:rsidR="00B7036B" w:rsidRDefault="00B7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03" w:rsidRDefault="00971903" w:rsidP="009E68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3570A">
      <w:rPr>
        <w:rStyle w:val="PageNumber"/>
      </w:rPr>
      <w:fldChar w:fldCharType="separate"/>
    </w:r>
    <w:r w:rsidR="00C91EDC">
      <w:rPr>
        <w:rStyle w:val="PageNumber"/>
        <w:noProof/>
      </w:rPr>
      <w:t>3</w:t>
    </w:r>
    <w:r>
      <w:rPr>
        <w:rStyle w:val="PageNumber"/>
      </w:rPr>
      <w:fldChar w:fldCharType="end"/>
    </w:r>
  </w:p>
  <w:p w:rsidR="00971903" w:rsidRDefault="00971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03" w:rsidRDefault="00971903" w:rsidP="009E68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A02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903" w:rsidRDefault="0097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00F"/>
    <w:multiLevelType w:val="hybridMultilevel"/>
    <w:tmpl w:val="F87E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30F33"/>
    <w:multiLevelType w:val="hybridMultilevel"/>
    <w:tmpl w:val="FE2CA2F4"/>
    <w:lvl w:ilvl="0" w:tplc="E74AB2AC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7A7490B"/>
    <w:multiLevelType w:val="multilevel"/>
    <w:tmpl w:val="69DECFA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08752F5D"/>
    <w:multiLevelType w:val="hybridMultilevel"/>
    <w:tmpl w:val="E3BC37BE"/>
    <w:lvl w:ilvl="0" w:tplc="C156828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DD84ADAA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EA33B1D"/>
    <w:multiLevelType w:val="multilevel"/>
    <w:tmpl w:val="CC5C5CFA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>
    <w:nsid w:val="148267B5"/>
    <w:multiLevelType w:val="hybridMultilevel"/>
    <w:tmpl w:val="AEA8E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F7E77"/>
    <w:multiLevelType w:val="hybridMultilevel"/>
    <w:tmpl w:val="CC5C5CFA"/>
    <w:lvl w:ilvl="0" w:tplc="FE046FF6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4DE75FFC"/>
    <w:multiLevelType w:val="hybridMultilevel"/>
    <w:tmpl w:val="AAFAB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C7"/>
    <w:rsid w:val="00046164"/>
    <w:rsid w:val="000754C7"/>
    <w:rsid w:val="00080A44"/>
    <w:rsid w:val="0008166F"/>
    <w:rsid w:val="000A0F44"/>
    <w:rsid w:val="000B7153"/>
    <w:rsid w:val="000F5F7D"/>
    <w:rsid w:val="0010298C"/>
    <w:rsid w:val="001101EA"/>
    <w:rsid w:val="001A35E6"/>
    <w:rsid w:val="0023570A"/>
    <w:rsid w:val="002508C9"/>
    <w:rsid w:val="00290AD0"/>
    <w:rsid w:val="002974A6"/>
    <w:rsid w:val="0034034C"/>
    <w:rsid w:val="00380942"/>
    <w:rsid w:val="003A3B63"/>
    <w:rsid w:val="003B7634"/>
    <w:rsid w:val="00452084"/>
    <w:rsid w:val="004A6F62"/>
    <w:rsid w:val="004F3923"/>
    <w:rsid w:val="005146C4"/>
    <w:rsid w:val="00575EF3"/>
    <w:rsid w:val="005C555A"/>
    <w:rsid w:val="00630BA1"/>
    <w:rsid w:val="006950ED"/>
    <w:rsid w:val="006957C1"/>
    <w:rsid w:val="006B68E4"/>
    <w:rsid w:val="00720548"/>
    <w:rsid w:val="007322DE"/>
    <w:rsid w:val="0074395A"/>
    <w:rsid w:val="00772A86"/>
    <w:rsid w:val="007D486C"/>
    <w:rsid w:val="00812F4F"/>
    <w:rsid w:val="0082047E"/>
    <w:rsid w:val="0084426A"/>
    <w:rsid w:val="00854BE3"/>
    <w:rsid w:val="00905BDC"/>
    <w:rsid w:val="00961C4C"/>
    <w:rsid w:val="00971903"/>
    <w:rsid w:val="009828A3"/>
    <w:rsid w:val="009A1B13"/>
    <w:rsid w:val="009B2521"/>
    <w:rsid w:val="009B271D"/>
    <w:rsid w:val="009C0688"/>
    <w:rsid w:val="009D1853"/>
    <w:rsid w:val="009E68AC"/>
    <w:rsid w:val="00A059B0"/>
    <w:rsid w:val="00A82FD5"/>
    <w:rsid w:val="00AA32AF"/>
    <w:rsid w:val="00AA4A14"/>
    <w:rsid w:val="00AE3927"/>
    <w:rsid w:val="00B01A02"/>
    <w:rsid w:val="00B25D39"/>
    <w:rsid w:val="00B523F0"/>
    <w:rsid w:val="00B7036B"/>
    <w:rsid w:val="00B81E9C"/>
    <w:rsid w:val="00B86109"/>
    <w:rsid w:val="00B90D4C"/>
    <w:rsid w:val="00B96C61"/>
    <w:rsid w:val="00BB6DB7"/>
    <w:rsid w:val="00C16AC5"/>
    <w:rsid w:val="00C91EDC"/>
    <w:rsid w:val="00CB7C14"/>
    <w:rsid w:val="00CC29D1"/>
    <w:rsid w:val="00CE01A9"/>
    <w:rsid w:val="00CF5ADF"/>
    <w:rsid w:val="00D068D5"/>
    <w:rsid w:val="00D20260"/>
    <w:rsid w:val="00D41E72"/>
    <w:rsid w:val="00DB639B"/>
    <w:rsid w:val="00DC5048"/>
    <w:rsid w:val="00DD11BB"/>
    <w:rsid w:val="00DF698D"/>
    <w:rsid w:val="00E4150A"/>
    <w:rsid w:val="00F51D6B"/>
    <w:rsid w:val="00F72E87"/>
    <w:rsid w:val="00F9091B"/>
    <w:rsid w:val="00FB2716"/>
    <w:rsid w:val="00FD6A70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4C7"/>
    <w:rPr>
      <w:sz w:val="28"/>
      <w:szCs w:val="28"/>
      <w:lang w:val="ru-RU" w:eastAsia="ru-RU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Char Знак Знак Char Знак Знак Char Знак Знак Char Знак Знак Знак Знак Знак"/>
    <w:basedOn w:val="Normal"/>
    <w:link w:val="DefaultParagraphFont"/>
    <w:rsid w:val="000754C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075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"/>
    <w:basedOn w:val="Normal"/>
    <w:link w:val="a0"/>
    <w:rsid w:val="000754C7"/>
    <w:rPr>
      <w:rFonts w:ascii="Verdana" w:hAnsi="Verdana" w:cs="Verdana"/>
      <w:sz w:val="20"/>
      <w:szCs w:val="20"/>
      <w:lang w:val="en-US" w:eastAsia="en-US"/>
    </w:rPr>
  </w:style>
  <w:style w:type="character" w:customStyle="1" w:styleId="a0">
    <w:name w:val=" Знак Знак Знак Знак"/>
    <w:basedOn w:val="DefaultParagraphFont"/>
    <w:link w:val="a"/>
    <w:rsid w:val="000754C7"/>
    <w:rPr>
      <w:rFonts w:ascii="Verdana" w:hAnsi="Verdana" w:cs="Verdana"/>
      <w:lang w:val="en-US" w:eastAsia="en-US" w:bidi="ar-SA"/>
    </w:rPr>
  </w:style>
  <w:style w:type="character" w:styleId="Strong">
    <w:name w:val="Strong"/>
    <w:basedOn w:val="DefaultParagraphFont"/>
    <w:qFormat/>
    <w:rsid w:val="00290AD0"/>
    <w:rPr>
      <w:b/>
      <w:bCs/>
    </w:rPr>
  </w:style>
  <w:style w:type="paragraph" w:styleId="BalloonText">
    <w:name w:val="Balloon Text"/>
    <w:basedOn w:val="Normal"/>
    <w:semiHidden/>
    <w:rsid w:val="005146C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54B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854BE3"/>
  </w:style>
  <w:style w:type="paragraph" w:styleId="Header">
    <w:name w:val="header"/>
    <w:basedOn w:val="Normal"/>
    <w:rsid w:val="00B25D39"/>
    <w:pPr>
      <w:tabs>
        <w:tab w:val="center" w:pos="4819"/>
        <w:tab w:val="right" w:pos="9639"/>
      </w:tabs>
    </w:pPr>
  </w:style>
  <w:style w:type="paragraph" w:styleId="BodyText2">
    <w:name w:val="Body Text 2"/>
    <w:basedOn w:val="Normal"/>
    <w:rsid w:val="009B2521"/>
    <w:pPr>
      <w:spacing w:after="120" w:line="480" w:lineRule="auto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4C7"/>
    <w:rPr>
      <w:sz w:val="28"/>
      <w:szCs w:val="28"/>
      <w:lang w:val="ru-RU" w:eastAsia="ru-RU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Char Знак Знак Char Знак Знак Char Знак Знак Char Знак Знак Знак Знак Знак"/>
    <w:basedOn w:val="Normal"/>
    <w:link w:val="DefaultParagraphFont"/>
    <w:rsid w:val="000754C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075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"/>
    <w:basedOn w:val="Normal"/>
    <w:link w:val="a0"/>
    <w:rsid w:val="000754C7"/>
    <w:rPr>
      <w:rFonts w:ascii="Verdana" w:hAnsi="Verdana" w:cs="Verdana"/>
      <w:sz w:val="20"/>
      <w:szCs w:val="20"/>
      <w:lang w:val="en-US" w:eastAsia="en-US"/>
    </w:rPr>
  </w:style>
  <w:style w:type="character" w:customStyle="1" w:styleId="a0">
    <w:name w:val=" Знак Знак Знак Знак"/>
    <w:basedOn w:val="DefaultParagraphFont"/>
    <w:link w:val="a"/>
    <w:rsid w:val="000754C7"/>
    <w:rPr>
      <w:rFonts w:ascii="Verdana" w:hAnsi="Verdana" w:cs="Verdana"/>
      <w:lang w:val="en-US" w:eastAsia="en-US" w:bidi="ar-SA"/>
    </w:rPr>
  </w:style>
  <w:style w:type="character" w:styleId="Strong">
    <w:name w:val="Strong"/>
    <w:basedOn w:val="DefaultParagraphFont"/>
    <w:qFormat/>
    <w:rsid w:val="00290AD0"/>
    <w:rPr>
      <w:b/>
      <w:bCs/>
    </w:rPr>
  </w:style>
  <w:style w:type="paragraph" w:styleId="BalloonText">
    <w:name w:val="Balloon Text"/>
    <w:basedOn w:val="Normal"/>
    <w:semiHidden/>
    <w:rsid w:val="005146C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54B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854BE3"/>
  </w:style>
  <w:style w:type="paragraph" w:styleId="Header">
    <w:name w:val="header"/>
    <w:basedOn w:val="Normal"/>
    <w:rsid w:val="00B25D39"/>
    <w:pPr>
      <w:tabs>
        <w:tab w:val="center" w:pos="4819"/>
        <w:tab w:val="right" w:pos="9639"/>
      </w:tabs>
    </w:pPr>
  </w:style>
  <w:style w:type="paragraph" w:styleId="BodyText2">
    <w:name w:val="Body Text 2"/>
    <w:basedOn w:val="Normal"/>
    <w:rsid w:val="009B2521"/>
    <w:pPr>
      <w:spacing w:after="120" w:line="48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22gfu3106</dc:creator>
  <cp:lastModifiedBy>babayota</cp:lastModifiedBy>
  <cp:revision>2</cp:revision>
  <cp:lastPrinted>2014-03-31T09:26:00Z</cp:lastPrinted>
  <dcterms:created xsi:type="dcterms:W3CDTF">2014-04-02T13:42:00Z</dcterms:created>
  <dcterms:modified xsi:type="dcterms:W3CDTF">2014-04-02T13:42:00Z</dcterms:modified>
</cp:coreProperties>
</file>