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92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3779B9" w:rsidTr="003779B9">
        <w:trPr>
          <w:trHeight w:val="1493"/>
        </w:trPr>
        <w:tc>
          <w:tcPr>
            <w:tcW w:w="4449" w:type="dxa"/>
          </w:tcPr>
          <w:p w:rsidR="003779B9" w:rsidRDefault="003779B9" w:rsidP="003779B9">
            <w:pPr>
              <w:snapToGrid w:val="0"/>
              <w:ind w:left="180" w:hanging="18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Додаток</w:t>
            </w:r>
          </w:p>
          <w:p w:rsidR="003779B9" w:rsidRDefault="003779B9" w:rsidP="00377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3779B9" w:rsidRPr="00DE1870" w:rsidRDefault="00DE1870" w:rsidP="003779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30.04.</w:t>
            </w:r>
            <w:r w:rsidR="003779B9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152/2014-р</w:t>
            </w:r>
          </w:p>
        </w:tc>
      </w:tr>
    </w:tbl>
    <w:p w:rsidR="003779B9" w:rsidRDefault="003779B9" w:rsidP="003779B9">
      <w:pPr>
        <w:pStyle w:val="Title"/>
        <w:widowControl w:val="0"/>
        <w:ind w:firstLine="0"/>
        <w:jc w:val="left"/>
      </w:pPr>
    </w:p>
    <w:p w:rsidR="003779B9" w:rsidRPr="009B7BB3" w:rsidRDefault="003779B9" w:rsidP="003779B9">
      <w:pPr>
        <w:jc w:val="center"/>
        <w:rPr>
          <w:b/>
          <w:bCs/>
          <w:sz w:val="28"/>
          <w:szCs w:val="28"/>
          <w:lang w:val="uk-UA"/>
        </w:rPr>
      </w:pPr>
    </w:p>
    <w:p w:rsidR="003779B9" w:rsidRPr="003D0FEA" w:rsidRDefault="003779B9" w:rsidP="003779B9">
      <w:pPr>
        <w:jc w:val="center"/>
        <w:rPr>
          <w:b/>
          <w:bCs/>
          <w:spacing w:val="40"/>
          <w:sz w:val="28"/>
          <w:szCs w:val="28"/>
          <w:lang w:val="uk-UA"/>
        </w:rPr>
      </w:pPr>
      <w:r w:rsidRPr="003D0FEA">
        <w:rPr>
          <w:b/>
          <w:bCs/>
          <w:spacing w:val="40"/>
          <w:sz w:val="28"/>
          <w:szCs w:val="28"/>
          <w:lang w:val="uk-UA"/>
        </w:rPr>
        <w:t>ІНФОРМАЦІЯ</w:t>
      </w:r>
    </w:p>
    <w:p w:rsidR="003779B9" w:rsidRPr="009B7BB3" w:rsidRDefault="003779B9" w:rsidP="003779B9">
      <w:pPr>
        <w:jc w:val="center"/>
        <w:rPr>
          <w:bCs/>
          <w:sz w:val="28"/>
          <w:szCs w:val="28"/>
          <w:lang w:val="uk-UA"/>
        </w:rPr>
      </w:pPr>
      <w:r w:rsidRPr="009B7BB3">
        <w:rPr>
          <w:bCs/>
          <w:sz w:val="28"/>
          <w:szCs w:val="28"/>
          <w:lang w:val="uk-UA"/>
        </w:rPr>
        <w:t>про стан реформування системи надання адміністративних послуг в області</w:t>
      </w:r>
    </w:p>
    <w:p w:rsidR="003779B9" w:rsidRPr="003D0FEA" w:rsidRDefault="003779B9" w:rsidP="003779B9">
      <w:pPr>
        <w:jc w:val="center"/>
        <w:rPr>
          <w:bCs/>
          <w:sz w:val="20"/>
          <w:szCs w:val="28"/>
          <w:lang w:val="uk-UA"/>
        </w:rPr>
      </w:pP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 xml:space="preserve">Реформування системи надання адміністративних послуг </w:t>
      </w:r>
      <w:r w:rsidR="002A7363" w:rsidRPr="009B7BB3">
        <w:rPr>
          <w:sz w:val="28"/>
          <w:szCs w:val="28"/>
          <w:lang w:val="uk-UA"/>
        </w:rPr>
        <w:t xml:space="preserve">в області </w:t>
      </w:r>
      <w:r w:rsidRPr="009B7BB3">
        <w:rPr>
          <w:sz w:val="28"/>
          <w:szCs w:val="28"/>
          <w:lang w:val="uk-UA"/>
        </w:rPr>
        <w:t>з ме</w:t>
      </w:r>
      <w:r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тою спрощення для громадян процедур</w:t>
      </w:r>
      <w:r w:rsidR="002A7363">
        <w:rPr>
          <w:sz w:val="28"/>
          <w:szCs w:val="28"/>
          <w:lang w:val="uk-UA"/>
        </w:rPr>
        <w:t>и</w:t>
      </w:r>
      <w:r w:rsidRPr="009B7BB3">
        <w:rPr>
          <w:sz w:val="28"/>
          <w:szCs w:val="28"/>
          <w:lang w:val="uk-UA"/>
        </w:rPr>
        <w:t xml:space="preserve"> їх отримання, поліпшення якості на</w:t>
      </w:r>
      <w:r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дання адмінпослу</w:t>
      </w:r>
      <w:r>
        <w:rPr>
          <w:sz w:val="28"/>
          <w:szCs w:val="28"/>
          <w:lang w:val="uk-UA"/>
        </w:rPr>
        <w:t>г</w:t>
      </w:r>
      <w:r w:rsidR="006767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є одним з пріоритетних напрям</w:t>
      </w:r>
      <w:r w:rsidRPr="009B7BB3">
        <w:rPr>
          <w:sz w:val="28"/>
          <w:szCs w:val="28"/>
          <w:lang w:val="uk-UA"/>
        </w:rPr>
        <w:t>ів роботи облдержадмі</w:t>
      </w:r>
      <w:r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 xml:space="preserve">ністрації. 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bCs/>
          <w:sz w:val="28"/>
          <w:szCs w:val="28"/>
          <w:lang w:val="uk-UA"/>
        </w:rPr>
        <w:t xml:space="preserve">З метою </w:t>
      </w:r>
      <w:r w:rsidRPr="009B7BB3">
        <w:rPr>
          <w:spacing w:val="-1"/>
          <w:sz w:val="28"/>
          <w:szCs w:val="28"/>
          <w:lang w:val="uk-UA"/>
        </w:rPr>
        <w:t xml:space="preserve">забезпечення </w:t>
      </w:r>
      <w:r w:rsidRPr="009B7BB3">
        <w:rPr>
          <w:sz w:val="28"/>
          <w:szCs w:val="28"/>
          <w:lang w:val="uk-UA"/>
        </w:rPr>
        <w:t xml:space="preserve">реалізації в області положень Закону України “Про адміністративні послуги” </w:t>
      </w:r>
      <w:r w:rsidR="002A7363">
        <w:rPr>
          <w:sz w:val="28"/>
          <w:szCs w:val="28"/>
          <w:lang w:val="uk-UA"/>
        </w:rPr>
        <w:t xml:space="preserve">минулоріч </w:t>
      </w:r>
      <w:r w:rsidRPr="009B7BB3">
        <w:rPr>
          <w:sz w:val="28"/>
          <w:szCs w:val="28"/>
          <w:lang w:val="uk-UA"/>
        </w:rPr>
        <w:t>місцевими органами влади здійсне</w:t>
      </w:r>
      <w:r w:rsidR="002A736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 xml:space="preserve">но низку заходів організаційного та нормативно-правового характеру, у першу чергу, зі створення центрів надання адміністративних послуг (далі – ЦНАП), складовою яких відповідно до чинного законодавства є дозвільні центри. 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 xml:space="preserve">Створення </w:t>
      </w:r>
      <w:r w:rsidR="002A7363">
        <w:rPr>
          <w:sz w:val="28"/>
          <w:szCs w:val="28"/>
          <w:lang w:val="uk-UA"/>
        </w:rPr>
        <w:t xml:space="preserve">ЦНАПів має </w:t>
      </w:r>
      <w:r w:rsidRPr="009B7BB3">
        <w:rPr>
          <w:sz w:val="28"/>
          <w:szCs w:val="28"/>
          <w:lang w:val="uk-UA"/>
        </w:rPr>
        <w:t>забезпечити зручність і доступність одержання громад</w:t>
      </w:r>
      <w:r w:rsidR="002A7363">
        <w:rPr>
          <w:sz w:val="28"/>
          <w:szCs w:val="28"/>
          <w:lang w:val="uk-UA"/>
        </w:rPr>
        <w:t xml:space="preserve">янами </w:t>
      </w:r>
      <w:r w:rsidRPr="009B7BB3">
        <w:rPr>
          <w:sz w:val="28"/>
          <w:szCs w:val="28"/>
          <w:lang w:val="uk-UA"/>
        </w:rPr>
        <w:t>адміністративних послуг та полегшити умови ведення бізнесу, що є однією з ключових вимог сьогодення.</w:t>
      </w:r>
    </w:p>
    <w:p w:rsidR="003779B9" w:rsidRPr="009B7BB3" w:rsidRDefault="003779B9" w:rsidP="003779B9">
      <w:pPr>
        <w:spacing w:after="80" w:line="230" w:lineRule="auto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 xml:space="preserve">У </w:t>
      </w:r>
      <w:r w:rsidR="002A7363">
        <w:rPr>
          <w:sz w:val="28"/>
          <w:szCs w:val="28"/>
          <w:lang w:val="uk-UA"/>
        </w:rPr>
        <w:t xml:space="preserve">травні минулого року </w:t>
      </w:r>
      <w:r w:rsidRPr="009B7BB3">
        <w:rPr>
          <w:sz w:val="28"/>
          <w:szCs w:val="28"/>
          <w:lang w:val="uk-UA"/>
        </w:rPr>
        <w:t>результати роботи місцевих органів влади зі створення ЦНАПів розглядалис</w:t>
      </w:r>
      <w:r>
        <w:rPr>
          <w:sz w:val="28"/>
          <w:szCs w:val="28"/>
          <w:lang w:val="uk-UA"/>
        </w:rPr>
        <w:t>я</w:t>
      </w:r>
      <w:r w:rsidRPr="009B7BB3">
        <w:rPr>
          <w:sz w:val="28"/>
          <w:szCs w:val="28"/>
          <w:lang w:val="uk-UA"/>
        </w:rPr>
        <w:t xml:space="preserve"> на засіданні колегії облдержадміністрації,</w:t>
      </w:r>
      <w:r>
        <w:rPr>
          <w:sz w:val="28"/>
          <w:szCs w:val="28"/>
          <w:lang w:val="uk-UA"/>
        </w:rPr>
        <w:t xml:space="preserve"> </w:t>
      </w:r>
      <w:r w:rsidR="002A7363">
        <w:rPr>
          <w:sz w:val="28"/>
          <w:szCs w:val="28"/>
          <w:lang w:val="uk-UA"/>
        </w:rPr>
        <w:t xml:space="preserve">у липні </w:t>
      </w:r>
      <w:r w:rsidRPr="009B7BB3">
        <w:rPr>
          <w:sz w:val="28"/>
          <w:szCs w:val="28"/>
          <w:lang w:val="uk-UA"/>
        </w:rPr>
        <w:t>– на нарадах за участю керівників районів та міст обласного значення, під час яких напрацьовувалис</w:t>
      </w:r>
      <w:r>
        <w:rPr>
          <w:sz w:val="28"/>
          <w:szCs w:val="28"/>
          <w:lang w:val="uk-UA"/>
        </w:rPr>
        <w:t>я</w:t>
      </w:r>
      <w:r w:rsidRPr="009B7BB3">
        <w:rPr>
          <w:sz w:val="28"/>
          <w:szCs w:val="28"/>
          <w:lang w:val="uk-UA"/>
        </w:rPr>
        <w:t xml:space="preserve"> заходи з активізації роботи </w:t>
      </w:r>
      <w:r w:rsidR="0067677A">
        <w:rPr>
          <w:sz w:val="28"/>
          <w:szCs w:val="28"/>
          <w:lang w:val="uk-UA"/>
        </w:rPr>
        <w:t xml:space="preserve">із </w:t>
      </w:r>
      <w:r w:rsidRPr="009B7BB3">
        <w:rPr>
          <w:sz w:val="28"/>
          <w:szCs w:val="28"/>
          <w:lang w:val="uk-UA"/>
        </w:rPr>
        <w:t>створенн</w:t>
      </w:r>
      <w:r w:rsidR="0067677A">
        <w:rPr>
          <w:sz w:val="28"/>
          <w:szCs w:val="28"/>
          <w:lang w:val="uk-UA"/>
        </w:rPr>
        <w:t>я</w:t>
      </w:r>
      <w:r w:rsidRPr="009B7BB3">
        <w:rPr>
          <w:sz w:val="28"/>
          <w:szCs w:val="28"/>
          <w:lang w:val="uk-UA"/>
        </w:rPr>
        <w:t xml:space="preserve"> ЦНАПів та забезпеченн</w:t>
      </w:r>
      <w:r w:rsidR="0067677A">
        <w:rPr>
          <w:sz w:val="28"/>
          <w:szCs w:val="28"/>
          <w:lang w:val="uk-UA"/>
        </w:rPr>
        <w:t>я</w:t>
      </w:r>
      <w:r w:rsidRPr="009B7BB3">
        <w:rPr>
          <w:sz w:val="28"/>
          <w:szCs w:val="28"/>
          <w:lang w:val="uk-UA"/>
        </w:rPr>
        <w:t xml:space="preserve"> їх повноцінного функціонування. </w:t>
      </w:r>
    </w:p>
    <w:p w:rsidR="003779B9" w:rsidRPr="009B7BB3" w:rsidRDefault="003779B9" w:rsidP="003779B9">
      <w:pPr>
        <w:spacing w:after="80" w:line="230" w:lineRule="auto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Протягом ІІІ кварталу 2013 року у містах обласного значення та 12 райо</w:t>
      </w:r>
      <w:r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нах області проведено виїзні засідання робочої групи з вивчення стану органі</w:t>
      </w:r>
      <w:r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 xml:space="preserve">зації </w:t>
      </w:r>
      <w:r w:rsidR="002A7363">
        <w:rPr>
          <w:sz w:val="28"/>
          <w:szCs w:val="28"/>
          <w:lang w:val="uk-UA"/>
        </w:rPr>
        <w:t xml:space="preserve">роботи ЦНАПів </w:t>
      </w:r>
      <w:r w:rsidRPr="009B7BB3">
        <w:rPr>
          <w:sz w:val="28"/>
          <w:szCs w:val="28"/>
          <w:lang w:val="uk-UA"/>
        </w:rPr>
        <w:t>та надання консуль</w:t>
      </w:r>
      <w:r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тативно-методичної допомоги з їх створення.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 xml:space="preserve">Відповідно до вимог Закону України “Про адміністративні послуги” </w:t>
      </w:r>
      <w:r>
        <w:rPr>
          <w:sz w:val="28"/>
          <w:szCs w:val="28"/>
          <w:lang w:val="uk-UA"/>
        </w:rPr>
        <w:t>у</w:t>
      </w:r>
      <w:r w:rsidRPr="009B7B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9B7BB3">
        <w:rPr>
          <w:sz w:val="28"/>
          <w:szCs w:val="28"/>
          <w:lang w:val="uk-UA"/>
        </w:rPr>
        <w:t>сіх районах та містах обласного значення на 01 квітня 2014 року створен</w:t>
      </w:r>
      <w:r>
        <w:rPr>
          <w:sz w:val="28"/>
          <w:szCs w:val="28"/>
          <w:lang w:val="uk-UA"/>
        </w:rPr>
        <w:t>о</w:t>
      </w:r>
      <w:r w:rsidRPr="009B7BB3">
        <w:rPr>
          <w:sz w:val="28"/>
          <w:szCs w:val="28"/>
          <w:lang w:val="uk-UA"/>
        </w:rPr>
        <w:t xml:space="preserve"> ЦНАПи, в основному як постійно діючі робочі органи.</w:t>
      </w:r>
    </w:p>
    <w:p w:rsidR="003779B9" w:rsidRPr="009B7BB3" w:rsidRDefault="002A7363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місцях </w:t>
      </w:r>
      <w:r w:rsidR="003779B9" w:rsidRPr="009B7BB3">
        <w:rPr>
          <w:sz w:val="28"/>
          <w:szCs w:val="28"/>
          <w:lang w:val="uk-UA"/>
        </w:rPr>
        <w:t xml:space="preserve">сформовано нормативно-правову базу, на підставі якої діють ЦНАПи, зокрема: положення про ЦНАП, регламент ЦНАПу та перелік адміністративних послуг, які </w:t>
      </w:r>
      <w:r>
        <w:rPr>
          <w:sz w:val="28"/>
          <w:szCs w:val="28"/>
          <w:lang w:val="uk-UA"/>
        </w:rPr>
        <w:t xml:space="preserve">ним </w:t>
      </w:r>
      <w:r w:rsidR="003779B9" w:rsidRPr="009B7BB3">
        <w:rPr>
          <w:sz w:val="28"/>
          <w:szCs w:val="28"/>
          <w:lang w:val="uk-UA"/>
        </w:rPr>
        <w:t>надаються.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Графіки роботи центрів розроблено з урахуванням вимог пункту 11 статті 12 Закону України “Про адміністративні послуги”.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Внесено зміни до структури та штатних розкладів райдержадміністрацій та викон</w:t>
      </w:r>
      <w:r>
        <w:rPr>
          <w:sz w:val="28"/>
          <w:szCs w:val="28"/>
          <w:lang w:val="uk-UA"/>
        </w:rPr>
        <w:t xml:space="preserve">авчих </w:t>
      </w:r>
      <w:r w:rsidRPr="009B7BB3">
        <w:rPr>
          <w:sz w:val="28"/>
          <w:szCs w:val="28"/>
          <w:lang w:val="uk-UA"/>
        </w:rPr>
        <w:t>комі</w:t>
      </w:r>
      <w:r>
        <w:rPr>
          <w:sz w:val="28"/>
          <w:szCs w:val="28"/>
          <w:lang w:val="uk-UA"/>
        </w:rPr>
        <w:t>теті</w:t>
      </w:r>
      <w:r w:rsidRPr="009B7BB3">
        <w:rPr>
          <w:sz w:val="28"/>
          <w:szCs w:val="28"/>
          <w:lang w:val="uk-UA"/>
        </w:rPr>
        <w:t>в міських (міст обласного значення) р</w:t>
      </w:r>
      <w:r>
        <w:rPr>
          <w:sz w:val="28"/>
          <w:szCs w:val="28"/>
          <w:lang w:val="uk-UA"/>
        </w:rPr>
        <w:t xml:space="preserve">ад, проведено необхідну роботу </w:t>
      </w:r>
      <w:r w:rsidRPr="009B7BB3">
        <w:rPr>
          <w:sz w:val="28"/>
          <w:szCs w:val="28"/>
          <w:lang w:val="uk-UA"/>
        </w:rPr>
        <w:t xml:space="preserve">з кадрового забезпечення посад адміністраторів. 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9B7BB3">
        <w:rPr>
          <w:sz w:val="28"/>
          <w:szCs w:val="28"/>
          <w:lang w:val="uk-UA"/>
        </w:rPr>
        <w:t>а 01 квітня 2014 року роботу ЦНАПів забезпечують 104</w:t>
      </w:r>
      <w:r>
        <w:rPr>
          <w:sz w:val="28"/>
          <w:szCs w:val="28"/>
          <w:lang w:val="uk-UA"/>
        </w:rPr>
        <w:t xml:space="preserve"> працівник</w:t>
      </w:r>
      <w:r w:rsidR="002A736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з</w:t>
      </w:r>
      <w:r w:rsidR="002A736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яких 51 особа – </w:t>
      </w:r>
      <w:r w:rsidRPr="009B7BB3">
        <w:rPr>
          <w:sz w:val="28"/>
          <w:szCs w:val="28"/>
          <w:lang w:val="uk-UA"/>
        </w:rPr>
        <w:t xml:space="preserve">адміністратори, 46 – державні адміністратори дозвільних </w:t>
      </w:r>
      <w:r w:rsidRPr="009B7BB3">
        <w:rPr>
          <w:sz w:val="28"/>
          <w:szCs w:val="28"/>
          <w:lang w:val="uk-UA"/>
        </w:rPr>
        <w:lastRenderedPageBreak/>
        <w:t>центрів та 7 – інші штатні працівники, які виконують функції консультантів, системних адміністраторів тощо.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Найменш</w:t>
      </w:r>
      <w:r>
        <w:rPr>
          <w:sz w:val="28"/>
          <w:szCs w:val="28"/>
          <w:lang w:val="uk-UA"/>
        </w:rPr>
        <w:t>у</w:t>
      </w:r>
      <w:r w:rsidRPr="009B7BB3">
        <w:rPr>
          <w:sz w:val="28"/>
          <w:szCs w:val="28"/>
          <w:lang w:val="uk-UA"/>
        </w:rPr>
        <w:t xml:space="preserve"> кількість працівників у ЦНАПах (1 особа) передбачен</w:t>
      </w:r>
      <w:r>
        <w:rPr>
          <w:sz w:val="28"/>
          <w:szCs w:val="28"/>
          <w:lang w:val="uk-UA"/>
        </w:rPr>
        <w:t>о</w:t>
      </w:r>
      <w:r w:rsidRPr="009B7BB3">
        <w:rPr>
          <w:sz w:val="28"/>
          <w:szCs w:val="28"/>
          <w:lang w:val="uk-UA"/>
        </w:rPr>
        <w:t xml:space="preserve"> штат</w:t>
      </w:r>
      <w:r w:rsidR="002A736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ними розкладами Волочиської, Летичівської та Полонської райдержадміні</w:t>
      </w:r>
      <w:r w:rsidR="002A736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страцій, по 2 особи – у викон</w:t>
      </w:r>
      <w:r>
        <w:rPr>
          <w:sz w:val="28"/>
          <w:szCs w:val="28"/>
          <w:lang w:val="uk-UA"/>
        </w:rPr>
        <w:t xml:space="preserve">авчих </w:t>
      </w:r>
      <w:r w:rsidRPr="009B7BB3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B7BB3">
        <w:rPr>
          <w:sz w:val="28"/>
          <w:szCs w:val="28"/>
          <w:lang w:val="uk-UA"/>
        </w:rPr>
        <w:t>ах Славутсько</w:t>
      </w:r>
      <w:r>
        <w:rPr>
          <w:sz w:val="28"/>
          <w:szCs w:val="28"/>
          <w:lang w:val="uk-UA"/>
        </w:rPr>
        <w:t xml:space="preserve">ї </w:t>
      </w:r>
      <w:r w:rsidRPr="009B7BB3">
        <w:rPr>
          <w:sz w:val="28"/>
          <w:szCs w:val="28"/>
          <w:lang w:val="uk-UA"/>
        </w:rPr>
        <w:t>та Шепетівсько</w:t>
      </w:r>
      <w:r>
        <w:rPr>
          <w:sz w:val="28"/>
          <w:szCs w:val="28"/>
          <w:lang w:val="uk-UA"/>
        </w:rPr>
        <w:t>ї</w:t>
      </w:r>
      <w:r w:rsidRPr="009B7BB3">
        <w:rPr>
          <w:sz w:val="28"/>
          <w:szCs w:val="28"/>
          <w:lang w:val="uk-UA"/>
        </w:rPr>
        <w:t xml:space="preserve"> міських рад. 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 xml:space="preserve">По одному адміністратору працює у </w:t>
      </w:r>
      <w:r w:rsidR="002A7363">
        <w:rPr>
          <w:sz w:val="28"/>
          <w:szCs w:val="28"/>
          <w:lang w:val="uk-UA"/>
        </w:rPr>
        <w:t xml:space="preserve">ЦНАПах </w:t>
      </w:r>
      <w:r w:rsidRPr="009B7BB3">
        <w:rPr>
          <w:sz w:val="28"/>
          <w:szCs w:val="28"/>
          <w:lang w:val="uk-UA"/>
        </w:rPr>
        <w:t>Волочиської, Новоушиць</w:t>
      </w:r>
      <w:r w:rsidR="002A736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кої, Полонської, Чемеровецької та Ярмолинецької райдержадміністрацій.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Вакантною залишається посада начальника відділу з організації надання адмінпослуг та видачі документів дозвіл</w:t>
      </w:r>
      <w:r>
        <w:rPr>
          <w:sz w:val="28"/>
          <w:szCs w:val="28"/>
          <w:lang w:val="uk-UA"/>
        </w:rPr>
        <w:t xml:space="preserve">ьного характеру-адміністратора </w:t>
      </w:r>
      <w:r w:rsidRPr="009B7BB3">
        <w:rPr>
          <w:sz w:val="28"/>
          <w:szCs w:val="28"/>
          <w:lang w:val="uk-UA"/>
        </w:rPr>
        <w:t>Лети</w:t>
      </w:r>
      <w:r w:rsidR="002A736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чівської райдержадміністрації, а відтак, не забезпечено результативність ро</w:t>
      </w:r>
      <w:r w:rsidR="002A736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 xml:space="preserve">боти </w:t>
      </w:r>
      <w:r w:rsidR="0067677A">
        <w:rPr>
          <w:sz w:val="28"/>
          <w:szCs w:val="28"/>
          <w:lang w:val="uk-UA"/>
        </w:rPr>
        <w:t xml:space="preserve">цього </w:t>
      </w:r>
      <w:r w:rsidRPr="009B7BB3">
        <w:rPr>
          <w:sz w:val="28"/>
          <w:szCs w:val="28"/>
          <w:lang w:val="uk-UA"/>
        </w:rPr>
        <w:t xml:space="preserve">ЦНАПу. 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Дотримання нормативу площі приміщен</w:t>
      </w:r>
      <w:r w:rsidR="002A7363">
        <w:rPr>
          <w:sz w:val="28"/>
          <w:szCs w:val="28"/>
          <w:lang w:val="uk-UA"/>
        </w:rPr>
        <w:t xml:space="preserve">ь </w:t>
      </w:r>
      <w:r w:rsidRPr="009B7BB3">
        <w:rPr>
          <w:sz w:val="28"/>
          <w:szCs w:val="28"/>
          <w:lang w:val="uk-UA"/>
        </w:rPr>
        <w:t>ЦНАП</w:t>
      </w:r>
      <w:r w:rsidR="0067677A">
        <w:rPr>
          <w:sz w:val="28"/>
          <w:szCs w:val="28"/>
          <w:lang w:val="uk-UA"/>
        </w:rPr>
        <w:t>ів</w:t>
      </w:r>
      <w:r w:rsidRPr="009B7BB3">
        <w:rPr>
          <w:sz w:val="28"/>
          <w:szCs w:val="28"/>
          <w:lang w:val="uk-UA"/>
        </w:rPr>
        <w:t>, зокрема секторів очікування та обслуговування для суб’єктів звернення, забезпечено у 15 райо</w:t>
      </w:r>
      <w:r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нах та 2 містах обласного значення. Найменша загальна площа зазначених секторів заявлена Летичівською (</w:t>
      </w:r>
      <w:smartTag w:uri="urn:schemas-microsoft-com:office:smarttags" w:element="metricconverter">
        <w:smartTagPr>
          <w:attr w:name="ProductID" w:val="13 м2"/>
        </w:smartTagPr>
        <w:r w:rsidRPr="009B7BB3">
          <w:rPr>
            <w:sz w:val="28"/>
            <w:szCs w:val="28"/>
            <w:lang w:val="uk-UA"/>
          </w:rPr>
          <w:t>13 м</w:t>
        </w:r>
        <w:r w:rsidRPr="009B7BB3">
          <w:rPr>
            <w:sz w:val="28"/>
            <w:szCs w:val="28"/>
            <w:vertAlign w:val="superscript"/>
            <w:lang w:val="uk-UA"/>
          </w:rPr>
          <w:t>2</w:t>
        </w:r>
      </w:smartTag>
      <w:r w:rsidRPr="009B7BB3">
        <w:rPr>
          <w:sz w:val="28"/>
          <w:szCs w:val="28"/>
          <w:lang w:val="uk-UA"/>
        </w:rPr>
        <w:t>), Новоушицькою (</w:t>
      </w:r>
      <w:smartTag w:uri="urn:schemas-microsoft-com:office:smarttags" w:element="metricconverter">
        <w:smartTagPr>
          <w:attr w:name="ProductID" w:val="24 м2"/>
        </w:smartTagPr>
        <w:r w:rsidRPr="009B7BB3">
          <w:rPr>
            <w:sz w:val="28"/>
            <w:szCs w:val="28"/>
            <w:lang w:val="uk-UA"/>
          </w:rPr>
          <w:t>24 м</w:t>
        </w:r>
        <w:r w:rsidRPr="009B7BB3">
          <w:rPr>
            <w:sz w:val="28"/>
            <w:szCs w:val="28"/>
            <w:vertAlign w:val="superscript"/>
            <w:lang w:val="uk-UA"/>
          </w:rPr>
          <w:t>2</w:t>
        </w:r>
      </w:smartTag>
      <w:r w:rsidRPr="009B7BB3">
        <w:rPr>
          <w:sz w:val="28"/>
          <w:szCs w:val="28"/>
          <w:lang w:val="uk-UA"/>
        </w:rPr>
        <w:t>), Полонською (</w:t>
      </w:r>
      <w:smartTag w:uri="urn:schemas-microsoft-com:office:smarttags" w:element="metricconverter">
        <w:smartTagPr>
          <w:attr w:name="ProductID" w:val="30,4 м2"/>
        </w:smartTagPr>
        <w:r w:rsidRPr="009B7BB3">
          <w:rPr>
            <w:sz w:val="28"/>
            <w:szCs w:val="28"/>
            <w:lang w:val="uk-UA"/>
          </w:rPr>
          <w:t>30,4 м</w:t>
        </w:r>
        <w:r w:rsidRPr="009B7BB3">
          <w:rPr>
            <w:sz w:val="28"/>
            <w:szCs w:val="28"/>
            <w:vertAlign w:val="superscript"/>
            <w:lang w:val="uk-UA"/>
          </w:rPr>
          <w:t>2</w:t>
        </w:r>
      </w:smartTag>
      <w:r w:rsidRPr="009B7BB3">
        <w:rPr>
          <w:sz w:val="28"/>
          <w:szCs w:val="28"/>
          <w:lang w:val="uk-UA"/>
        </w:rPr>
        <w:t>), Чемеровецькою (34 м</w:t>
      </w:r>
      <w:r w:rsidRPr="009B7BB3">
        <w:rPr>
          <w:sz w:val="28"/>
          <w:szCs w:val="28"/>
          <w:vertAlign w:val="superscript"/>
          <w:lang w:val="uk-UA"/>
        </w:rPr>
        <w:t>2</w:t>
      </w:r>
      <w:r w:rsidRPr="009B7BB3">
        <w:rPr>
          <w:sz w:val="28"/>
          <w:szCs w:val="28"/>
          <w:lang w:val="uk-UA"/>
        </w:rPr>
        <w:t>) райдержадм</w:t>
      </w:r>
      <w:r>
        <w:rPr>
          <w:sz w:val="28"/>
          <w:szCs w:val="28"/>
          <w:lang w:val="uk-UA"/>
        </w:rPr>
        <w:t>іністраціями, Славутською (53,2 </w:t>
      </w:r>
      <w:r w:rsidRPr="009B7BB3">
        <w:rPr>
          <w:sz w:val="28"/>
          <w:szCs w:val="28"/>
          <w:lang w:val="uk-UA"/>
        </w:rPr>
        <w:t>м</w:t>
      </w:r>
      <w:r w:rsidRPr="009B7BB3">
        <w:rPr>
          <w:sz w:val="28"/>
          <w:szCs w:val="28"/>
          <w:vertAlign w:val="superscript"/>
          <w:lang w:val="uk-UA"/>
        </w:rPr>
        <w:t>2</w:t>
      </w:r>
      <w:r w:rsidRPr="009B7BB3">
        <w:rPr>
          <w:sz w:val="28"/>
          <w:szCs w:val="28"/>
          <w:lang w:val="uk-UA"/>
        </w:rPr>
        <w:t>) та Старокостянтинівською (</w:t>
      </w:r>
      <w:smartTag w:uri="urn:schemas-microsoft-com:office:smarttags" w:element="metricconverter">
        <w:smartTagPr>
          <w:attr w:name="ProductID" w:val="54,9 м2"/>
        </w:smartTagPr>
        <w:r w:rsidRPr="009B7BB3">
          <w:rPr>
            <w:sz w:val="28"/>
            <w:szCs w:val="28"/>
            <w:lang w:val="uk-UA"/>
          </w:rPr>
          <w:t>54,9 м</w:t>
        </w:r>
        <w:r w:rsidRPr="009B7BB3">
          <w:rPr>
            <w:sz w:val="28"/>
            <w:szCs w:val="28"/>
            <w:vertAlign w:val="superscript"/>
            <w:lang w:val="uk-UA"/>
          </w:rPr>
          <w:t>2</w:t>
        </w:r>
      </w:smartTag>
      <w:r w:rsidRPr="009B7BB3">
        <w:rPr>
          <w:sz w:val="28"/>
          <w:szCs w:val="28"/>
          <w:lang w:val="uk-UA"/>
        </w:rPr>
        <w:t>) міськими радами.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Не облаштовано достатню кількість робочих місць для працівників ЦНАП</w:t>
      </w:r>
      <w:r w:rsidR="0067677A">
        <w:rPr>
          <w:sz w:val="28"/>
          <w:szCs w:val="28"/>
          <w:lang w:val="uk-UA"/>
        </w:rPr>
        <w:t>ів</w:t>
      </w:r>
      <w:r w:rsidRPr="009B7BB3">
        <w:rPr>
          <w:sz w:val="28"/>
          <w:szCs w:val="28"/>
          <w:lang w:val="uk-UA"/>
        </w:rPr>
        <w:t xml:space="preserve"> та суб’єктів надання адміністративних послуг у Шепетівському (2), Новоушицькому (5) районах</w:t>
      </w:r>
      <w:r w:rsidR="002A7363">
        <w:rPr>
          <w:sz w:val="28"/>
          <w:szCs w:val="28"/>
          <w:lang w:val="uk-UA"/>
        </w:rPr>
        <w:t>,</w:t>
      </w:r>
      <w:r w:rsidRPr="009B7BB3">
        <w:rPr>
          <w:sz w:val="28"/>
          <w:szCs w:val="28"/>
          <w:lang w:val="uk-UA"/>
        </w:rPr>
        <w:t xml:space="preserve"> містах Славута (6) і Старокостянтинів (6), що унеможливлює повноцінний формат надання адміністративних послуг за принципами “єдиного вікна” та “організаційної єдності”. 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За січень-березень 2014 ро</w:t>
      </w:r>
      <w:r>
        <w:rPr>
          <w:sz w:val="28"/>
          <w:szCs w:val="28"/>
          <w:lang w:val="uk-UA"/>
        </w:rPr>
        <w:t>ку місцевими ЦНАПами надано 33</w:t>
      </w:r>
      <w:r w:rsidR="002A7363">
        <w:rPr>
          <w:sz w:val="28"/>
          <w:szCs w:val="28"/>
          <w:lang w:val="uk-UA"/>
        </w:rPr>
        <w:t xml:space="preserve"> тис. </w:t>
      </w:r>
      <w:r w:rsidRPr="009B7BB3">
        <w:rPr>
          <w:sz w:val="28"/>
          <w:szCs w:val="28"/>
          <w:lang w:val="uk-UA"/>
        </w:rPr>
        <w:t>адмі</w:t>
      </w:r>
      <w:r w:rsidR="002A736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ністративних послуг, у тому числі 2475 документів дозвільного характеру, зареєстровано 621 декларацію.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Середньомісячна кількість адміністративних послуг, що надаються через ЦНАПи, утворені при райдержадміністраціях, становить 154 послуги, при викон</w:t>
      </w:r>
      <w:r>
        <w:rPr>
          <w:sz w:val="28"/>
          <w:szCs w:val="28"/>
          <w:lang w:val="uk-UA"/>
        </w:rPr>
        <w:t xml:space="preserve">авчих </w:t>
      </w:r>
      <w:r w:rsidRPr="009B7BB3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B7BB3">
        <w:rPr>
          <w:sz w:val="28"/>
          <w:szCs w:val="28"/>
          <w:lang w:val="uk-UA"/>
        </w:rPr>
        <w:t>ах міських (міст обласного значення) рад – 1320 послуг.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На міста обласного значення припадає 72,1% загальної кількості наданих адміністративних послуг, у тому числі на ЦНАП Хмельницької міської ради – 52,1 відсотка. Найменшу кількість послуг надано ЦНАПами</w:t>
      </w:r>
      <w:r w:rsidRPr="009B7BB3">
        <w:rPr>
          <w:i/>
          <w:sz w:val="28"/>
          <w:szCs w:val="28"/>
          <w:lang w:val="uk-UA"/>
        </w:rPr>
        <w:t xml:space="preserve"> </w:t>
      </w:r>
      <w:r w:rsidRPr="009B7BB3">
        <w:rPr>
          <w:sz w:val="28"/>
          <w:szCs w:val="28"/>
          <w:lang w:val="uk-UA"/>
        </w:rPr>
        <w:t>Летичівської</w:t>
      </w:r>
      <w:r>
        <w:rPr>
          <w:sz w:val="28"/>
          <w:szCs w:val="28"/>
          <w:lang w:val="uk-UA"/>
        </w:rPr>
        <w:t xml:space="preserve"> </w:t>
      </w:r>
      <w:r w:rsidRPr="009B7BB3">
        <w:rPr>
          <w:sz w:val="28"/>
          <w:szCs w:val="28"/>
          <w:lang w:val="uk-UA"/>
        </w:rPr>
        <w:t>(27</w:t>
      </w:r>
      <w:r>
        <w:rPr>
          <w:sz w:val="28"/>
          <w:szCs w:val="28"/>
          <w:lang w:val="uk-UA"/>
        </w:rPr>
        <w:t> </w:t>
      </w:r>
      <w:r w:rsidRPr="009B7BB3">
        <w:rPr>
          <w:sz w:val="28"/>
          <w:szCs w:val="28"/>
          <w:lang w:val="uk-UA"/>
        </w:rPr>
        <w:t xml:space="preserve">послуг) та Теофіпольської райдержадміністрацій (17 послуг), </w:t>
      </w:r>
      <w:r w:rsidR="002A7363">
        <w:rPr>
          <w:sz w:val="28"/>
          <w:szCs w:val="28"/>
          <w:lang w:val="uk-UA"/>
        </w:rPr>
        <w:t xml:space="preserve">які є </w:t>
      </w:r>
      <w:r w:rsidRPr="009B7BB3">
        <w:rPr>
          <w:sz w:val="28"/>
          <w:szCs w:val="28"/>
          <w:lang w:val="uk-UA"/>
        </w:rPr>
        <w:t>послу</w:t>
      </w:r>
      <w:r w:rsidR="002A736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г</w:t>
      </w:r>
      <w:r w:rsidR="002A7363">
        <w:rPr>
          <w:sz w:val="28"/>
          <w:szCs w:val="28"/>
          <w:lang w:val="uk-UA"/>
        </w:rPr>
        <w:t>ами</w:t>
      </w:r>
      <w:r w:rsidRPr="009B7BB3">
        <w:rPr>
          <w:sz w:val="28"/>
          <w:szCs w:val="28"/>
          <w:lang w:val="uk-UA"/>
        </w:rPr>
        <w:t xml:space="preserve"> з видачі документів дозвільного характеру суб’єктам господарської діяльності.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Середня кількість видів адміністративних по</w:t>
      </w:r>
      <w:r w:rsidR="0067677A">
        <w:rPr>
          <w:sz w:val="28"/>
          <w:szCs w:val="28"/>
          <w:lang w:val="uk-UA"/>
        </w:rPr>
        <w:t xml:space="preserve">слуг, що надаються через ЦНАПи, </w:t>
      </w:r>
      <w:r w:rsidRPr="009B7BB3">
        <w:rPr>
          <w:sz w:val="28"/>
          <w:szCs w:val="28"/>
          <w:lang w:val="uk-UA"/>
        </w:rPr>
        <w:t>при райдержадміністраціях – 90 послуг, у тому числі 44 з видачі до</w:t>
      </w:r>
      <w:r w:rsidR="002A7363">
        <w:rPr>
          <w:sz w:val="28"/>
          <w:szCs w:val="28"/>
          <w:lang w:val="uk-UA"/>
        </w:rPr>
        <w:softHyphen/>
      </w:r>
      <w:r w:rsidR="0067677A">
        <w:rPr>
          <w:sz w:val="28"/>
          <w:szCs w:val="28"/>
          <w:lang w:val="uk-UA"/>
        </w:rPr>
        <w:t xml:space="preserve">кументів дозвільного характеру, </w:t>
      </w:r>
      <w:r w:rsidRPr="009B7BB3">
        <w:rPr>
          <w:sz w:val="28"/>
          <w:szCs w:val="28"/>
          <w:lang w:val="uk-UA"/>
        </w:rPr>
        <w:t>при викон</w:t>
      </w:r>
      <w:r>
        <w:rPr>
          <w:sz w:val="28"/>
          <w:szCs w:val="28"/>
          <w:lang w:val="uk-UA"/>
        </w:rPr>
        <w:t xml:space="preserve">авчих </w:t>
      </w:r>
      <w:r w:rsidRPr="009B7BB3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B7BB3">
        <w:rPr>
          <w:sz w:val="28"/>
          <w:szCs w:val="28"/>
          <w:lang w:val="uk-UA"/>
        </w:rPr>
        <w:t>ах міських (міст об</w:t>
      </w:r>
      <w:r w:rsidR="0067677A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ласного значення) рад – 130 послуг, у тому числі 51 з видачі документів доз</w:t>
      </w:r>
      <w:r w:rsidR="0067677A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 xml:space="preserve">вільного характеру. 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Серед районних ЦНАПів найменшу кількість видів адміністративних послуг затверджено переліками Летичівської (53), Теофіпольської (65), Дунає</w:t>
      </w:r>
      <w:r w:rsidR="002A736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lastRenderedPageBreak/>
        <w:t>вецької (68) та Ізяславської (70) райдержадміністрацій, найбільшу – Вінько</w:t>
      </w:r>
      <w:r w:rsidR="002A736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вецько</w:t>
      </w:r>
      <w:r w:rsidR="002A7363">
        <w:rPr>
          <w:sz w:val="28"/>
          <w:szCs w:val="28"/>
          <w:lang w:val="uk-UA"/>
        </w:rPr>
        <w:t>ї</w:t>
      </w:r>
      <w:r w:rsidRPr="009B7BB3">
        <w:rPr>
          <w:sz w:val="28"/>
          <w:szCs w:val="28"/>
          <w:lang w:val="uk-UA"/>
        </w:rPr>
        <w:t xml:space="preserve"> (126), Славутсько</w:t>
      </w:r>
      <w:r w:rsidR="002A7363">
        <w:rPr>
          <w:sz w:val="28"/>
          <w:szCs w:val="28"/>
          <w:lang w:val="uk-UA"/>
        </w:rPr>
        <w:t>ї (125) та Старокостянтинівської</w:t>
      </w:r>
      <w:r w:rsidRPr="009B7BB3">
        <w:rPr>
          <w:sz w:val="28"/>
          <w:szCs w:val="28"/>
          <w:lang w:val="uk-UA"/>
        </w:rPr>
        <w:t xml:space="preserve"> (123) райдерж</w:t>
      </w:r>
      <w:r w:rsidR="002A736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адміністраці</w:t>
      </w:r>
      <w:r w:rsidR="002A7363">
        <w:rPr>
          <w:sz w:val="28"/>
          <w:szCs w:val="28"/>
          <w:lang w:val="uk-UA"/>
        </w:rPr>
        <w:t>й</w:t>
      </w:r>
      <w:r w:rsidRPr="009B7BB3">
        <w:rPr>
          <w:sz w:val="28"/>
          <w:szCs w:val="28"/>
          <w:lang w:val="uk-UA"/>
        </w:rPr>
        <w:t>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 xml:space="preserve">Міськими ЦНАПами надається від 83 (м. Шепетівка) до 200 </w:t>
      </w:r>
      <w:r w:rsidR="0067677A" w:rsidRPr="009B7BB3">
        <w:rPr>
          <w:sz w:val="28"/>
          <w:szCs w:val="28"/>
          <w:lang w:val="uk-UA"/>
        </w:rPr>
        <w:t xml:space="preserve">видів </w:t>
      </w:r>
      <w:r w:rsidRPr="009B7BB3">
        <w:rPr>
          <w:sz w:val="28"/>
          <w:szCs w:val="28"/>
          <w:lang w:val="uk-UA"/>
        </w:rPr>
        <w:t>(м. Кам’янець-Подільський)</w:t>
      </w:r>
      <w:r w:rsidR="0067677A" w:rsidRPr="0067677A">
        <w:rPr>
          <w:sz w:val="28"/>
          <w:szCs w:val="28"/>
          <w:lang w:val="uk-UA"/>
        </w:rPr>
        <w:t xml:space="preserve"> </w:t>
      </w:r>
      <w:r w:rsidR="0067677A" w:rsidRPr="009B7BB3">
        <w:rPr>
          <w:sz w:val="28"/>
          <w:szCs w:val="28"/>
          <w:lang w:val="uk-UA"/>
        </w:rPr>
        <w:t>адміністративних послуг</w:t>
      </w:r>
      <w:r w:rsidR="0067677A">
        <w:rPr>
          <w:sz w:val="28"/>
          <w:szCs w:val="28"/>
          <w:lang w:val="uk-UA"/>
        </w:rPr>
        <w:t>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 xml:space="preserve">Рівень якості обслуговування суб’єктів звернення залежить також від наявності відповідних супутніх послуг у приміщеннях ЦНАПів, таких як ксерокопіювання, продаж канцтоварів, електронний термінал поповнення рахунку, надання банківських та поштових послуг тощо. 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 xml:space="preserve">Надання </w:t>
      </w:r>
      <w:r w:rsidR="0067677A">
        <w:rPr>
          <w:sz w:val="28"/>
          <w:szCs w:val="28"/>
          <w:lang w:val="uk-UA"/>
        </w:rPr>
        <w:t xml:space="preserve">таких </w:t>
      </w:r>
      <w:r w:rsidRPr="009B7BB3">
        <w:rPr>
          <w:sz w:val="28"/>
          <w:szCs w:val="28"/>
          <w:lang w:val="uk-UA"/>
        </w:rPr>
        <w:t xml:space="preserve">послуг у ЦНАПах забезпечено лише у Білогірському, </w:t>
      </w:r>
      <w:r w:rsidRPr="0067677A">
        <w:rPr>
          <w:spacing w:val="-4"/>
          <w:sz w:val="28"/>
          <w:szCs w:val="28"/>
          <w:lang w:val="uk-UA"/>
        </w:rPr>
        <w:t>Славутському, Старокостянтинівському районах, містах Хмельницький, Кам’я</w:t>
      </w:r>
      <w:r w:rsidR="0067677A" w:rsidRPr="0067677A">
        <w:rPr>
          <w:spacing w:val="-4"/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нець-Подільський, Нетішин, Старокостянтинів та Шепетівка.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 xml:space="preserve">Протягом І кварталу 2014 року прокуратурою області перевірено стан дотримання вимог Закону України “Про адміністративні послуги” щодо роботи ЦНАПів у 15 районах та 3 містах обласного значення. Порушення </w:t>
      </w:r>
      <w:r w:rsidRPr="0067677A">
        <w:rPr>
          <w:spacing w:val="-4"/>
          <w:sz w:val="28"/>
          <w:szCs w:val="28"/>
          <w:lang w:val="uk-UA"/>
        </w:rPr>
        <w:t>виявлено у Білогірському, Дунаєвецькому, Красилівському, Славутському, Старосинявському, Шепетівському, Ярмолинецькому районах та м. Шепе</w:t>
      </w:r>
      <w:r w:rsidR="00737806" w:rsidRPr="0067677A">
        <w:rPr>
          <w:spacing w:val="-4"/>
          <w:sz w:val="28"/>
          <w:szCs w:val="28"/>
          <w:lang w:val="uk-UA"/>
        </w:rPr>
        <w:softHyphen/>
      </w:r>
      <w:r w:rsidRPr="0067677A">
        <w:rPr>
          <w:spacing w:val="-4"/>
          <w:sz w:val="28"/>
          <w:szCs w:val="28"/>
          <w:lang w:val="uk-UA"/>
        </w:rPr>
        <w:t>тівка</w:t>
      </w:r>
      <w:r w:rsidRPr="009B7BB3">
        <w:rPr>
          <w:sz w:val="28"/>
          <w:szCs w:val="28"/>
          <w:lang w:val="uk-UA"/>
        </w:rPr>
        <w:t>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 xml:space="preserve">З метою забезпечення надання гарантованого переліку найбільш запитуваних громадянами і бізнесом послуг важливим аспектом в організації роботи ЦНАПу є залучення не тільки структурних підрозділів місцевих органів влади, а також територіальних </w:t>
      </w:r>
      <w:r w:rsidR="00737806">
        <w:rPr>
          <w:sz w:val="28"/>
          <w:szCs w:val="28"/>
          <w:lang w:val="uk-UA"/>
        </w:rPr>
        <w:t xml:space="preserve">органів </w:t>
      </w:r>
      <w:r w:rsidRPr="009B7BB3">
        <w:rPr>
          <w:sz w:val="28"/>
          <w:szCs w:val="28"/>
          <w:lang w:val="uk-UA"/>
        </w:rPr>
        <w:t>центральних органів виконавчої влади, зокрема, з питань оформлення земельних ділянок, дозвільних докумен</w:t>
      </w:r>
      <w:r w:rsidR="00737806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тів у сфері будівництва та реєстрації нерухомості, оформлення документів, що посвідчують особу тощо.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Не забезпечено участ</w:t>
      </w:r>
      <w:r w:rsidR="00737806">
        <w:rPr>
          <w:sz w:val="28"/>
          <w:szCs w:val="28"/>
          <w:lang w:val="uk-UA"/>
        </w:rPr>
        <w:t>і</w:t>
      </w:r>
      <w:r w:rsidRPr="009B7BB3">
        <w:rPr>
          <w:sz w:val="28"/>
          <w:szCs w:val="28"/>
          <w:lang w:val="uk-UA"/>
        </w:rPr>
        <w:t xml:space="preserve"> у роботі місцевих ЦНАП</w:t>
      </w:r>
      <w:r w:rsidR="00737806">
        <w:rPr>
          <w:sz w:val="28"/>
          <w:szCs w:val="28"/>
          <w:lang w:val="uk-UA"/>
        </w:rPr>
        <w:t>ів</w:t>
      </w:r>
      <w:r w:rsidRPr="009B7BB3">
        <w:rPr>
          <w:sz w:val="28"/>
          <w:szCs w:val="28"/>
          <w:lang w:val="uk-UA"/>
        </w:rPr>
        <w:t xml:space="preserve"> територіальних підроз</w:t>
      </w:r>
      <w:r w:rsidR="00737806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ділів Державної міграційної служби України в області у</w:t>
      </w:r>
      <w:r>
        <w:rPr>
          <w:sz w:val="28"/>
          <w:szCs w:val="28"/>
          <w:lang w:val="uk-UA"/>
        </w:rPr>
        <w:t xml:space="preserve"> містах Хмельницький та Славута,</w:t>
      </w:r>
      <w:r w:rsidRPr="009B7BB3">
        <w:rPr>
          <w:sz w:val="28"/>
          <w:szCs w:val="28"/>
          <w:lang w:val="uk-UA"/>
        </w:rPr>
        <w:t xml:space="preserve"> реєстраційної служби Головного управління юстиції в області </w:t>
      </w:r>
      <w:r w:rsidRPr="009B7BB3">
        <w:rPr>
          <w:i/>
          <w:sz w:val="28"/>
          <w:szCs w:val="28"/>
          <w:lang w:val="uk-UA"/>
        </w:rPr>
        <w:t>–</w:t>
      </w:r>
      <w:r w:rsidRPr="009B7BB3">
        <w:rPr>
          <w:sz w:val="28"/>
          <w:szCs w:val="28"/>
          <w:lang w:val="uk-UA"/>
        </w:rPr>
        <w:t xml:space="preserve"> </w:t>
      </w:r>
      <w:r w:rsidR="0067677A" w:rsidRPr="0067677A">
        <w:rPr>
          <w:spacing w:val="-6"/>
          <w:sz w:val="28"/>
          <w:szCs w:val="28"/>
          <w:lang w:val="uk-UA"/>
        </w:rPr>
        <w:t>у </w:t>
      </w:r>
      <w:r w:rsidRPr="0067677A">
        <w:rPr>
          <w:spacing w:val="-6"/>
          <w:sz w:val="28"/>
          <w:szCs w:val="28"/>
          <w:lang w:val="uk-UA"/>
        </w:rPr>
        <w:t xml:space="preserve">Дунаєвецькому районі та м. Славута, </w:t>
      </w:r>
      <w:r w:rsidR="00737806" w:rsidRPr="0067677A">
        <w:rPr>
          <w:spacing w:val="-6"/>
          <w:sz w:val="28"/>
          <w:szCs w:val="28"/>
          <w:lang w:val="uk-UA"/>
        </w:rPr>
        <w:t>Головного управління Держземагентства</w:t>
      </w:r>
      <w:r w:rsidR="00737806">
        <w:rPr>
          <w:sz w:val="28"/>
          <w:szCs w:val="28"/>
          <w:lang w:val="uk-UA"/>
        </w:rPr>
        <w:t xml:space="preserve"> в області </w:t>
      </w:r>
      <w:r w:rsidRPr="009B7BB3">
        <w:rPr>
          <w:sz w:val="28"/>
          <w:szCs w:val="28"/>
          <w:lang w:val="uk-UA"/>
        </w:rPr>
        <w:t>(крім учас</w:t>
      </w:r>
      <w:r>
        <w:rPr>
          <w:sz w:val="28"/>
          <w:szCs w:val="28"/>
          <w:lang w:val="uk-UA"/>
        </w:rPr>
        <w:t xml:space="preserve">ті у роботі дозвільних центрів) – </w:t>
      </w:r>
      <w:r w:rsidRPr="009B7BB3">
        <w:rPr>
          <w:sz w:val="28"/>
          <w:szCs w:val="28"/>
          <w:lang w:val="uk-UA"/>
        </w:rPr>
        <w:t>у Городоцькому, Кам’я</w:t>
      </w:r>
      <w:r w:rsidR="00737806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 xml:space="preserve">нець-Подільському, Красилівському, Шепетівському районах та містах </w:t>
      </w:r>
      <w:r w:rsidR="00737806">
        <w:rPr>
          <w:sz w:val="28"/>
          <w:szCs w:val="28"/>
          <w:lang w:val="uk-UA"/>
        </w:rPr>
        <w:t>облас</w:t>
      </w:r>
      <w:r w:rsidR="00737806">
        <w:rPr>
          <w:sz w:val="28"/>
          <w:szCs w:val="28"/>
          <w:lang w:val="uk-UA"/>
        </w:rPr>
        <w:softHyphen/>
        <w:t>ного значення, крім м. Нетішин.</w:t>
      </w:r>
    </w:p>
    <w:p w:rsidR="003779B9" w:rsidRPr="009B7BB3" w:rsidRDefault="00737806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779B9" w:rsidRPr="009B7BB3">
        <w:rPr>
          <w:sz w:val="28"/>
          <w:szCs w:val="28"/>
          <w:lang w:val="uk-UA"/>
        </w:rPr>
        <w:t>алишається високо</w:t>
      </w:r>
      <w:r>
        <w:rPr>
          <w:sz w:val="28"/>
          <w:szCs w:val="28"/>
          <w:lang w:val="uk-UA"/>
        </w:rPr>
        <w:t>ю</w:t>
      </w:r>
      <w:r w:rsidR="003779B9" w:rsidRPr="009B7BB3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а</w:t>
      </w:r>
      <w:r w:rsidR="003779B9" w:rsidRPr="009B7BB3">
        <w:rPr>
          <w:sz w:val="28"/>
          <w:szCs w:val="28"/>
          <w:lang w:val="uk-UA"/>
        </w:rPr>
        <w:t xml:space="preserve"> відмов регіональних дозвільних органів у видачі суб’єктам господарювання документів дозвільного характеру. Зокрема, на 15.04.2014 року Департаментом екології та природних ресурсів облдерж</w:t>
      </w:r>
      <w:r>
        <w:rPr>
          <w:sz w:val="28"/>
          <w:szCs w:val="28"/>
          <w:lang w:val="uk-UA"/>
        </w:rPr>
        <w:softHyphen/>
      </w:r>
      <w:r w:rsidR="003779B9" w:rsidRPr="009B7BB3">
        <w:rPr>
          <w:sz w:val="28"/>
          <w:szCs w:val="28"/>
          <w:lang w:val="uk-UA"/>
        </w:rPr>
        <w:t>адміністрації опрацьовано 409 звернень суб’єктів господарювання, з яких по 145 (35,5%) надано відмов</w:t>
      </w:r>
      <w:r>
        <w:rPr>
          <w:sz w:val="28"/>
          <w:szCs w:val="28"/>
          <w:lang w:val="uk-UA"/>
        </w:rPr>
        <w:t>у</w:t>
      </w:r>
      <w:r w:rsidR="003779B9" w:rsidRPr="009B7BB3">
        <w:rPr>
          <w:sz w:val="28"/>
          <w:szCs w:val="28"/>
          <w:lang w:val="uk-UA"/>
        </w:rPr>
        <w:t xml:space="preserve"> у видачі документів дозвільного характеру.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 xml:space="preserve">Важливим фактором якісного обслуговування суб’єктів звернення є створення зручних умов для відвідувачів та належне матеріально-технічне забезпечення робочих місць працівників </w:t>
      </w:r>
      <w:r w:rsidR="00737806" w:rsidRPr="009B7BB3">
        <w:rPr>
          <w:sz w:val="28"/>
          <w:szCs w:val="28"/>
          <w:lang w:val="uk-UA"/>
        </w:rPr>
        <w:t>ЦНАПів</w:t>
      </w:r>
      <w:r w:rsidRPr="009B7BB3">
        <w:rPr>
          <w:sz w:val="28"/>
          <w:szCs w:val="28"/>
          <w:lang w:val="uk-UA"/>
        </w:rPr>
        <w:t>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 xml:space="preserve">Відповідно до Порядку використання у 2013 році коштів державного бюджету на утворення </w:t>
      </w:r>
      <w:r w:rsidR="00737806">
        <w:rPr>
          <w:sz w:val="28"/>
          <w:szCs w:val="28"/>
          <w:lang w:val="uk-UA"/>
        </w:rPr>
        <w:t>ЦНАПів</w:t>
      </w:r>
      <w:r w:rsidRPr="009B7BB3">
        <w:rPr>
          <w:sz w:val="28"/>
          <w:szCs w:val="28"/>
          <w:lang w:val="uk-UA"/>
        </w:rPr>
        <w:t xml:space="preserve"> Хмельницькій області було передбачено </w:t>
      </w:r>
      <w:r>
        <w:rPr>
          <w:sz w:val="28"/>
          <w:szCs w:val="28"/>
          <w:lang w:val="uk-UA"/>
        </w:rPr>
        <w:t>1712,38 тис.</w:t>
      </w:r>
      <w:r w:rsidRPr="009B7BB3">
        <w:rPr>
          <w:sz w:val="28"/>
          <w:szCs w:val="28"/>
          <w:lang w:val="uk-UA"/>
        </w:rPr>
        <w:t xml:space="preserve">грн., з яких </w:t>
      </w:r>
      <w:r>
        <w:rPr>
          <w:sz w:val="28"/>
          <w:szCs w:val="28"/>
          <w:lang w:val="uk-UA"/>
        </w:rPr>
        <w:t>профінансовано 444,6 тис.</w:t>
      </w:r>
      <w:r w:rsidRPr="009B7BB3">
        <w:rPr>
          <w:sz w:val="28"/>
          <w:szCs w:val="28"/>
          <w:lang w:val="uk-UA"/>
        </w:rPr>
        <w:t xml:space="preserve">грн. або 25 відсотків. 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lastRenderedPageBreak/>
        <w:t>З місцевих бюджетів на облаштування ЦНАПів витрачено 606,4 тис.грн., або 35,5% сум, передбачених бюджетними кошторисами.</w:t>
      </w:r>
    </w:p>
    <w:p w:rsidR="003779B9" w:rsidRPr="009B7BB3" w:rsidRDefault="00737806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779B9" w:rsidRPr="009B7BB3">
        <w:rPr>
          <w:sz w:val="28"/>
          <w:szCs w:val="28"/>
          <w:lang w:val="uk-UA"/>
        </w:rPr>
        <w:t>а бюджетною програмою 2751820 “Утворення центрів надання адміні</w:t>
      </w:r>
      <w:r>
        <w:rPr>
          <w:sz w:val="28"/>
          <w:szCs w:val="28"/>
          <w:lang w:val="uk-UA"/>
        </w:rPr>
        <w:softHyphen/>
      </w:r>
      <w:r w:rsidR="003779B9" w:rsidRPr="009B7BB3">
        <w:rPr>
          <w:sz w:val="28"/>
          <w:szCs w:val="28"/>
          <w:lang w:val="uk-UA"/>
        </w:rPr>
        <w:t xml:space="preserve">стративних послуг” місцевими органами Держказначейства </w:t>
      </w:r>
      <w:r w:rsidR="0067677A" w:rsidRPr="009B7BB3">
        <w:rPr>
          <w:sz w:val="28"/>
          <w:szCs w:val="28"/>
          <w:lang w:val="uk-UA"/>
        </w:rPr>
        <w:t>не бул</w:t>
      </w:r>
      <w:r w:rsidR="0067677A">
        <w:rPr>
          <w:sz w:val="28"/>
          <w:szCs w:val="28"/>
          <w:lang w:val="uk-UA"/>
        </w:rPr>
        <w:t>о</w:t>
      </w:r>
      <w:r w:rsidR="0067677A" w:rsidRPr="009B7BB3">
        <w:rPr>
          <w:sz w:val="28"/>
          <w:szCs w:val="28"/>
          <w:lang w:val="uk-UA"/>
        </w:rPr>
        <w:t xml:space="preserve"> проведен</w:t>
      </w:r>
      <w:r w:rsidR="0067677A">
        <w:rPr>
          <w:sz w:val="28"/>
          <w:szCs w:val="28"/>
          <w:lang w:val="uk-UA"/>
        </w:rPr>
        <w:t>о</w:t>
      </w:r>
      <w:r w:rsidR="0067677A" w:rsidRPr="009B7BB3">
        <w:rPr>
          <w:sz w:val="28"/>
          <w:szCs w:val="28"/>
          <w:lang w:val="uk-UA"/>
        </w:rPr>
        <w:t xml:space="preserve"> у повному обсязі </w:t>
      </w:r>
      <w:r w:rsidR="003779B9" w:rsidRPr="009B7BB3">
        <w:rPr>
          <w:sz w:val="28"/>
          <w:szCs w:val="28"/>
          <w:lang w:val="uk-UA"/>
        </w:rPr>
        <w:t>видатки на фінан</w:t>
      </w:r>
      <w:r>
        <w:rPr>
          <w:sz w:val="28"/>
          <w:szCs w:val="28"/>
          <w:lang w:val="uk-UA"/>
        </w:rPr>
        <w:softHyphen/>
      </w:r>
      <w:r w:rsidR="003779B9" w:rsidRPr="009B7BB3">
        <w:rPr>
          <w:sz w:val="28"/>
          <w:szCs w:val="28"/>
          <w:lang w:val="uk-UA"/>
        </w:rPr>
        <w:t xml:space="preserve">сування зареєстрованих зобов’язань, </w:t>
      </w:r>
      <w:r>
        <w:rPr>
          <w:sz w:val="28"/>
          <w:szCs w:val="28"/>
          <w:lang w:val="uk-UA"/>
        </w:rPr>
        <w:t xml:space="preserve">відтак, </w:t>
      </w:r>
      <w:r w:rsidR="003779B9" w:rsidRPr="009B7BB3">
        <w:rPr>
          <w:sz w:val="28"/>
          <w:szCs w:val="28"/>
          <w:lang w:val="uk-UA"/>
        </w:rPr>
        <w:t xml:space="preserve">на 01.01.2014 року за </w:t>
      </w:r>
      <w:r w:rsidR="003779B9">
        <w:rPr>
          <w:sz w:val="28"/>
          <w:szCs w:val="28"/>
          <w:lang w:val="uk-UA"/>
        </w:rPr>
        <w:t xml:space="preserve">цією </w:t>
      </w:r>
      <w:r w:rsidR="003779B9" w:rsidRPr="009B7BB3">
        <w:rPr>
          <w:sz w:val="28"/>
          <w:szCs w:val="28"/>
          <w:lang w:val="uk-UA"/>
        </w:rPr>
        <w:t>програмою зареєстрован</w:t>
      </w:r>
      <w:r w:rsidR="003779B9">
        <w:rPr>
          <w:sz w:val="28"/>
          <w:szCs w:val="28"/>
          <w:lang w:val="uk-UA"/>
        </w:rPr>
        <w:t>о</w:t>
      </w:r>
      <w:r w:rsidR="003779B9" w:rsidRPr="009B7BB3">
        <w:rPr>
          <w:sz w:val="28"/>
          <w:szCs w:val="28"/>
          <w:lang w:val="uk-UA"/>
        </w:rPr>
        <w:t xml:space="preserve"> кредиторськ</w:t>
      </w:r>
      <w:r w:rsidR="003779B9">
        <w:rPr>
          <w:sz w:val="28"/>
          <w:szCs w:val="28"/>
          <w:lang w:val="uk-UA"/>
        </w:rPr>
        <w:t>у</w:t>
      </w:r>
      <w:r w:rsidR="003779B9" w:rsidRPr="009B7BB3">
        <w:rPr>
          <w:sz w:val="28"/>
          <w:szCs w:val="28"/>
          <w:lang w:val="uk-UA"/>
        </w:rPr>
        <w:t xml:space="preserve"> </w:t>
      </w:r>
      <w:r w:rsidR="0067677A">
        <w:rPr>
          <w:sz w:val="28"/>
          <w:szCs w:val="28"/>
          <w:lang w:val="uk-UA"/>
        </w:rPr>
        <w:t>за боргова</w:t>
      </w:r>
      <w:r w:rsidR="0067677A">
        <w:rPr>
          <w:sz w:val="28"/>
          <w:szCs w:val="28"/>
          <w:lang w:val="uk-UA"/>
        </w:rPr>
        <w:softHyphen/>
      </w:r>
      <w:r w:rsidR="003779B9" w:rsidRPr="009B7BB3">
        <w:rPr>
          <w:sz w:val="28"/>
          <w:szCs w:val="28"/>
          <w:lang w:val="uk-UA"/>
        </w:rPr>
        <w:t xml:space="preserve">ність </w:t>
      </w:r>
      <w:r w:rsidR="003779B9">
        <w:rPr>
          <w:sz w:val="28"/>
          <w:szCs w:val="28"/>
          <w:lang w:val="uk-UA"/>
        </w:rPr>
        <w:t xml:space="preserve">на суму </w:t>
      </w:r>
      <w:r w:rsidR="003779B9" w:rsidRPr="009B7BB3">
        <w:rPr>
          <w:sz w:val="28"/>
          <w:szCs w:val="28"/>
          <w:lang w:val="uk-UA"/>
        </w:rPr>
        <w:t>1267,8 тис. гривень.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За результатами контрольних заходів Держ</w:t>
      </w:r>
      <w:r w:rsidR="0067677A">
        <w:rPr>
          <w:sz w:val="28"/>
          <w:szCs w:val="28"/>
          <w:lang w:val="uk-UA"/>
        </w:rPr>
        <w:t>фін</w:t>
      </w:r>
      <w:r w:rsidRPr="009B7BB3">
        <w:rPr>
          <w:sz w:val="28"/>
          <w:szCs w:val="28"/>
          <w:lang w:val="uk-UA"/>
        </w:rPr>
        <w:t xml:space="preserve">інспекції в області на 01.04.2014 року знято зобов’язання на суму 337,6 тис. гривень. 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Припинення фінансування кредиторських зобов’язань, пов’язаних з ут</w:t>
      </w:r>
      <w:r w:rsidR="00737806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воренням та облаштуванням ЦНАПів, та зволікання територіальними пред</w:t>
      </w:r>
      <w:r w:rsidR="00737806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 xml:space="preserve">ставництвами центральних органів виконавчої влади </w:t>
      </w:r>
      <w:r w:rsidR="00737806">
        <w:rPr>
          <w:sz w:val="28"/>
          <w:szCs w:val="28"/>
          <w:lang w:val="uk-UA"/>
        </w:rPr>
        <w:t xml:space="preserve">щодо </w:t>
      </w:r>
      <w:r w:rsidRPr="009B7BB3">
        <w:rPr>
          <w:sz w:val="28"/>
          <w:szCs w:val="28"/>
          <w:lang w:val="uk-UA"/>
        </w:rPr>
        <w:t xml:space="preserve">надання </w:t>
      </w:r>
      <w:r w:rsidR="00737806">
        <w:rPr>
          <w:sz w:val="28"/>
          <w:szCs w:val="28"/>
          <w:lang w:val="uk-UA"/>
        </w:rPr>
        <w:t>адмін</w:t>
      </w:r>
      <w:r w:rsidR="00737806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послуг через ЦНАП</w:t>
      </w:r>
      <w:r w:rsidR="00737806">
        <w:rPr>
          <w:sz w:val="28"/>
          <w:szCs w:val="28"/>
          <w:lang w:val="uk-UA"/>
        </w:rPr>
        <w:t>и</w:t>
      </w:r>
      <w:r w:rsidRPr="009B7BB3">
        <w:rPr>
          <w:sz w:val="28"/>
          <w:szCs w:val="28"/>
          <w:lang w:val="uk-UA"/>
        </w:rPr>
        <w:t xml:space="preserve"> –</w:t>
      </w:r>
      <w:r w:rsidR="00737806">
        <w:rPr>
          <w:sz w:val="28"/>
          <w:szCs w:val="28"/>
          <w:lang w:val="uk-UA"/>
        </w:rPr>
        <w:t xml:space="preserve"> </w:t>
      </w:r>
      <w:r w:rsidRPr="009B7BB3">
        <w:rPr>
          <w:sz w:val="28"/>
          <w:szCs w:val="28"/>
          <w:lang w:val="uk-UA"/>
        </w:rPr>
        <w:t>найбільш вагом</w:t>
      </w:r>
      <w:r w:rsidR="00737806">
        <w:rPr>
          <w:sz w:val="28"/>
          <w:szCs w:val="28"/>
          <w:lang w:val="uk-UA"/>
        </w:rPr>
        <w:t xml:space="preserve">і </w:t>
      </w:r>
      <w:r w:rsidRPr="009B7BB3">
        <w:rPr>
          <w:sz w:val="28"/>
          <w:szCs w:val="28"/>
          <w:lang w:val="uk-UA"/>
        </w:rPr>
        <w:t>проблем</w:t>
      </w:r>
      <w:r w:rsidR="00737806">
        <w:rPr>
          <w:sz w:val="28"/>
          <w:szCs w:val="28"/>
          <w:lang w:val="uk-UA"/>
        </w:rPr>
        <w:t>и</w:t>
      </w:r>
      <w:r w:rsidRPr="009B7B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9B7BB3">
        <w:rPr>
          <w:sz w:val="28"/>
          <w:szCs w:val="28"/>
          <w:lang w:val="uk-UA"/>
        </w:rPr>
        <w:t xml:space="preserve"> реформуванн</w:t>
      </w:r>
      <w:r w:rsidR="00737806">
        <w:rPr>
          <w:sz w:val="28"/>
          <w:szCs w:val="28"/>
          <w:lang w:val="uk-UA"/>
        </w:rPr>
        <w:t>і</w:t>
      </w:r>
      <w:r w:rsidRPr="009B7BB3">
        <w:rPr>
          <w:sz w:val="28"/>
          <w:szCs w:val="28"/>
          <w:lang w:val="uk-UA"/>
        </w:rPr>
        <w:t xml:space="preserve"> сфери адміністративних послуг. 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З метою підвищення рівня обізнаності населення щодо порядку надання адміністративних послуг впроваджуються заходи з інформування громад</w:t>
      </w:r>
      <w:r w:rsidR="001A4FDB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 xml:space="preserve">ськості про роботу </w:t>
      </w:r>
      <w:r w:rsidR="001A4FDB">
        <w:rPr>
          <w:sz w:val="28"/>
          <w:szCs w:val="28"/>
          <w:lang w:val="uk-UA"/>
        </w:rPr>
        <w:t>ЦНАПів</w:t>
      </w:r>
      <w:r w:rsidRPr="009B7BB3">
        <w:rPr>
          <w:sz w:val="28"/>
          <w:szCs w:val="28"/>
          <w:lang w:val="uk-UA"/>
        </w:rPr>
        <w:t>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На офіційних сайтах райдержадміністрацій та виконкомів міських (міст обласного значення) рад створено розділи “Центр надання адміністративних послуг” та “Адміністративні послуги”.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На сайтах Хмельницької та Кам’янець-Подільської міських рад, Воло</w:t>
      </w:r>
      <w:r w:rsidR="001A4FDB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чиської та Кам’янець-Подільської райдерж</w:t>
      </w:r>
      <w:r>
        <w:rPr>
          <w:sz w:val="28"/>
          <w:szCs w:val="28"/>
          <w:lang w:val="uk-UA"/>
        </w:rPr>
        <w:t xml:space="preserve">адміністрацій створено розділи </w:t>
      </w:r>
      <w:r w:rsidRPr="009B7BB3">
        <w:rPr>
          <w:sz w:val="28"/>
          <w:szCs w:val="28"/>
          <w:lang w:val="uk-UA"/>
        </w:rPr>
        <w:t>щодо діяльності центрів надання адміністративних послуг з гіперпосиланнями на офіційні сайти відповідних центрів надання адміністративних послуг.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 xml:space="preserve">Найбільш повну інформацію </w:t>
      </w:r>
      <w:bookmarkStart w:id="1" w:name="OLE_LINK1"/>
      <w:bookmarkStart w:id="2" w:name="OLE_LINK2"/>
      <w:r w:rsidRPr="009B7BB3">
        <w:rPr>
          <w:sz w:val="28"/>
          <w:szCs w:val="28"/>
          <w:lang w:val="uk-UA"/>
        </w:rPr>
        <w:t xml:space="preserve">щодо діяльності центрів надання </w:t>
      </w:r>
      <w:r w:rsidRPr="0089559E">
        <w:rPr>
          <w:spacing w:val="-6"/>
          <w:sz w:val="28"/>
          <w:szCs w:val="28"/>
          <w:lang w:val="uk-UA"/>
        </w:rPr>
        <w:t>адміні</w:t>
      </w:r>
      <w:r w:rsidR="001A4FDB" w:rsidRPr="0089559E">
        <w:rPr>
          <w:spacing w:val="-6"/>
          <w:sz w:val="28"/>
          <w:szCs w:val="28"/>
          <w:lang w:val="uk-UA"/>
        </w:rPr>
        <w:softHyphen/>
      </w:r>
      <w:r w:rsidRPr="0089559E">
        <w:rPr>
          <w:spacing w:val="-6"/>
          <w:sz w:val="28"/>
          <w:szCs w:val="28"/>
          <w:lang w:val="uk-UA"/>
        </w:rPr>
        <w:t xml:space="preserve">стративних послуг </w:t>
      </w:r>
      <w:bookmarkEnd w:id="1"/>
      <w:bookmarkEnd w:id="2"/>
      <w:r w:rsidRPr="0089559E">
        <w:rPr>
          <w:spacing w:val="-6"/>
          <w:sz w:val="28"/>
          <w:szCs w:val="28"/>
          <w:lang w:val="uk-UA"/>
        </w:rPr>
        <w:t>представлено на сайтах Віньковецької, Ізяславської, Кам’я</w:t>
      </w:r>
      <w:r w:rsidR="001A4FDB" w:rsidRPr="0089559E">
        <w:rPr>
          <w:spacing w:val="-6"/>
          <w:sz w:val="28"/>
          <w:szCs w:val="28"/>
          <w:lang w:val="uk-UA"/>
        </w:rPr>
        <w:softHyphen/>
      </w:r>
      <w:r w:rsidRPr="0089559E">
        <w:rPr>
          <w:spacing w:val="-6"/>
          <w:sz w:val="28"/>
          <w:szCs w:val="28"/>
          <w:lang w:val="uk-UA"/>
        </w:rPr>
        <w:t xml:space="preserve">нець-Подільської райдержадміністрацій та </w:t>
      </w:r>
      <w:r w:rsidR="001A4FDB" w:rsidRPr="0089559E">
        <w:rPr>
          <w:spacing w:val="-6"/>
          <w:sz w:val="28"/>
          <w:szCs w:val="28"/>
          <w:lang w:val="uk-UA"/>
        </w:rPr>
        <w:t xml:space="preserve">міських (міст обласного значення) </w:t>
      </w:r>
      <w:r w:rsidRPr="0089559E">
        <w:rPr>
          <w:spacing w:val="-6"/>
          <w:sz w:val="28"/>
          <w:szCs w:val="28"/>
          <w:lang w:val="uk-UA"/>
        </w:rPr>
        <w:t>рад</w:t>
      </w:r>
      <w:r w:rsidRPr="009B7BB3">
        <w:rPr>
          <w:sz w:val="28"/>
          <w:szCs w:val="28"/>
          <w:lang w:val="uk-UA"/>
        </w:rPr>
        <w:t>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Інформаційні картки адміністративних послуг, що надаються через ЦНАПи, не розміщено на сайтах Білогірської, Волочисько</w:t>
      </w:r>
      <w:r w:rsidR="001A4FDB">
        <w:rPr>
          <w:sz w:val="28"/>
          <w:szCs w:val="28"/>
          <w:lang w:val="uk-UA"/>
        </w:rPr>
        <w:t>ї</w:t>
      </w:r>
      <w:r w:rsidRPr="009B7BB3">
        <w:rPr>
          <w:sz w:val="28"/>
          <w:szCs w:val="28"/>
          <w:lang w:val="uk-UA"/>
        </w:rPr>
        <w:t>, Городоцької, Старокостянтинівської, Старосинявської, Чемеровецької, Шепетівської, Ярмо</w:t>
      </w:r>
      <w:r w:rsidR="001A4FDB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линецької райдержадміністрацій та Шепетівської міської ради.</w:t>
      </w:r>
    </w:p>
    <w:p w:rsidR="003779B9" w:rsidRPr="009B7BB3" w:rsidRDefault="003779B9" w:rsidP="003779B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Не забезпечено доступу споживачів послуг до інформації щодо послуг, які надаються за принципом “єдиного вікна” через ЦНАП, Деражнянською та Теофіпольською райдержадміністраціями.</w:t>
      </w:r>
    </w:p>
    <w:p w:rsidR="003779B9" w:rsidRPr="009B7BB3" w:rsidRDefault="003779B9" w:rsidP="003779B9">
      <w:pPr>
        <w:pStyle w:val="BodyTextIndent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Пропозиції з питань удосконалення нормативно-правової бази у сфері надання адміністративних послуг постійно направляються до Адміністрації Президента України, Мінекономрозвитку, Держпідприємництва та Мінрегіону України, інших центральних органів виконавчої влади.</w:t>
      </w:r>
    </w:p>
    <w:p w:rsidR="003779B9" w:rsidRPr="00D55D93" w:rsidRDefault="003779B9" w:rsidP="003779B9">
      <w:pPr>
        <w:jc w:val="both"/>
        <w:rPr>
          <w:sz w:val="28"/>
          <w:szCs w:val="28"/>
          <w:lang w:val="uk-UA"/>
        </w:rPr>
      </w:pPr>
    </w:p>
    <w:p w:rsidR="003779B9" w:rsidRPr="00D55D93" w:rsidRDefault="003779B9" w:rsidP="003779B9">
      <w:pPr>
        <w:jc w:val="both"/>
        <w:rPr>
          <w:sz w:val="28"/>
          <w:szCs w:val="28"/>
          <w:lang w:val="uk-UA"/>
        </w:rPr>
      </w:pPr>
    </w:p>
    <w:p w:rsidR="003779B9" w:rsidRDefault="003779B9" w:rsidP="003779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CF1CD1">
        <w:rPr>
          <w:sz w:val="28"/>
          <w:szCs w:val="28"/>
          <w:lang w:val="uk-UA"/>
        </w:rPr>
        <w:t xml:space="preserve"> – керівник</w:t>
      </w:r>
    </w:p>
    <w:p w:rsidR="003779B9" w:rsidRPr="00D55D93" w:rsidRDefault="00CF1CD1" w:rsidP="003779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3779B9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Стебло</w:t>
      </w:r>
    </w:p>
    <w:p w:rsidR="00E73DE3" w:rsidRDefault="00E73DE3"/>
    <w:sectPr w:rsidR="00E73DE3" w:rsidSect="003779B9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1B" w:rsidRDefault="00875F1B" w:rsidP="00E96869">
      <w:r>
        <w:separator/>
      </w:r>
    </w:p>
  </w:endnote>
  <w:endnote w:type="continuationSeparator" w:id="0">
    <w:p w:rsidR="00875F1B" w:rsidRDefault="00875F1B" w:rsidP="00E9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1B" w:rsidRDefault="00875F1B" w:rsidP="00E96869">
      <w:r>
        <w:separator/>
      </w:r>
    </w:p>
  </w:footnote>
  <w:footnote w:type="continuationSeparator" w:id="0">
    <w:p w:rsidR="00875F1B" w:rsidRDefault="00875F1B" w:rsidP="00E9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63" w:rsidRDefault="002A7363" w:rsidP="003779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A4FDB">
      <w:rPr>
        <w:rStyle w:val="PageNumber"/>
      </w:rPr>
      <w:fldChar w:fldCharType="separate"/>
    </w:r>
    <w:r w:rsidR="0089559E">
      <w:rPr>
        <w:rStyle w:val="PageNumber"/>
        <w:noProof/>
      </w:rPr>
      <w:t>4</w:t>
    </w:r>
    <w:r>
      <w:rPr>
        <w:rStyle w:val="PageNumber"/>
      </w:rPr>
      <w:fldChar w:fldCharType="end"/>
    </w:r>
  </w:p>
  <w:p w:rsidR="002A7363" w:rsidRDefault="002A7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63" w:rsidRDefault="002A7363" w:rsidP="003779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2FE">
      <w:rPr>
        <w:rStyle w:val="PageNumber"/>
        <w:noProof/>
      </w:rPr>
      <w:t>2</w:t>
    </w:r>
    <w:r>
      <w:rPr>
        <w:rStyle w:val="PageNumber"/>
      </w:rPr>
      <w:fldChar w:fldCharType="end"/>
    </w:r>
  </w:p>
  <w:p w:rsidR="002A7363" w:rsidRDefault="002A7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B9"/>
    <w:rsid w:val="0017727A"/>
    <w:rsid w:val="001A4FDB"/>
    <w:rsid w:val="002A7363"/>
    <w:rsid w:val="00346F7A"/>
    <w:rsid w:val="003779B9"/>
    <w:rsid w:val="003E5737"/>
    <w:rsid w:val="004812C5"/>
    <w:rsid w:val="00507394"/>
    <w:rsid w:val="0067677A"/>
    <w:rsid w:val="00737806"/>
    <w:rsid w:val="00751770"/>
    <w:rsid w:val="007C42FE"/>
    <w:rsid w:val="00875F1B"/>
    <w:rsid w:val="0089559E"/>
    <w:rsid w:val="00A177FA"/>
    <w:rsid w:val="00A607A6"/>
    <w:rsid w:val="00C5414A"/>
    <w:rsid w:val="00CF1CD1"/>
    <w:rsid w:val="00DE1870"/>
    <w:rsid w:val="00E73DE3"/>
    <w:rsid w:val="00E9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9B9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3779B9"/>
    <w:pPr>
      <w:spacing w:after="120" w:line="480" w:lineRule="auto"/>
      <w:ind w:left="283"/>
    </w:pPr>
  </w:style>
  <w:style w:type="paragraph" w:styleId="Header">
    <w:name w:val="header"/>
    <w:basedOn w:val="Normal"/>
    <w:rsid w:val="003779B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779B9"/>
  </w:style>
  <w:style w:type="paragraph" w:styleId="Title">
    <w:name w:val="Title"/>
    <w:basedOn w:val="Normal"/>
    <w:next w:val="Subtitle"/>
    <w:qFormat/>
    <w:rsid w:val="003779B9"/>
    <w:pPr>
      <w:suppressAutoHyphens/>
      <w:ind w:firstLine="709"/>
      <w:jc w:val="center"/>
    </w:pPr>
    <w:rPr>
      <w:b/>
      <w:sz w:val="28"/>
      <w:szCs w:val="20"/>
      <w:lang w:val="uk-UA" w:eastAsia="ar-SA"/>
    </w:rPr>
  </w:style>
  <w:style w:type="paragraph" w:styleId="Subtitle">
    <w:name w:val="Subtitle"/>
    <w:basedOn w:val="Normal"/>
    <w:qFormat/>
    <w:rsid w:val="003779B9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1A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9B9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3779B9"/>
    <w:pPr>
      <w:spacing w:after="120" w:line="480" w:lineRule="auto"/>
      <w:ind w:left="283"/>
    </w:pPr>
  </w:style>
  <w:style w:type="paragraph" w:styleId="Header">
    <w:name w:val="header"/>
    <w:basedOn w:val="Normal"/>
    <w:rsid w:val="003779B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779B9"/>
  </w:style>
  <w:style w:type="paragraph" w:styleId="Title">
    <w:name w:val="Title"/>
    <w:basedOn w:val="Normal"/>
    <w:next w:val="Subtitle"/>
    <w:qFormat/>
    <w:rsid w:val="003779B9"/>
    <w:pPr>
      <w:suppressAutoHyphens/>
      <w:ind w:firstLine="709"/>
      <w:jc w:val="center"/>
    </w:pPr>
    <w:rPr>
      <w:b/>
      <w:sz w:val="28"/>
      <w:szCs w:val="20"/>
      <w:lang w:val="uk-UA" w:eastAsia="ar-SA"/>
    </w:rPr>
  </w:style>
  <w:style w:type="paragraph" w:styleId="Subtitle">
    <w:name w:val="Subtitle"/>
    <w:basedOn w:val="Normal"/>
    <w:qFormat/>
    <w:rsid w:val="003779B9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1A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6551</Words>
  <Characters>3735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ODA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2014-04-29T12:30:00Z</cp:lastPrinted>
  <dcterms:created xsi:type="dcterms:W3CDTF">2014-05-07T12:41:00Z</dcterms:created>
  <dcterms:modified xsi:type="dcterms:W3CDTF">2014-05-07T12:41:00Z</dcterms:modified>
</cp:coreProperties>
</file>