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74" w:type="dxa"/>
        <w:tblInd w:w="5148" w:type="dxa"/>
        <w:tblLook w:val="01E0" w:firstRow="1" w:lastRow="1" w:firstColumn="1" w:lastColumn="1" w:noHBand="0" w:noVBand="0"/>
      </w:tblPr>
      <w:tblGrid>
        <w:gridCol w:w="4474"/>
      </w:tblGrid>
      <w:tr w:rsidR="003377CC" w:rsidRPr="008B733C" w:rsidTr="008A4C70">
        <w:trPr>
          <w:trHeight w:val="1417"/>
        </w:trPr>
        <w:tc>
          <w:tcPr>
            <w:tcW w:w="4474" w:type="dxa"/>
          </w:tcPr>
          <w:p w:rsidR="003377CC" w:rsidRPr="008B733C" w:rsidRDefault="003377CC" w:rsidP="008A4C70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8B733C">
              <w:rPr>
                <w:smallCaps/>
                <w:sz w:val="28"/>
                <w:szCs w:val="28"/>
              </w:rPr>
              <w:t>Затверджено</w:t>
            </w:r>
          </w:p>
          <w:p w:rsidR="0096399B" w:rsidRPr="0096399B" w:rsidRDefault="0096399B" w:rsidP="00963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6399B">
              <w:rPr>
                <w:sz w:val="28"/>
                <w:szCs w:val="28"/>
              </w:rPr>
              <w:t xml:space="preserve">пільне розпорядження голови обласної державної адміністрації та голови обласної ради </w:t>
            </w:r>
          </w:p>
          <w:p w:rsidR="003377CC" w:rsidRPr="00234A35" w:rsidRDefault="00234A35" w:rsidP="008A4C70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12.05.</w:t>
            </w:r>
            <w:r w:rsidR="003377CC" w:rsidRPr="008B733C">
              <w:rPr>
                <w:sz w:val="28"/>
                <w:szCs w:val="28"/>
              </w:rPr>
              <w:t>201</w:t>
            </w:r>
            <w:r w:rsidR="003377CC">
              <w:rPr>
                <w:sz w:val="28"/>
                <w:szCs w:val="28"/>
              </w:rPr>
              <w:t>4</w:t>
            </w:r>
            <w:r w:rsidR="003377CC" w:rsidRPr="008B733C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  <w:lang w:val="en-US"/>
              </w:rPr>
              <w:t>162/99-o/2014-</w:t>
            </w:r>
            <w:r>
              <w:rPr>
                <w:sz w:val="28"/>
                <w:szCs w:val="28"/>
              </w:rPr>
              <w:t>рс</w:t>
            </w:r>
          </w:p>
        </w:tc>
      </w:tr>
    </w:tbl>
    <w:p w:rsidR="003377CC" w:rsidRDefault="003377CC" w:rsidP="003377CC">
      <w:pPr>
        <w:jc w:val="both"/>
        <w:rPr>
          <w:szCs w:val="28"/>
        </w:rPr>
      </w:pPr>
    </w:p>
    <w:p w:rsidR="00410F36" w:rsidRDefault="00410F36" w:rsidP="003377CC">
      <w:pPr>
        <w:jc w:val="both"/>
        <w:rPr>
          <w:szCs w:val="28"/>
        </w:rPr>
      </w:pPr>
    </w:p>
    <w:p w:rsidR="00410F36" w:rsidRPr="008B733C" w:rsidRDefault="00410F36" w:rsidP="003377CC">
      <w:pPr>
        <w:jc w:val="both"/>
        <w:rPr>
          <w:szCs w:val="28"/>
        </w:rPr>
      </w:pPr>
    </w:p>
    <w:p w:rsidR="003377CC" w:rsidRPr="008B733C" w:rsidRDefault="003377CC" w:rsidP="003377CC">
      <w:pPr>
        <w:jc w:val="both"/>
        <w:rPr>
          <w:szCs w:val="28"/>
        </w:rPr>
      </w:pPr>
    </w:p>
    <w:p w:rsidR="003377CC" w:rsidRPr="008B733C" w:rsidRDefault="003377CC" w:rsidP="003377CC">
      <w:pPr>
        <w:jc w:val="both"/>
        <w:rPr>
          <w:szCs w:val="28"/>
        </w:rPr>
      </w:pPr>
    </w:p>
    <w:p w:rsidR="003377CC" w:rsidRPr="003377CC" w:rsidRDefault="003377CC" w:rsidP="003377CC">
      <w:pPr>
        <w:tabs>
          <w:tab w:val="left" w:pos="900"/>
        </w:tabs>
        <w:jc w:val="center"/>
        <w:rPr>
          <w:b/>
          <w:caps/>
          <w:sz w:val="28"/>
          <w:szCs w:val="28"/>
        </w:rPr>
      </w:pPr>
      <w:r w:rsidRPr="003377CC">
        <w:rPr>
          <w:b/>
          <w:caps/>
          <w:sz w:val="28"/>
          <w:szCs w:val="28"/>
        </w:rPr>
        <w:t xml:space="preserve">План заходів </w:t>
      </w:r>
    </w:p>
    <w:p w:rsidR="003377CC" w:rsidRDefault="003377CC" w:rsidP="003377CC">
      <w:pPr>
        <w:tabs>
          <w:tab w:val="left" w:pos="9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 відзначення 120-річчя </w:t>
      </w:r>
      <w:r w:rsidRPr="00EF160C">
        <w:rPr>
          <w:sz w:val="28"/>
          <w:szCs w:val="28"/>
        </w:rPr>
        <w:t>від</w:t>
      </w:r>
      <w:r>
        <w:rPr>
          <w:sz w:val="28"/>
          <w:szCs w:val="28"/>
        </w:rPr>
        <w:t xml:space="preserve"> дня народження Якова Гальчевського</w:t>
      </w:r>
    </w:p>
    <w:p w:rsidR="003377CC" w:rsidRPr="003377CC" w:rsidRDefault="003377CC" w:rsidP="003377CC">
      <w:pPr>
        <w:tabs>
          <w:tab w:val="left" w:pos="900"/>
        </w:tabs>
        <w:jc w:val="both"/>
        <w:rPr>
          <w:sz w:val="18"/>
          <w:szCs w:val="28"/>
        </w:rPr>
      </w:pPr>
    </w:p>
    <w:p w:rsidR="003377CC" w:rsidRDefault="003377CC" w:rsidP="003377CC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Провести у закладах культури і освіти читання, лекції, “круглі столи”, історичні уроки, конференції, патріотичні години, зустрічі з письменниками, науковцями, краєзнавцями, присвячені 120-річчю</w:t>
      </w:r>
      <w:r w:rsidRPr="00DF3EF9">
        <w:rPr>
          <w:color w:val="FF0000"/>
          <w:sz w:val="28"/>
          <w:szCs w:val="28"/>
        </w:rPr>
        <w:t xml:space="preserve"> </w:t>
      </w:r>
      <w:r w:rsidRPr="00EF160C">
        <w:rPr>
          <w:sz w:val="28"/>
          <w:szCs w:val="28"/>
        </w:rPr>
        <w:t xml:space="preserve">від </w:t>
      </w:r>
      <w:r>
        <w:rPr>
          <w:sz w:val="28"/>
          <w:szCs w:val="28"/>
        </w:rPr>
        <w:t>дня народження Якова Васильовича Гальчевського – визначного діяча національно-визвольних зма</w:t>
      </w:r>
      <w:r>
        <w:rPr>
          <w:sz w:val="28"/>
          <w:szCs w:val="28"/>
        </w:rPr>
        <w:softHyphen/>
        <w:t>гань часів УНР 1917-1920 років, полковника армії УНР, педагога, публіциста тематиці героїки УНР 1917-1920 років.</w:t>
      </w:r>
    </w:p>
    <w:p w:rsidR="003377CC" w:rsidRPr="003377CC" w:rsidRDefault="003377CC" w:rsidP="003377CC">
      <w:pPr>
        <w:tabs>
          <w:tab w:val="left" w:pos="900"/>
          <w:tab w:val="left" w:pos="5220"/>
        </w:tabs>
        <w:spacing w:before="60"/>
        <w:ind w:left="4253"/>
        <w:jc w:val="both"/>
        <w:rPr>
          <w:szCs w:val="28"/>
        </w:rPr>
      </w:pPr>
      <w:r w:rsidRPr="003377CC">
        <w:rPr>
          <w:szCs w:val="28"/>
        </w:rPr>
        <w:t>Райдержадміністрац</w:t>
      </w:r>
      <w:r>
        <w:rPr>
          <w:szCs w:val="28"/>
        </w:rPr>
        <w:t xml:space="preserve">ії, виконавчі комітети міських </w:t>
      </w:r>
      <w:r w:rsidRPr="003377CC">
        <w:rPr>
          <w:szCs w:val="28"/>
        </w:rPr>
        <w:t>(міст обласного значення) рад, районні ради, уп</w:t>
      </w:r>
      <w:r>
        <w:rPr>
          <w:szCs w:val="28"/>
        </w:rPr>
        <w:softHyphen/>
      </w:r>
      <w:r w:rsidRPr="003377CC">
        <w:rPr>
          <w:szCs w:val="28"/>
        </w:rPr>
        <w:t>равління культури, національностей та релігій, Департамент освіти і науки облдержадміністрації</w:t>
      </w:r>
    </w:p>
    <w:p w:rsidR="003377CC" w:rsidRPr="003377CC" w:rsidRDefault="00C904F8" w:rsidP="003377CC">
      <w:pPr>
        <w:tabs>
          <w:tab w:val="left" w:pos="900"/>
          <w:tab w:val="left" w:pos="5220"/>
        </w:tabs>
        <w:spacing w:before="60" w:after="240"/>
        <w:ind w:left="4253"/>
        <w:rPr>
          <w:szCs w:val="28"/>
        </w:rPr>
      </w:pPr>
      <w:r>
        <w:rPr>
          <w:szCs w:val="28"/>
        </w:rPr>
        <w:t xml:space="preserve">Протягом </w:t>
      </w:r>
      <w:r w:rsidR="003377CC" w:rsidRPr="003377CC">
        <w:rPr>
          <w:szCs w:val="28"/>
        </w:rPr>
        <w:t>2014 р</w:t>
      </w:r>
      <w:r>
        <w:rPr>
          <w:szCs w:val="28"/>
        </w:rPr>
        <w:t>оку</w:t>
      </w:r>
    </w:p>
    <w:p w:rsidR="003377CC" w:rsidRDefault="003377CC" w:rsidP="003377CC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Організувати презентації тематичних книжкових виставок, виставок архівних документів, що висвітлюють події української національної рево</w:t>
      </w:r>
      <w:r>
        <w:rPr>
          <w:sz w:val="28"/>
          <w:szCs w:val="28"/>
        </w:rPr>
        <w:softHyphen/>
        <w:t>люції 1917-1920 років.</w:t>
      </w:r>
    </w:p>
    <w:p w:rsidR="003377CC" w:rsidRPr="003377CC" w:rsidRDefault="003377CC" w:rsidP="003377CC">
      <w:pPr>
        <w:tabs>
          <w:tab w:val="left" w:pos="900"/>
          <w:tab w:val="left" w:pos="5220"/>
        </w:tabs>
        <w:ind w:left="4253"/>
        <w:jc w:val="both"/>
        <w:rPr>
          <w:szCs w:val="28"/>
        </w:rPr>
      </w:pPr>
      <w:r w:rsidRPr="003377CC">
        <w:rPr>
          <w:szCs w:val="28"/>
        </w:rPr>
        <w:t>Державний архів області, управління культури, національностей та релігій облдержадміністрації</w:t>
      </w:r>
    </w:p>
    <w:p w:rsidR="00C904F8" w:rsidRPr="003377CC" w:rsidRDefault="00C904F8" w:rsidP="00C904F8">
      <w:pPr>
        <w:tabs>
          <w:tab w:val="left" w:pos="900"/>
          <w:tab w:val="left" w:pos="5220"/>
        </w:tabs>
        <w:spacing w:before="60" w:after="240"/>
        <w:ind w:left="4253"/>
        <w:rPr>
          <w:szCs w:val="28"/>
        </w:rPr>
      </w:pPr>
      <w:r>
        <w:rPr>
          <w:szCs w:val="28"/>
        </w:rPr>
        <w:t xml:space="preserve">Протягом </w:t>
      </w:r>
      <w:r w:rsidRPr="003377CC">
        <w:rPr>
          <w:szCs w:val="28"/>
        </w:rPr>
        <w:t>2014 р</w:t>
      </w:r>
      <w:r>
        <w:rPr>
          <w:szCs w:val="28"/>
        </w:rPr>
        <w:t>оку</w:t>
      </w:r>
    </w:p>
    <w:p w:rsidR="003377CC" w:rsidRDefault="003377CC" w:rsidP="003377CC">
      <w:pPr>
        <w:tabs>
          <w:tab w:val="left" w:pos="900"/>
        </w:tabs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Забезпечити:</w:t>
      </w:r>
    </w:p>
    <w:p w:rsidR="003377CC" w:rsidRDefault="00C904F8" w:rsidP="003377CC">
      <w:pPr>
        <w:tabs>
          <w:tab w:val="num" w:pos="0"/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У</w:t>
      </w:r>
      <w:r w:rsidR="003377CC">
        <w:rPr>
          <w:sz w:val="28"/>
          <w:szCs w:val="28"/>
        </w:rPr>
        <w:t>порядкування і благоустрій територій пам’ятників та пам’ятних знаків учасникам визвольних змагань часів української національної революції 1917-1920 років</w:t>
      </w:r>
      <w:r w:rsidR="00410F36">
        <w:rPr>
          <w:sz w:val="28"/>
          <w:szCs w:val="28"/>
        </w:rPr>
        <w:t>.</w:t>
      </w:r>
    </w:p>
    <w:p w:rsidR="003377CC" w:rsidRPr="00410F36" w:rsidRDefault="003377CC" w:rsidP="00410F36">
      <w:pPr>
        <w:tabs>
          <w:tab w:val="left" w:pos="900"/>
          <w:tab w:val="left" w:pos="5220"/>
        </w:tabs>
        <w:ind w:left="4253"/>
        <w:jc w:val="both"/>
        <w:rPr>
          <w:szCs w:val="28"/>
        </w:rPr>
      </w:pPr>
      <w:r w:rsidRPr="00410F36">
        <w:rPr>
          <w:szCs w:val="28"/>
        </w:rPr>
        <w:t>Райдержадміністрації, виконавчі комітети міських (міст обласного значення) рад, районні ради</w:t>
      </w:r>
    </w:p>
    <w:p w:rsidR="00C904F8" w:rsidRPr="003377CC" w:rsidRDefault="00C904F8" w:rsidP="00C904F8">
      <w:pPr>
        <w:tabs>
          <w:tab w:val="left" w:pos="900"/>
          <w:tab w:val="left" w:pos="5220"/>
        </w:tabs>
        <w:spacing w:before="60" w:after="240"/>
        <w:ind w:left="4253"/>
        <w:rPr>
          <w:szCs w:val="28"/>
        </w:rPr>
      </w:pPr>
      <w:r>
        <w:rPr>
          <w:szCs w:val="28"/>
        </w:rPr>
        <w:t xml:space="preserve">Протягом </w:t>
      </w:r>
      <w:r w:rsidRPr="003377CC">
        <w:rPr>
          <w:szCs w:val="28"/>
        </w:rPr>
        <w:t>2014 р</w:t>
      </w:r>
      <w:r>
        <w:rPr>
          <w:szCs w:val="28"/>
        </w:rPr>
        <w:t>оку</w:t>
      </w:r>
    </w:p>
    <w:p w:rsidR="003377CC" w:rsidRDefault="00C904F8" w:rsidP="00410F36">
      <w:pPr>
        <w:tabs>
          <w:tab w:val="num" w:pos="1260"/>
        </w:tabs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П</w:t>
      </w:r>
      <w:r w:rsidR="003377CC">
        <w:rPr>
          <w:sz w:val="28"/>
          <w:szCs w:val="28"/>
        </w:rPr>
        <w:t>ідготовку і видання бібліографічних покажчиків, методичних реко</w:t>
      </w:r>
      <w:r>
        <w:rPr>
          <w:sz w:val="28"/>
          <w:szCs w:val="28"/>
        </w:rPr>
        <w:softHyphen/>
      </w:r>
      <w:r w:rsidR="003377CC">
        <w:rPr>
          <w:sz w:val="28"/>
          <w:szCs w:val="28"/>
        </w:rPr>
        <w:t>мендацій, матеріалів конференцій</w:t>
      </w:r>
      <w:r w:rsidR="003377CC" w:rsidRPr="00EF160C">
        <w:rPr>
          <w:sz w:val="28"/>
          <w:szCs w:val="28"/>
        </w:rPr>
        <w:t>.</w:t>
      </w:r>
    </w:p>
    <w:p w:rsidR="003377CC" w:rsidRPr="00410F36" w:rsidRDefault="003377CC" w:rsidP="00410F36">
      <w:pPr>
        <w:tabs>
          <w:tab w:val="left" w:pos="900"/>
          <w:tab w:val="left" w:pos="5220"/>
        </w:tabs>
        <w:ind w:left="4253"/>
        <w:jc w:val="both"/>
        <w:rPr>
          <w:szCs w:val="28"/>
        </w:rPr>
      </w:pPr>
      <w:r w:rsidRPr="00410F36">
        <w:rPr>
          <w:szCs w:val="28"/>
        </w:rPr>
        <w:t xml:space="preserve">Райдержадміністрації, виконавчі комітети міських </w:t>
      </w:r>
      <w:r w:rsidR="00410F36" w:rsidRPr="00410F36">
        <w:rPr>
          <w:szCs w:val="28"/>
        </w:rPr>
        <w:t xml:space="preserve">(міст обласного значення) рад, </w:t>
      </w:r>
      <w:r w:rsidRPr="00410F36">
        <w:rPr>
          <w:szCs w:val="28"/>
        </w:rPr>
        <w:t>районні ради, уп</w:t>
      </w:r>
      <w:r w:rsidR="00410F36">
        <w:rPr>
          <w:szCs w:val="28"/>
        </w:rPr>
        <w:softHyphen/>
      </w:r>
      <w:r w:rsidRPr="00410F36">
        <w:rPr>
          <w:szCs w:val="28"/>
        </w:rPr>
        <w:t>равління культури, національностей та релігій облдержадміністрації, Подільське культурологічне товариство імені Я.Гальчевського</w:t>
      </w:r>
    </w:p>
    <w:p w:rsidR="00C904F8" w:rsidRPr="003377CC" w:rsidRDefault="00C904F8" w:rsidP="00C904F8">
      <w:pPr>
        <w:tabs>
          <w:tab w:val="left" w:pos="900"/>
          <w:tab w:val="left" w:pos="5220"/>
        </w:tabs>
        <w:spacing w:before="60" w:after="240"/>
        <w:ind w:left="4253"/>
        <w:rPr>
          <w:szCs w:val="28"/>
        </w:rPr>
      </w:pPr>
      <w:r>
        <w:rPr>
          <w:szCs w:val="28"/>
        </w:rPr>
        <w:t xml:space="preserve">Протягом </w:t>
      </w:r>
      <w:r w:rsidRPr="003377CC">
        <w:rPr>
          <w:szCs w:val="28"/>
        </w:rPr>
        <w:t>2014 р</w:t>
      </w:r>
      <w:r>
        <w:rPr>
          <w:szCs w:val="28"/>
        </w:rPr>
        <w:t>оку</w:t>
      </w:r>
    </w:p>
    <w:p w:rsidR="003377CC" w:rsidRDefault="003377CC" w:rsidP="007348C1">
      <w:pPr>
        <w:tabs>
          <w:tab w:val="left" w:pos="1080"/>
        </w:tabs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Сприяти:</w:t>
      </w:r>
    </w:p>
    <w:p w:rsidR="003377CC" w:rsidRDefault="00C904F8" w:rsidP="007348C1">
      <w:pPr>
        <w:tabs>
          <w:tab w:val="num" w:pos="360"/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Н</w:t>
      </w:r>
      <w:r w:rsidR="003377CC">
        <w:rPr>
          <w:sz w:val="28"/>
          <w:szCs w:val="28"/>
        </w:rPr>
        <w:t>ауковцям, членам громадських та благодійних організацій у їх діяль</w:t>
      </w:r>
      <w:r w:rsidR="007348C1">
        <w:rPr>
          <w:sz w:val="28"/>
          <w:szCs w:val="28"/>
        </w:rPr>
        <w:softHyphen/>
      </w:r>
      <w:r w:rsidR="003377CC">
        <w:rPr>
          <w:sz w:val="28"/>
          <w:szCs w:val="28"/>
        </w:rPr>
        <w:t xml:space="preserve">ності щодо відзначення 120-річчя </w:t>
      </w:r>
      <w:r w:rsidR="003377CC" w:rsidRPr="00EF160C">
        <w:rPr>
          <w:sz w:val="28"/>
          <w:szCs w:val="28"/>
        </w:rPr>
        <w:t>від</w:t>
      </w:r>
      <w:r w:rsidR="003377CC">
        <w:rPr>
          <w:sz w:val="28"/>
          <w:szCs w:val="28"/>
        </w:rPr>
        <w:t xml:space="preserve"> дня народження Якова Васильовича Гальчевського</w:t>
      </w:r>
      <w:r w:rsidR="003377CC" w:rsidRPr="00591A34">
        <w:rPr>
          <w:color w:val="FF0000"/>
          <w:sz w:val="28"/>
          <w:szCs w:val="28"/>
        </w:rPr>
        <w:t>.</w:t>
      </w:r>
    </w:p>
    <w:p w:rsidR="003377CC" w:rsidRPr="007348C1" w:rsidRDefault="003377CC" w:rsidP="007348C1">
      <w:pPr>
        <w:tabs>
          <w:tab w:val="left" w:pos="900"/>
        </w:tabs>
        <w:ind w:left="4253"/>
        <w:jc w:val="both"/>
      </w:pPr>
      <w:r w:rsidRPr="007348C1">
        <w:t>Райдержадміністрації, виконавчі комітети міських (міст обласного значення) рад, районні ради,  уп</w:t>
      </w:r>
      <w:r w:rsidR="007348C1">
        <w:softHyphen/>
      </w:r>
      <w:r w:rsidRPr="007348C1">
        <w:t>равління культури, національностей та релігій облдержадміністрації.</w:t>
      </w:r>
    </w:p>
    <w:p w:rsidR="001D1E3B" w:rsidRPr="003377CC" w:rsidRDefault="001D1E3B" w:rsidP="001D1E3B">
      <w:pPr>
        <w:tabs>
          <w:tab w:val="left" w:pos="900"/>
          <w:tab w:val="left" w:pos="5220"/>
        </w:tabs>
        <w:spacing w:before="60" w:after="240"/>
        <w:ind w:left="4253"/>
        <w:rPr>
          <w:szCs w:val="28"/>
        </w:rPr>
      </w:pPr>
      <w:r>
        <w:rPr>
          <w:szCs w:val="28"/>
        </w:rPr>
        <w:t xml:space="preserve">Протягом </w:t>
      </w:r>
      <w:r w:rsidRPr="003377CC">
        <w:rPr>
          <w:szCs w:val="28"/>
        </w:rPr>
        <w:t>2014 р</w:t>
      </w:r>
      <w:r>
        <w:rPr>
          <w:szCs w:val="28"/>
        </w:rPr>
        <w:t>оку</w:t>
      </w:r>
    </w:p>
    <w:p w:rsidR="003377CC" w:rsidRDefault="001D1E3B" w:rsidP="007348C1">
      <w:pPr>
        <w:tabs>
          <w:tab w:val="num" w:pos="18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Ш</w:t>
      </w:r>
      <w:r w:rsidR="003377CC">
        <w:rPr>
          <w:sz w:val="28"/>
          <w:szCs w:val="28"/>
        </w:rPr>
        <w:t xml:space="preserve">ирокому висвітленню </w:t>
      </w:r>
      <w:r w:rsidR="007348C1">
        <w:rPr>
          <w:sz w:val="28"/>
          <w:szCs w:val="28"/>
        </w:rPr>
        <w:t>у</w:t>
      </w:r>
      <w:r w:rsidR="003377CC">
        <w:rPr>
          <w:sz w:val="28"/>
          <w:szCs w:val="28"/>
        </w:rPr>
        <w:t xml:space="preserve"> засобах масової інформації заходів з під</w:t>
      </w:r>
      <w:r>
        <w:rPr>
          <w:sz w:val="28"/>
          <w:szCs w:val="28"/>
        </w:rPr>
        <w:softHyphen/>
      </w:r>
      <w:r w:rsidR="003377CC">
        <w:rPr>
          <w:sz w:val="28"/>
          <w:szCs w:val="28"/>
        </w:rPr>
        <w:t xml:space="preserve">готовки та відзначення 120-річчя </w:t>
      </w:r>
      <w:r w:rsidR="003377CC" w:rsidRPr="00EF160C">
        <w:rPr>
          <w:sz w:val="28"/>
          <w:szCs w:val="28"/>
        </w:rPr>
        <w:t xml:space="preserve">від </w:t>
      </w:r>
      <w:r w:rsidR="003377CC">
        <w:rPr>
          <w:sz w:val="28"/>
          <w:szCs w:val="28"/>
        </w:rPr>
        <w:t>дня народження Якова Васильовича Галь</w:t>
      </w:r>
      <w:r w:rsidR="007348C1">
        <w:rPr>
          <w:sz w:val="28"/>
          <w:szCs w:val="28"/>
        </w:rPr>
        <w:softHyphen/>
      </w:r>
      <w:r w:rsidR="003377CC">
        <w:rPr>
          <w:sz w:val="28"/>
          <w:szCs w:val="28"/>
        </w:rPr>
        <w:t>чевського та героїки української національної революції 1917-</w:t>
      </w:r>
      <w:r w:rsidR="003377CC" w:rsidRPr="007348C1">
        <w:rPr>
          <w:sz w:val="28"/>
          <w:szCs w:val="28"/>
        </w:rPr>
        <w:t>1920 років.</w:t>
      </w:r>
      <w:r w:rsidR="003377CC">
        <w:rPr>
          <w:sz w:val="28"/>
          <w:szCs w:val="28"/>
        </w:rPr>
        <w:t xml:space="preserve"> </w:t>
      </w:r>
    </w:p>
    <w:p w:rsidR="003377CC" w:rsidRPr="007348C1" w:rsidRDefault="003377CC" w:rsidP="007348C1">
      <w:pPr>
        <w:tabs>
          <w:tab w:val="left" w:pos="900"/>
        </w:tabs>
        <w:spacing w:before="60"/>
        <w:ind w:left="4253"/>
        <w:jc w:val="both"/>
      </w:pPr>
      <w:r w:rsidRPr="007348C1">
        <w:t>Райдержадміністрації, виконавчі комітети міських (міст обласного значення) рад, районні ради, обла</w:t>
      </w:r>
      <w:r w:rsidR="007348C1" w:rsidRPr="007348C1">
        <w:t>сна державна телерадіокомпанія “</w:t>
      </w:r>
      <w:r w:rsidRPr="007348C1">
        <w:t>Поділля-</w:t>
      </w:r>
      <w:r w:rsidR="007348C1" w:rsidRPr="007348C1">
        <w:t>ц</w:t>
      </w:r>
      <w:r w:rsidRPr="007348C1">
        <w:t>ентр</w:t>
      </w:r>
      <w:r w:rsidR="007348C1" w:rsidRPr="007348C1">
        <w:t>”</w:t>
      </w:r>
      <w:r w:rsidRPr="007348C1">
        <w:t>, управління інформаційної діяльності та комунікацій з громадськістю облдержадміністрації</w:t>
      </w:r>
    </w:p>
    <w:p w:rsidR="001D1E3B" w:rsidRPr="003377CC" w:rsidRDefault="001D1E3B" w:rsidP="001D1E3B">
      <w:pPr>
        <w:tabs>
          <w:tab w:val="left" w:pos="900"/>
          <w:tab w:val="left" w:pos="5220"/>
        </w:tabs>
        <w:spacing w:before="60" w:after="240"/>
        <w:ind w:left="4253"/>
        <w:rPr>
          <w:szCs w:val="28"/>
        </w:rPr>
      </w:pPr>
      <w:r>
        <w:rPr>
          <w:szCs w:val="28"/>
        </w:rPr>
        <w:t xml:space="preserve">Протягом </w:t>
      </w:r>
      <w:r w:rsidRPr="003377CC">
        <w:rPr>
          <w:szCs w:val="28"/>
        </w:rPr>
        <w:t>2014 р</w:t>
      </w:r>
      <w:r>
        <w:rPr>
          <w:szCs w:val="28"/>
        </w:rPr>
        <w:t>оку</w:t>
      </w:r>
    </w:p>
    <w:p w:rsidR="003377CC" w:rsidRDefault="003377CC" w:rsidP="007348C1">
      <w:pPr>
        <w:tabs>
          <w:tab w:val="left" w:pos="1080"/>
          <w:tab w:val="num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7348C1">
        <w:rPr>
          <w:sz w:val="28"/>
          <w:szCs w:val="28"/>
        </w:rPr>
        <w:t> </w:t>
      </w:r>
      <w:r>
        <w:rPr>
          <w:sz w:val="28"/>
          <w:szCs w:val="28"/>
        </w:rPr>
        <w:t>Організувати на базі Летичівської та Деражнянської центральних ра</w:t>
      </w:r>
      <w:r w:rsidR="007348C1">
        <w:rPr>
          <w:sz w:val="28"/>
          <w:szCs w:val="28"/>
        </w:rPr>
        <w:softHyphen/>
      </w:r>
      <w:r>
        <w:rPr>
          <w:sz w:val="28"/>
          <w:szCs w:val="28"/>
        </w:rPr>
        <w:t>йонних бібліотек історико-п</w:t>
      </w:r>
      <w:r w:rsidR="007348C1">
        <w:rPr>
          <w:sz w:val="28"/>
          <w:szCs w:val="28"/>
        </w:rPr>
        <w:t>едагогічні читання “</w:t>
      </w:r>
      <w:r>
        <w:rPr>
          <w:sz w:val="28"/>
          <w:szCs w:val="28"/>
        </w:rPr>
        <w:t>Я.Гальчевський: військовий діяч, вчитель, публіцист</w:t>
      </w:r>
      <w:r w:rsidR="007348C1">
        <w:rPr>
          <w:sz w:val="28"/>
          <w:szCs w:val="28"/>
        </w:rPr>
        <w:t>”</w:t>
      </w:r>
      <w:r>
        <w:rPr>
          <w:sz w:val="28"/>
          <w:szCs w:val="28"/>
        </w:rPr>
        <w:t xml:space="preserve"> за участі науковців, краєзнавців, освітян.</w:t>
      </w:r>
    </w:p>
    <w:p w:rsidR="003377CC" w:rsidRPr="007348C1" w:rsidRDefault="003377CC" w:rsidP="007348C1">
      <w:pPr>
        <w:tabs>
          <w:tab w:val="left" w:pos="900"/>
        </w:tabs>
        <w:spacing w:before="60"/>
        <w:ind w:left="4253"/>
        <w:jc w:val="both"/>
      </w:pPr>
      <w:r w:rsidRPr="007348C1">
        <w:t>Управління  культури, національностей та релігій облдержадміністрації</w:t>
      </w:r>
    </w:p>
    <w:p w:rsidR="003377CC" w:rsidRPr="007348C1" w:rsidRDefault="003377CC" w:rsidP="007348C1">
      <w:pPr>
        <w:tabs>
          <w:tab w:val="left" w:pos="900"/>
        </w:tabs>
        <w:spacing w:before="60" w:after="240"/>
        <w:ind w:left="4253"/>
        <w:jc w:val="both"/>
      </w:pPr>
      <w:r w:rsidRPr="007348C1">
        <w:t>Жовтень 2014 року</w:t>
      </w:r>
    </w:p>
    <w:p w:rsidR="003377CC" w:rsidRDefault="007348C1" w:rsidP="007348C1">
      <w:pPr>
        <w:tabs>
          <w:tab w:val="left" w:pos="1080"/>
          <w:tab w:val="num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3377CC">
        <w:rPr>
          <w:sz w:val="28"/>
          <w:szCs w:val="28"/>
        </w:rPr>
        <w:t>Підтримати ініціативу товариства імені Якова Гальчевського та істо</w:t>
      </w:r>
      <w:r>
        <w:rPr>
          <w:sz w:val="28"/>
          <w:szCs w:val="28"/>
        </w:rPr>
        <w:softHyphen/>
      </w:r>
      <w:r w:rsidR="003377CC">
        <w:rPr>
          <w:sz w:val="28"/>
          <w:szCs w:val="28"/>
        </w:rPr>
        <w:t xml:space="preserve">ричного клубу </w:t>
      </w:r>
      <w:r>
        <w:rPr>
          <w:sz w:val="28"/>
          <w:szCs w:val="28"/>
        </w:rPr>
        <w:t>“</w:t>
      </w:r>
      <w:r w:rsidR="003377CC">
        <w:rPr>
          <w:sz w:val="28"/>
          <w:szCs w:val="28"/>
        </w:rPr>
        <w:t>Холодний яр</w:t>
      </w:r>
      <w:r>
        <w:rPr>
          <w:sz w:val="28"/>
          <w:szCs w:val="28"/>
        </w:rPr>
        <w:t>”</w:t>
      </w:r>
      <w:r w:rsidR="003377CC">
        <w:rPr>
          <w:sz w:val="28"/>
          <w:szCs w:val="28"/>
        </w:rPr>
        <w:t xml:space="preserve"> у проведенні патріотичного</w:t>
      </w:r>
      <w:r>
        <w:rPr>
          <w:sz w:val="28"/>
          <w:szCs w:val="28"/>
        </w:rPr>
        <w:t xml:space="preserve"> Всеукраїнського рок-фестивалю “</w:t>
      </w:r>
      <w:r w:rsidR="003377CC">
        <w:rPr>
          <w:sz w:val="28"/>
          <w:szCs w:val="28"/>
        </w:rPr>
        <w:t>Героїка Кипорового яру</w:t>
      </w:r>
      <w:r>
        <w:rPr>
          <w:sz w:val="28"/>
          <w:szCs w:val="28"/>
        </w:rPr>
        <w:t>”</w:t>
      </w:r>
      <w:r w:rsidR="003377CC">
        <w:rPr>
          <w:sz w:val="28"/>
          <w:szCs w:val="28"/>
        </w:rPr>
        <w:t>.</w:t>
      </w:r>
    </w:p>
    <w:p w:rsidR="003377CC" w:rsidRPr="007348C1" w:rsidRDefault="003377CC" w:rsidP="00C614B1">
      <w:pPr>
        <w:tabs>
          <w:tab w:val="left" w:pos="900"/>
          <w:tab w:val="left" w:pos="5220"/>
        </w:tabs>
        <w:spacing w:before="60"/>
        <w:ind w:left="4253"/>
        <w:jc w:val="both"/>
      </w:pPr>
      <w:r w:rsidRPr="007348C1">
        <w:t>Старосинявська, Деражнянська, Летичівська рай</w:t>
      </w:r>
      <w:r w:rsidR="00C614B1">
        <w:softHyphen/>
      </w:r>
      <w:r w:rsidRPr="007348C1">
        <w:t>держадміністр</w:t>
      </w:r>
      <w:r w:rsidR="00C614B1">
        <w:t xml:space="preserve">ації, районні ради, управління </w:t>
      </w:r>
      <w:r w:rsidRPr="007348C1">
        <w:t>куль</w:t>
      </w:r>
      <w:r w:rsidR="00C614B1">
        <w:softHyphen/>
      </w:r>
      <w:r w:rsidRPr="007348C1">
        <w:t>тури, національностей та релігій облдержадміні</w:t>
      </w:r>
      <w:r w:rsidR="00C614B1">
        <w:softHyphen/>
      </w:r>
      <w:r w:rsidRPr="007348C1">
        <w:t>страції, Подільське культурологічне товариство імені Я. Гальчевського</w:t>
      </w:r>
    </w:p>
    <w:p w:rsidR="003377CC" w:rsidRPr="007348C1" w:rsidRDefault="003377CC" w:rsidP="00C614B1">
      <w:pPr>
        <w:tabs>
          <w:tab w:val="left" w:pos="900"/>
          <w:tab w:val="left" w:pos="5220"/>
        </w:tabs>
        <w:spacing w:before="60" w:after="240"/>
        <w:ind w:left="4253"/>
        <w:jc w:val="both"/>
      </w:pPr>
      <w:r w:rsidRPr="007348C1">
        <w:t>Вересень-жовтень 2014 року</w:t>
      </w:r>
    </w:p>
    <w:p w:rsidR="003377CC" w:rsidRDefault="003377CC" w:rsidP="00BD7694">
      <w:pPr>
        <w:tabs>
          <w:tab w:val="left" w:pos="1080"/>
          <w:tab w:val="num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BD7694">
        <w:rPr>
          <w:sz w:val="28"/>
          <w:szCs w:val="28"/>
        </w:rPr>
        <w:t> </w:t>
      </w:r>
      <w:r>
        <w:rPr>
          <w:sz w:val="28"/>
          <w:szCs w:val="28"/>
        </w:rPr>
        <w:t xml:space="preserve">Органам місцевого самоврядування Летичівського, </w:t>
      </w:r>
      <w:r w:rsidRPr="00EF160C">
        <w:rPr>
          <w:sz w:val="28"/>
          <w:szCs w:val="28"/>
        </w:rPr>
        <w:t xml:space="preserve">Деражнянського, </w:t>
      </w:r>
      <w:r>
        <w:rPr>
          <w:sz w:val="28"/>
          <w:szCs w:val="28"/>
        </w:rPr>
        <w:t>Старосинявського, Старокостянтинівського, Новоушицького, Дунаєвецького, Красилівського, Кам</w:t>
      </w:r>
      <w:r w:rsidRPr="00650363">
        <w:rPr>
          <w:sz w:val="28"/>
          <w:szCs w:val="28"/>
        </w:rPr>
        <w:t>’</w:t>
      </w:r>
      <w:r>
        <w:rPr>
          <w:sz w:val="28"/>
          <w:szCs w:val="28"/>
        </w:rPr>
        <w:t>янець-Подільського, Хмельницького, Ярмолинецького районів, міст Хмельницьк</w:t>
      </w:r>
      <w:r w:rsidR="00BD7694">
        <w:rPr>
          <w:sz w:val="28"/>
          <w:szCs w:val="28"/>
        </w:rPr>
        <w:t>ий</w:t>
      </w:r>
      <w:r>
        <w:rPr>
          <w:sz w:val="28"/>
          <w:szCs w:val="28"/>
        </w:rPr>
        <w:t xml:space="preserve"> та Кам</w:t>
      </w:r>
      <w:r w:rsidRPr="00650363">
        <w:rPr>
          <w:sz w:val="28"/>
          <w:szCs w:val="28"/>
        </w:rPr>
        <w:t>’</w:t>
      </w:r>
      <w:r>
        <w:rPr>
          <w:sz w:val="28"/>
          <w:szCs w:val="28"/>
        </w:rPr>
        <w:t>ян</w:t>
      </w:r>
      <w:r w:rsidR="00BD7694">
        <w:rPr>
          <w:sz w:val="28"/>
          <w:szCs w:val="28"/>
        </w:rPr>
        <w:t>ець</w:t>
      </w:r>
      <w:r>
        <w:rPr>
          <w:sz w:val="28"/>
          <w:szCs w:val="28"/>
        </w:rPr>
        <w:t>-Подільськ</w:t>
      </w:r>
      <w:r w:rsidR="00BD7694">
        <w:rPr>
          <w:sz w:val="28"/>
          <w:szCs w:val="28"/>
        </w:rPr>
        <w:t>ий</w:t>
      </w:r>
      <w:r>
        <w:rPr>
          <w:sz w:val="28"/>
          <w:szCs w:val="28"/>
        </w:rPr>
        <w:t xml:space="preserve"> розглянути питання щодо найменування вулиць іменем Я.Гальчевського.</w:t>
      </w:r>
    </w:p>
    <w:p w:rsidR="003377CC" w:rsidRPr="00BD7694" w:rsidRDefault="003377CC" w:rsidP="00BD7694">
      <w:pPr>
        <w:tabs>
          <w:tab w:val="left" w:pos="900"/>
        </w:tabs>
        <w:spacing w:before="60"/>
        <w:ind w:left="4253"/>
        <w:jc w:val="both"/>
      </w:pPr>
      <w:r w:rsidRPr="00BD7694">
        <w:rPr>
          <w:spacing w:val="-4"/>
        </w:rPr>
        <w:t>Летичівська, Деражнянська,</w:t>
      </w:r>
      <w:r w:rsidRPr="00BD7694">
        <w:rPr>
          <w:color w:val="FF0000"/>
          <w:spacing w:val="-4"/>
        </w:rPr>
        <w:t xml:space="preserve"> </w:t>
      </w:r>
      <w:r w:rsidRPr="00BD7694">
        <w:rPr>
          <w:spacing w:val="-4"/>
        </w:rPr>
        <w:t>Старосинявська, Старо</w:t>
      </w:r>
      <w:r w:rsidR="00BD7694" w:rsidRPr="00BD7694">
        <w:rPr>
          <w:spacing w:val="-4"/>
        </w:rPr>
        <w:softHyphen/>
      </w:r>
      <w:r w:rsidRPr="00BD7694">
        <w:t>костянтинівська, Новоушицька, Дунаєвецька, Кра</w:t>
      </w:r>
      <w:r w:rsidR="00BD7694">
        <w:softHyphen/>
      </w:r>
      <w:r w:rsidRPr="00BD7694">
        <w:t>силівська, Кам’янець-Подільська, Хмельницька, Ярмолинецька районні, Хмельницька, Кам’я</w:t>
      </w:r>
      <w:r w:rsidR="00BD7694">
        <w:softHyphen/>
      </w:r>
      <w:r w:rsidRPr="00BD7694">
        <w:t>нець-Подільська міські ради</w:t>
      </w:r>
    </w:p>
    <w:p w:rsidR="001D1E3B" w:rsidRPr="003377CC" w:rsidRDefault="001D1E3B" w:rsidP="001D1E3B">
      <w:pPr>
        <w:tabs>
          <w:tab w:val="left" w:pos="900"/>
          <w:tab w:val="left" w:pos="5220"/>
        </w:tabs>
        <w:spacing w:before="60" w:after="240"/>
        <w:ind w:left="4253"/>
        <w:rPr>
          <w:szCs w:val="28"/>
        </w:rPr>
      </w:pPr>
      <w:r>
        <w:rPr>
          <w:szCs w:val="28"/>
        </w:rPr>
        <w:t xml:space="preserve">Протягом </w:t>
      </w:r>
      <w:r w:rsidRPr="003377CC">
        <w:rPr>
          <w:szCs w:val="28"/>
        </w:rPr>
        <w:t>2014 р</w:t>
      </w:r>
      <w:r>
        <w:rPr>
          <w:szCs w:val="28"/>
        </w:rPr>
        <w:t>оку</w:t>
      </w:r>
    </w:p>
    <w:p w:rsidR="003377CC" w:rsidRDefault="003377CC" w:rsidP="00BD7694">
      <w:pPr>
        <w:tabs>
          <w:tab w:val="left" w:pos="1080"/>
          <w:tab w:val="num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</w:t>
      </w:r>
      <w:r w:rsidR="00BD7694">
        <w:rPr>
          <w:sz w:val="28"/>
          <w:szCs w:val="28"/>
        </w:rPr>
        <w:t> </w:t>
      </w:r>
      <w:r>
        <w:rPr>
          <w:sz w:val="28"/>
          <w:szCs w:val="28"/>
        </w:rPr>
        <w:t>Здійснити видання монографії кандидата</w:t>
      </w:r>
      <w:r w:rsidR="00BD7694">
        <w:rPr>
          <w:sz w:val="28"/>
          <w:szCs w:val="28"/>
        </w:rPr>
        <w:t xml:space="preserve"> В.О.Парадній “</w:t>
      </w:r>
      <w:r>
        <w:rPr>
          <w:sz w:val="28"/>
          <w:szCs w:val="28"/>
        </w:rPr>
        <w:t>Державний центр УНР в екзині</w:t>
      </w:r>
      <w:r w:rsidR="00BD7694">
        <w:rPr>
          <w:sz w:val="28"/>
          <w:szCs w:val="28"/>
        </w:rPr>
        <w:t>”</w:t>
      </w:r>
      <w:r>
        <w:rPr>
          <w:sz w:val="28"/>
          <w:szCs w:val="28"/>
        </w:rPr>
        <w:t xml:space="preserve"> та збірника архівних документів.</w:t>
      </w:r>
    </w:p>
    <w:p w:rsidR="003377CC" w:rsidRPr="00BD7694" w:rsidRDefault="003377CC" w:rsidP="00BD7694">
      <w:pPr>
        <w:tabs>
          <w:tab w:val="left" w:pos="900"/>
        </w:tabs>
        <w:spacing w:before="60"/>
        <w:ind w:left="4253"/>
        <w:jc w:val="both"/>
      </w:pPr>
      <w:r w:rsidRPr="00BD7694">
        <w:t>Державний архів області, Подільське культуроло</w:t>
      </w:r>
      <w:r w:rsidR="00BD7694">
        <w:softHyphen/>
      </w:r>
      <w:r w:rsidRPr="00BD7694">
        <w:t>гічне товариство імені Я.Гальчевського</w:t>
      </w:r>
    </w:p>
    <w:p w:rsidR="001D1E3B" w:rsidRPr="003377CC" w:rsidRDefault="001D1E3B" w:rsidP="001D1E3B">
      <w:pPr>
        <w:tabs>
          <w:tab w:val="left" w:pos="900"/>
          <w:tab w:val="left" w:pos="5220"/>
        </w:tabs>
        <w:spacing w:before="60" w:after="240"/>
        <w:ind w:left="4253"/>
        <w:rPr>
          <w:szCs w:val="28"/>
        </w:rPr>
      </w:pPr>
      <w:r>
        <w:rPr>
          <w:szCs w:val="28"/>
        </w:rPr>
        <w:t xml:space="preserve">Протягом </w:t>
      </w:r>
      <w:r w:rsidRPr="003377CC">
        <w:rPr>
          <w:szCs w:val="28"/>
        </w:rPr>
        <w:t>2014 р</w:t>
      </w:r>
      <w:r>
        <w:rPr>
          <w:szCs w:val="28"/>
        </w:rPr>
        <w:t>оку</w:t>
      </w:r>
    </w:p>
    <w:p w:rsidR="003377CC" w:rsidRDefault="003377CC" w:rsidP="00BD7694">
      <w:pPr>
        <w:tabs>
          <w:tab w:val="left" w:pos="1080"/>
          <w:tab w:val="num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BD7694">
        <w:rPr>
          <w:sz w:val="28"/>
          <w:szCs w:val="28"/>
        </w:rPr>
        <w:t> </w:t>
      </w:r>
      <w:r>
        <w:rPr>
          <w:sz w:val="28"/>
          <w:szCs w:val="28"/>
        </w:rPr>
        <w:t>Організувати Всеукраїнську</w:t>
      </w:r>
      <w:r w:rsidR="00BD7694">
        <w:rPr>
          <w:sz w:val="28"/>
          <w:szCs w:val="28"/>
        </w:rPr>
        <w:t xml:space="preserve"> науково-практичну конференцію “</w:t>
      </w:r>
      <w:r>
        <w:rPr>
          <w:sz w:val="28"/>
          <w:szCs w:val="28"/>
        </w:rPr>
        <w:t>Героїка національно-визвольних змагань часів української національної революції 1917-1925 років</w:t>
      </w:r>
      <w:r w:rsidR="00BD7694">
        <w:rPr>
          <w:sz w:val="28"/>
          <w:szCs w:val="28"/>
        </w:rPr>
        <w:t>”</w:t>
      </w:r>
      <w:r>
        <w:rPr>
          <w:sz w:val="28"/>
          <w:szCs w:val="28"/>
        </w:rPr>
        <w:t>.</w:t>
      </w:r>
    </w:p>
    <w:p w:rsidR="00BD7694" w:rsidRPr="00BD7694" w:rsidRDefault="00294446" w:rsidP="00BD7694">
      <w:pPr>
        <w:tabs>
          <w:tab w:val="left" w:pos="900"/>
          <w:tab w:val="left" w:pos="5220"/>
        </w:tabs>
        <w:ind w:left="4253"/>
        <w:jc w:val="both"/>
      </w:pPr>
      <w:r>
        <w:t xml:space="preserve">Хмельницький інститут регіональної </w:t>
      </w:r>
      <w:r w:rsidR="001D1E3B">
        <w:t>академі</w:t>
      </w:r>
      <w:r>
        <w:t>ї</w:t>
      </w:r>
      <w:r w:rsidR="001D1E3B">
        <w:t xml:space="preserve"> уп</w:t>
      </w:r>
      <w:r>
        <w:softHyphen/>
      </w:r>
      <w:r w:rsidR="001D1E3B">
        <w:t>равління персоналом</w:t>
      </w:r>
      <w:r w:rsidR="003377CC" w:rsidRPr="00BD7694">
        <w:t>, Де</w:t>
      </w:r>
      <w:r w:rsidR="001D1E3B">
        <w:softHyphen/>
      </w:r>
      <w:r w:rsidR="003377CC" w:rsidRPr="00BD7694">
        <w:t>партамент освіти і науки облдержадмі</w:t>
      </w:r>
      <w:r w:rsidR="00BD7694">
        <w:softHyphen/>
      </w:r>
      <w:r w:rsidR="003377CC" w:rsidRPr="00BD7694">
        <w:t>ністрації</w:t>
      </w:r>
    </w:p>
    <w:p w:rsidR="003377CC" w:rsidRPr="00BD7694" w:rsidRDefault="003377CC" w:rsidP="00BD7694">
      <w:pPr>
        <w:tabs>
          <w:tab w:val="left" w:pos="900"/>
          <w:tab w:val="left" w:pos="5220"/>
        </w:tabs>
        <w:spacing w:before="60" w:after="240"/>
        <w:ind w:left="4253"/>
        <w:jc w:val="both"/>
      </w:pPr>
      <w:r w:rsidRPr="00BD7694">
        <w:t>Жовтень 2014 року</w:t>
      </w:r>
    </w:p>
    <w:p w:rsidR="003377CC" w:rsidRDefault="003377CC" w:rsidP="00BD7694">
      <w:pPr>
        <w:tabs>
          <w:tab w:val="left" w:pos="1080"/>
          <w:tab w:val="num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BD7694">
        <w:rPr>
          <w:sz w:val="28"/>
          <w:szCs w:val="28"/>
        </w:rPr>
        <w:t> </w:t>
      </w:r>
      <w:r>
        <w:rPr>
          <w:sz w:val="28"/>
          <w:szCs w:val="28"/>
        </w:rPr>
        <w:t xml:space="preserve">Забезпечити у місцях проведення заходів </w:t>
      </w:r>
      <w:r w:rsidRPr="00DF3EF9">
        <w:rPr>
          <w:sz w:val="28"/>
          <w:szCs w:val="28"/>
        </w:rPr>
        <w:t>з</w:t>
      </w:r>
      <w:r>
        <w:rPr>
          <w:sz w:val="28"/>
          <w:szCs w:val="28"/>
        </w:rPr>
        <w:t xml:space="preserve"> відзначення 120-річчя від дня народження Я.Гальчевського охорону громадського порядку, дотримання дорожнього руху та належний медичний та протипожежний супровід.</w:t>
      </w:r>
    </w:p>
    <w:p w:rsidR="003377CC" w:rsidRPr="00BD7694" w:rsidRDefault="003377CC" w:rsidP="00BD7694">
      <w:pPr>
        <w:tabs>
          <w:tab w:val="left" w:pos="900"/>
          <w:tab w:val="left" w:pos="5220"/>
        </w:tabs>
        <w:spacing w:before="60"/>
        <w:ind w:left="4253"/>
        <w:jc w:val="both"/>
      </w:pPr>
      <w:r w:rsidRPr="00BD7694">
        <w:t>Управління МВС України в області, Департамент охорони здоров’я облдержадміністрації, райдерж</w:t>
      </w:r>
      <w:r w:rsidR="00BD7694">
        <w:softHyphen/>
      </w:r>
      <w:r w:rsidRPr="00BD7694">
        <w:t>адміністрації, виконавчі комітети міських (міст обласного значення) рад, районні ради</w:t>
      </w:r>
    </w:p>
    <w:p w:rsidR="001D1E3B" w:rsidRPr="003377CC" w:rsidRDefault="001D1E3B" w:rsidP="001D1E3B">
      <w:pPr>
        <w:tabs>
          <w:tab w:val="left" w:pos="900"/>
          <w:tab w:val="left" w:pos="5220"/>
        </w:tabs>
        <w:spacing w:before="60" w:after="240"/>
        <w:ind w:left="4253"/>
        <w:rPr>
          <w:szCs w:val="28"/>
        </w:rPr>
      </w:pPr>
      <w:r>
        <w:rPr>
          <w:szCs w:val="28"/>
        </w:rPr>
        <w:t xml:space="preserve">Протягом </w:t>
      </w:r>
      <w:r w:rsidRPr="003377CC">
        <w:rPr>
          <w:szCs w:val="28"/>
        </w:rPr>
        <w:t>2014 р</w:t>
      </w:r>
      <w:r>
        <w:rPr>
          <w:szCs w:val="28"/>
        </w:rPr>
        <w:t>оку</w:t>
      </w:r>
    </w:p>
    <w:p w:rsidR="00BD7694" w:rsidRDefault="00BD7694" w:rsidP="00BD7694">
      <w:pPr>
        <w:rPr>
          <w:sz w:val="28"/>
          <w:szCs w:val="28"/>
        </w:rPr>
      </w:pPr>
    </w:p>
    <w:p w:rsidR="00BD7694" w:rsidRPr="003C0850" w:rsidRDefault="00BD7694" w:rsidP="00BD7694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76"/>
        <w:gridCol w:w="1069"/>
        <w:gridCol w:w="4277"/>
      </w:tblGrid>
      <w:tr w:rsidR="00BD7694" w:rsidRPr="00B804A2" w:rsidTr="008A4C70">
        <w:tc>
          <w:tcPr>
            <w:tcW w:w="4276" w:type="dxa"/>
          </w:tcPr>
          <w:p w:rsidR="00BD7694" w:rsidRPr="00D076AC" w:rsidRDefault="00BD7694" w:rsidP="008A4C70">
            <w:pPr>
              <w:rPr>
                <w:sz w:val="28"/>
                <w:szCs w:val="30"/>
              </w:rPr>
            </w:pPr>
            <w:r w:rsidRPr="00D076AC">
              <w:rPr>
                <w:sz w:val="28"/>
                <w:szCs w:val="28"/>
              </w:rPr>
              <w:t>Керуючий справами виконавчого апарату обласної ради</w:t>
            </w:r>
          </w:p>
        </w:tc>
        <w:tc>
          <w:tcPr>
            <w:tcW w:w="1069" w:type="dxa"/>
          </w:tcPr>
          <w:p w:rsidR="00BD7694" w:rsidRPr="00D076AC" w:rsidRDefault="00BD7694" w:rsidP="008A4C70">
            <w:pPr>
              <w:jc w:val="right"/>
              <w:rPr>
                <w:sz w:val="28"/>
                <w:szCs w:val="30"/>
              </w:rPr>
            </w:pPr>
          </w:p>
        </w:tc>
        <w:tc>
          <w:tcPr>
            <w:tcW w:w="4277" w:type="dxa"/>
          </w:tcPr>
          <w:p w:rsidR="00BD7694" w:rsidRPr="00D076AC" w:rsidRDefault="00BD7694" w:rsidP="008A4C70">
            <w:pPr>
              <w:rPr>
                <w:sz w:val="28"/>
                <w:szCs w:val="30"/>
              </w:rPr>
            </w:pPr>
            <w:r w:rsidRPr="00D076AC">
              <w:rPr>
                <w:sz w:val="28"/>
                <w:szCs w:val="30"/>
              </w:rPr>
              <w:t xml:space="preserve">Заступник голови </w:t>
            </w:r>
            <w:r w:rsidR="001D1E3B">
              <w:rPr>
                <w:sz w:val="28"/>
                <w:szCs w:val="30"/>
              </w:rPr>
              <w:t xml:space="preserve">– керівник апарату </w:t>
            </w:r>
            <w:r w:rsidRPr="00D076AC">
              <w:rPr>
                <w:sz w:val="28"/>
                <w:szCs w:val="30"/>
              </w:rPr>
              <w:t xml:space="preserve">адміністрації </w:t>
            </w:r>
          </w:p>
        </w:tc>
      </w:tr>
      <w:tr w:rsidR="00BD7694" w:rsidRPr="00B804A2" w:rsidTr="008A4C70">
        <w:tc>
          <w:tcPr>
            <w:tcW w:w="4276" w:type="dxa"/>
          </w:tcPr>
          <w:p w:rsidR="00BD7694" w:rsidRPr="00D076AC" w:rsidRDefault="00BD7694" w:rsidP="008A4C70">
            <w:pPr>
              <w:rPr>
                <w:sz w:val="28"/>
              </w:rPr>
            </w:pPr>
          </w:p>
        </w:tc>
        <w:tc>
          <w:tcPr>
            <w:tcW w:w="1069" w:type="dxa"/>
          </w:tcPr>
          <w:p w:rsidR="00BD7694" w:rsidRPr="00D076AC" w:rsidRDefault="00BD7694" w:rsidP="008A4C70">
            <w:pPr>
              <w:jc w:val="right"/>
              <w:rPr>
                <w:sz w:val="28"/>
                <w:szCs w:val="30"/>
              </w:rPr>
            </w:pPr>
          </w:p>
        </w:tc>
        <w:tc>
          <w:tcPr>
            <w:tcW w:w="4277" w:type="dxa"/>
          </w:tcPr>
          <w:p w:rsidR="00BD7694" w:rsidRPr="00D076AC" w:rsidRDefault="00BD7694" w:rsidP="008A4C70">
            <w:pPr>
              <w:rPr>
                <w:sz w:val="28"/>
                <w:szCs w:val="30"/>
              </w:rPr>
            </w:pPr>
          </w:p>
        </w:tc>
      </w:tr>
      <w:tr w:rsidR="00BD7694" w:rsidRPr="00B804A2" w:rsidTr="008A4C70">
        <w:tc>
          <w:tcPr>
            <w:tcW w:w="4276" w:type="dxa"/>
          </w:tcPr>
          <w:p w:rsidR="00BD7694" w:rsidRPr="00D076AC" w:rsidRDefault="00BD7694" w:rsidP="008A4C70">
            <w:pPr>
              <w:jc w:val="right"/>
              <w:rPr>
                <w:sz w:val="28"/>
              </w:rPr>
            </w:pPr>
            <w:r w:rsidRPr="00D076AC">
              <w:rPr>
                <w:sz w:val="28"/>
                <w:szCs w:val="28"/>
              </w:rPr>
              <w:t>В.Поліщук</w:t>
            </w:r>
          </w:p>
        </w:tc>
        <w:tc>
          <w:tcPr>
            <w:tcW w:w="1069" w:type="dxa"/>
          </w:tcPr>
          <w:p w:rsidR="00BD7694" w:rsidRPr="00D076AC" w:rsidRDefault="00BD7694" w:rsidP="008A4C70">
            <w:pPr>
              <w:jc w:val="right"/>
              <w:rPr>
                <w:sz w:val="28"/>
                <w:szCs w:val="30"/>
              </w:rPr>
            </w:pPr>
          </w:p>
        </w:tc>
        <w:tc>
          <w:tcPr>
            <w:tcW w:w="4277" w:type="dxa"/>
          </w:tcPr>
          <w:p w:rsidR="00BD7694" w:rsidRPr="00D076AC" w:rsidRDefault="00BD7694" w:rsidP="008A4C70">
            <w:pPr>
              <w:jc w:val="right"/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>Л.</w:t>
            </w:r>
            <w:r w:rsidR="001D1E3B">
              <w:rPr>
                <w:sz w:val="28"/>
                <w:szCs w:val="30"/>
              </w:rPr>
              <w:t>Стебло</w:t>
            </w:r>
          </w:p>
        </w:tc>
      </w:tr>
    </w:tbl>
    <w:p w:rsidR="00BD7694" w:rsidRPr="00BD7694" w:rsidRDefault="00BD7694" w:rsidP="00BD7694"/>
    <w:sectPr w:rsidR="00BD7694" w:rsidRPr="00BD7694" w:rsidSect="00410F36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344" w:rsidRDefault="000D3344" w:rsidP="008A4C70">
      <w:r>
        <w:separator/>
      </w:r>
    </w:p>
  </w:endnote>
  <w:endnote w:type="continuationSeparator" w:id="0">
    <w:p w:rsidR="000D3344" w:rsidRDefault="000D3344" w:rsidP="008A4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344" w:rsidRDefault="000D3344" w:rsidP="008A4C70">
      <w:r>
        <w:separator/>
      </w:r>
    </w:p>
  </w:footnote>
  <w:footnote w:type="continuationSeparator" w:id="0">
    <w:p w:rsidR="000D3344" w:rsidRDefault="000D3344" w:rsidP="008A4C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F36" w:rsidRDefault="00410F36" w:rsidP="008A4C7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BD7694">
      <w:rPr>
        <w:rStyle w:val="PageNumber"/>
      </w:rPr>
      <w:fldChar w:fldCharType="separate"/>
    </w:r>
    <w:r w:rsidR="001D1E3B">
      <w:rPr>
        <w:rStyle w:val="PageNumber"/>
        <w:noProof/>
      </w:rPr>
      <w:t>3</w:t>
    </w:r>
    <w:r>
      <w:rPr>
        <w:rStyle w:val="PageNumber"/>
      </w:rPr>
      <w:fldChar w:fldCharType="end"/>
    </w:r>
  </w:p>
  <w:p w:rsidR="00410F36" w:rsidRDefault="00410F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F36" w:rsidRDefault="00410F36" w:rsidP="008A4C7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2906">
      <w:rPr>
        <w:rStyle w:val="PageNumber"/>
        <w:noProof/>
      </w:rPr>
      <w:t>2</w:t>
    </w:r>
    <w:r>
      <w:rPr>
        <w:rStyle w:val="PageNumber"/>
      </w:rPr>
      <w:fldChar w:fldCharType="end"/>
    </w:r>
  </w:p>
  <w:p w:rsidR="00410F36" w:rsidRDefault="00410F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962B5"/>
    <w:multiLevelType w:val="hybridMultilevel"/>
    <w:tmpl w:val="2D22C7B8"/>
    <w:lvl w:ilvl="0" w:tplc="8E44498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57468A86">
      <w:numFmt w:val="none"/>
      <w:lvlText w:val=""/>
      <w:lvlJc w:val="left"/>
      <w:pPr>
        <w:tabs>
          <w:tab w:val="num" w:pos="-165"/>
        </w:tabs>
      </w:pPr>
    </w:lvl>
    <w:lvl w:ilvl="2" w:tplc="A926B374">
      <w:numFmt w:val="none"/>
      <w:lvlText w:val=""/>
      <w:lvlJc w:val="left"/>
      <w:pPr>
        <w:tabs>
          <w:tab w:val="num" w:pos="-165"/>
        </w:tabs>
      </w:pPr>
    </w:lvl>
    <w:lvl w:ilvl="3" w:tplc="F89E9026">
      <w:numFmt w:val="none"/>
      <w:lvlText w:val=""/>
      <w:lvlJc w:val="left"/>
      <w:pPr>
        <w:tabs>
          <w:tab w:val="num" w:pos="-165"/>
        </w:tabs>
      </w:pPr>
    </w:lvl>
    <w:lvl w:ilvl="4" w:tplc="985EF1F8">
      <w:numFmt w:val="none"/>
      <w:lvlText w:val=""/>
      <w:lvlJc w:val="left"/>
      <w:pPr>
        <w:tabs>
          <w:tab w:val="num" w:pos="-165"/>
        </w:tabs>
      </w:pPr>
    </w:lvl>
    <w:lvl w:ilvl="5" w:tplc="4F6C708C">
      <w:numFmt w:val="none"/>
      <w:lvlText w:val=""/>
      <w:lvlJc w:val="left"/>
      <w:pPr>
        <w:tabs>
          <w:tab w:val="num" w:pos="-165"/>
        </w:tabs>
      </w:pPr>
    </w:lvl>
    <w:lvl w:ilvl="6" w:tplc="4F668B8E">
      <w:numFmt w:val="none"/>
      <w:lvlText w:val=""/>
      <w:lvlJc w:val="left"/>
      <w:pPr>
        <w:tabs>
          <w:tab w:val="num" w:pos="-165"/>
        </w:tabs>
      </w:pPr>
    </w:lvl>
    <w:lvl w:ilvl="7" w:tplc="3A9841A2">
      <w:numFmt w:val="none"/>
      <w:lvlText w:val=""/>
      <w:lvlJc w:val="left"/>
      <w:pPr>
        <w:tabs>
          <w:tab w:val="num" w:pos="-165"/>
        </w:tabs>
      </w:pPr>
    </w:lvl>
    <w:lvl w:ilvl="8" w:tplc="327047A4">
      <w:numFmt w:val="none"/>
      <w:lvlText w:val=""/>
      <w:lvlJc w:val="left"/>
      <w:pPr>
        <w:tabs>
          <w:tab w:val="num" w:pos="-165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ADE"/>
    <w:rsid w:val="000D3344"/>
    <w:rsid w:val="001D1E3B"/>
    <w:rsid w:val="00234A35"/>
    <w:rsid w:val="00255B0A"/>
    <w:rsid w:val="00294446"/>
    <w:rsid w:val="00332ADE"/>
    <w:rsid w:val="003377CC"/>
    <w:rsid w:val="003E5737"/>
    <w:rsid w:val="00410F36"/>
    <w:rsid w:val="004366AF"/>
    <w:rsid w:val="004812C5"/>
    <w:rsid w:val="006925E0"/>
    <w:rsid w:val="007348C1"/>
    <w:rsid w:val="00751770"/>
    <w:rsid w:val="008A4C70"/>
    <w:rsid w:val="0096399B"/>
    <w:rsid w:val="009B2906"/>
    <w:rsid w:val="00A177FA"/>
    <w:rsid w:val="00A607A6"/>
    <w:rsid w:val="00BD7694"/>
    <w:rsid w:val="00C5414A"/>
    <w:rsid w:val="00C614B1"/>
    <w:rsid w:val="00C904F8"/>
    <w:rsid w:val="00CA39A9"/>
    <w:rsid w:val="00E17FFA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77CC"/>
    <w:rPr>
      <w:sz w:val="24"/>
      <w:szCs w:val="24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10F3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10F36"/>
  </w:style>
  <w:style w:type="paragraph" w:styleId="BalloonText">
    <w:name w:val="Balloon Text"/>
    <w:basedOn w:val="Normal"/>
    <w:semiHidden/>
    <w:rsid w:val="00BD76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77CC"/>
    <w:rPr>
      <w:sz w:val="24"/>
      <w:szCs w:val="24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10F3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10F36"/>
  </w:style>
  <w:style w:type="paragraph" w:styleId="BalloonText">
    <w:name w:val="Balloon Text"/>
    <w:basedOn w:val="Normal"/>
    <w:semiHidden/>
    <w:rsid w:val="00BD76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3126</Words>
  <Characters>1782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2014-05-08T11:45:00Z</cp:lastPrinted>
  <dcterms:created xsi:type="dcterms:W3CDTF">2014-05-14T11:48:00Z</dcterms:created>
  <dcterms:modified xsi:type="dcterms:W3CDTF">2014-05-14T11:48:00Z</dcterms:modified>
</cp:coreProperties>
</file>