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063"/>
      </w:tblGrid>
      <w:tr w:rsidR="00B957FC">
        <w:trPr>
          <w:trHeight w:val="2157"/>
        </w:trPr>
        <w:tc>
          <w:tcPr>
            <w:tcW w:w="4063" w:type="dxa"/>
            <w:tcBorders>
              <w:top w:val="nil"/>
              <w:left w:val="nil"/>
              <w:bottom w:val="nil"/>
              <w:right w:val="nil"/>
            </w:tcBorders>
          </w:tcPr>
          <w:p w:rsidR="00B957FC" w:rsidRPr="00B957FC" w:rsidRDefault="00B957FC" w:rsidP="00B957FC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B957FC">
              <w:rPr>
                <w:bCs/>
                <w:sz w:val="28"/>
                <w:szCs w:val="28"/>
              </w:rPr>
              <w:t>Додаток 1</w:t>
            </w:r>
          </w:p>
          <w:p w:rsidR="00B957FC" w:rsidRPr="00B957FC" w:rsidRDefault="00B957FC" w:rsidP="00B957FC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2"/>
                <w:sz w:val="28"/>
                <w:szCs w:val="28"/>
              </w:rPr>
              <w:t>до розпорядження голови обласної</w:t>
            </w:r>
            <w:r w:rsidRPr="00B957FC">
              <w:rPr>
                <w:sz w:val="28"/>
                <w:szCs w:val="28"/>
              </w:rPr>
              <w:t xml:space="preserve"> державної адміністрації </w:t>
            </w:r>
          </w:p>
          <w:p w:rsidR="00B957FC" w:rsidRPr="00B957FC" w:rsidRDefault="00B957FC" w:rsidP="00B957FC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0"/>
                <w:sz w:val="28"/>
                <w:szCs w:val="28"/>
              </w:rPr>
              <w:t xml:space="preserve">від </w:t>
            </w:r>
            <w:r w:rsidRPr="00B957FC">
              <w:rPr>
                <w:sz w:val="28"/>
                <w:szCs w:val="28"/>
              </w:rPr>
              <w:t>08.07.2008 № 369/2008-р</w:t>
            </w:r>
          </w:p>
          <w:p w:rsidR="00B957FC" w:rsidRPr="00B957FC" w:rsidRDefault="00B957FC" w:rsidP="00B957FC">
            <w:pPr>
              <w:jc w:val="both"/>
              <w:rPr>
                <w:spacing w:val="-6"/>
                <w:sz w:val="28"/>
                <w:szCs w:val="28"/>
              </w:rPr>
            </w:pPr>
            <w:r w:rsidRPr="00B957FC">
              <w:rPr>
                <w:spacing w:val="-8"/>
                <w:sz w:val="28"/>
                <w:szCs w:val="28"/>
              </w:rPr>
              <w:t>(у редакції розпорядження голови</w:t>
            </w:r>
            <w:r w:rsidRPr="00B957FC">
              <w:rPr>
                <w:spacing w:val="-6"/>
                <w:sz w:val="28"/>
                <w:szCs w:val="28"/>
              </w:rPr>
              <w:t xml:space="preserve"> обласної державної адміністрації</w:t>
            </w:r>
          </w:p>
          <w:p w:rsidR="00B957FC" w:rsidRDefault="00216A94" w:rsidP="00B957FC">
            <w:pPr>
              <w:jc w:val="both"/>
            </w:pPr>
            <w:r>
              <w:rPr>
                <w:sz w:val="28"/>
                <w:szCs w:val="28"/>
              </w:rPr>
              <w:t>27.05.</w:t>
            </w:r>
            <w:r w:rsidR="00B957FC" w:rsidRPr="00B957FC">
              <w:rPr>
                <w:sz w:val="28"/>
                <w:szCs w:val="28"/>
              </w:rPr>
              <w:t>2014 №</w:t>
            </w:r>
            <w:r>
              <w:rPr>
                <w:sz w:val="28"/>
                <w:szCs w:val="28"/>
              </w:rPr>
              <w:t xml:space="preserve"> 186/2014-р</w:t>
            </w:r>
            <w:r w:rsidR="00B957FC" w:rsidRPr="00B957FC">
              <w:rPr>
                <w:sz w:val="28"/>
                <w:szCs w:val="28"/>
              </w:rPr>
              <w:t>)</w:t>
            </w:r>
          </w:p>
        </w:tc>
      </w:tr>
    </w:tbl>
    <w:p w:rsidR="00B957FC" w:rsidRDefault="00B957FC" w:rsidP="00B957FC"/>
    <w:p w:rsidR="00B957FC" w:rsidRPr="00B957FC" w:rsidRDefault="00B957FC" w:rsidP="00B957FC"/>
    <w:p w:rsidR="00B957FC" w:rsidRPr="001B7026" w:rsidRDefault="00B957FC" w:rsidP="00B957FC">
      <w:pPr>
        <w:pStyle w:val="Heading1"/>
        <w:jc w:val="center"/>
        <w:rPr>
          <w:b/>
          <w:spacing w:val="40"/>
          <w:sz w:val="27"/>
          <w:szCs w:val="27"/>
          <w:lang w:val="ru-RU"/>
        </w:rPr>
      </w:pPr>
    </w:p>
    <w:p w:rsidR="00B957FC" w:rsidRPr="00186215" w:rsidRDefault="00B957FC" w:rsidP="00B957FC">
      <w:pPr>
        <w:pStyle w:val="Heading1"/>
        <w:jc w:val="center"/>
        <w:rPr>
          <w:b/>
          <w:spacing w:val="40"/>
          <w:sz w:val="27"/>
          <w:szCs w:val="27"/>
        </w:rPr>
      </w:pPr>
    </w:p>
    <w:p w:rsidR="00B957FC" w:rsidRPr="00186215" w:rsidRDefault="00B957FC" w:rsidP="00B957FC">
      <w:pPr>
        <w:pStyle w:val="Heading1"/>
        <w:jc w:val="center"/>
        <w:rPr>
          <w:b/>
          <w:spacing w:val="40"/>
          <w:sz w:val="27"/>
          <w:szCs w:val="27"/>
        </w:rPr>
      </w:pPr>
      <w:r w:rsidRPr="00186215">
        <w:rPr>
          <w:b/>
          <w:spacing w:val="40"/>
          <w:sz w:val="27"/>
          <w:szCs w:val="27"/>
        </w:rPr>
        <w:t>СКЛАД</w:t>
      </w:r>
    </w:p>
    <w:p w:rsidR="00B957FC" w:rsidRDefault="00B957FC" w:rsidP="00B957FC">
      <w:pPr>
        <w:pStyle w:val="BodyText"/>
        <w:spacing w:after="0"/>
        <w:jc w:val="center"/>
        <w:rPr>
          <w:sz w:val="28"/>
          <w:szCs w:val="28"/>
        </w:rPr>
      </w:pPr>
      <w:r w:rsidRPr="00186215">
        <w:rPr>
          <w:sz w:val="28"/>
          <w:szCs w:val="28"/>
        </w:rPr>
        <w:t xml:space="preserve">комісії з питань сприяння здійсненню контролю за використанням </w:t>
      </w:r>
    </w:p>
    <w:p w:rsidR="00B957FC" w:rsidRPr="00186215" w:rsidRDefault="00B957FC" w:rsidP="00B957FC">
      <w:pPr>
        <w:pStyle w:val="BodyText"/>
        <w:spacing w:after="0"/>
        <w:jc w:val="center"/>
        <w:rPr>
          <w:sz w:val="28"/>
          <w:szCs w:val="28"/>
        </w:rPr>
      </w:pPr>
      <w:r w:rsidRPr="00186215">
        <w:rPr>
          <w:sz w:val="28"/>
          <w:szCs w:val="28"/>
        </w:rPr>
        <w:t>та охороною надр</w:t>
      </w:r>
    </w:p>
    <w:p w:rsidR="00B957FC" w:rsidRPr="00186215" w:rsidRDefault="00B957FC" w:rsidP="00B957FC">
      <w:pPr>
        <w:tabs>
          <w:tab w:val="left" w:pos="2980"/>
        </w:tabs>
        <w:jc w:val="center"/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022"/>
        <w:gridCol w:w="453"/>
        <w:gridCol w:w="6245"/>
      </w:tblGrid>
      <w:tr w:rsidR="00B957FC" w:rsidRPr="00C51570">
        <w:tc>
          <w:tcPr>
            <w:tcW w:w="3022" w:type="dxa"/>
          </w:tcPr>
          <w:p w:rsidR="00B957FC" w:rsidRPr="00B957FC" w:rsidRDefault="00B957FC" w:rsidP="00B957FC">
            <w:pPr>
              <w:rPr>
                <w:smallCaps/>
                <w:color w:val="000000"/>
                <w:sz w:val="28"/>
                <w:szCs w:val="28"/>
              </w:rPr>
            </w:pPr>
            <w:r w:rsidRPr="00B957FC">
              <w:rPr>
                <w:smallCaps/>
                <w:color w:val="000000"/>
                <w:sz w:val="28"/>
                <w:szCs w:val="28"/>
              </w:rPr>
              <w:t>Симчишин</w:t>
            </w:r>
          </w:p>
          <w:p w:rsidR="00B957FC" w:rsidRPr="00C51570" w:rsidRDefault="00B957FC" w:rsidP="00B957FC">
            <w:pPr>
              <w:rPr>
                <w:color w:val="000000"/>
                <w:sz w:val="28"/>
                <w:szCs w:val="28"/>
              </w:rPr>
            </w:pPr>
            <w:r w:rsidRPr="00C51570">
              <w:rPr>
                <w:color w:val="000000"/>
                <w:sz w:val="28"/>
                <w:szCs w:val="28"/>
              </w:rPr>
              <w:t>Олександр Сергійович</w:t>
            </w:r>
          </w:p>
        </w:tc>
        <w:tc>
          <w:tcPr>
            <w:tcW w:w="453" w:type="dxa"/>
          </w:tcPr>
          <w:p w:rsidR="00B957FC" w:rsidRPr="00C51570" w:rsidRDefault="00B957FC" w:rsidP="00B957FC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C51570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957FC" w:rsidRPr="00B957FC" w:rsidRDefault="00B957FC" w:rsidP="00B957FC">
            <w:pPr>
              <w:tabs>
                <w:tab w:val="left" w:pos="2980"/>
              </w:tabs>
            </w:pPr>
            <w:r w:rsidRPr="00B957FC">
              <w:rPr>
                <w:color w:val="000000"/>
                <w:spacing w:val="-4"/>
              </w:rPr>
              <w:t>перший заступник голови обласної державної адміністрації</w:t>
            </w:r>
            <w:r w:rsidRPr="00B957FC">
              <w:t>, голова комісії</w:t>
            </w:r>
          </w:p>
        </w:tc>
      </w:tr>
      <w:tr w:rsidR="00B957FC" w:rsidRPr="00C51570">
        <w:tc>
          <w:tcPr>
            <w:tcW w:w="3022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453" w:type="dxa"/>
          </w:tcPr>
          <w:p w:rsidR="00B957FC" w:rsidRPr="00B957FC" w:rsidRDefault="00B957FC" w:rsidP="00B957FC">
            <w:pPr>
              <w:tabs>
                <w:tab w:val="left" w:pos="298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z w:val="8"/>
                <w:szCs w:val="8"/>
              </w:rPr>
            </w:pPr>
          </w:p>
        </w:tc>
      </w:tr>
      <w:tr w:rsidR="00B957FC" w:rsidRPr="00C51570">
        <w:tc>
          <w:tcPr>
            <w:tcW w:w="3022" w:type="dxa"/>
          </w:tcPr>
          <w:p w:rsidR="00B957FC" w:rsidRPr="00B957FC" w:rsidRDefault="00B957FC" w:rsidP="00B957FC">
            <w:pPr>
              <w:rPr>
                <w:smallCaps/>
                <w:color w:val="000000"/>
                <w:sz w:val="28"/>
                <w:szCs w:val="28"/>
              </w:rPr>
            </w:pPr>
            <w:r w:rsidRPr="00B957FC">
              <w:rPr>
                <w:smallCaps/>
                <w:color w:val="000000"/>
                <w:sz w:val="28"/>
                <w:szCs w:val="28"/>
              </w:rPr>
              <w:t>Хоменко</w:t>
            </w:r>
          </w:p>
          <w:p w:rsidR="00B957FC" w:rsidRPr="00C51570" w:rsidRDefault="00B957FC" w:rsidP="00B957FC">
            <w:pPr>
              <w:rPr>
                <w:color w:val="000000"/>
                <w:sz w:val="28"/>
                <w:szCs w:val="28"/>
              </w:rPr>
            </w:pPr>
            <w:r w:rsidRPr="00C51570">
              <w:rPr>
                <w:color w:val="000000"/>
                <w:sz w:val="28"/>
                <w:szCs w:val="28"/>
              </w:rPr>
              <w:t xml:space="preserve">Марія Василівна </w:t>
            </w:r>
          </w:p>
        </w:tc>
        <w:tc>
          <w:tcPr>
            <w:tcW w:w="453" w:type="dxa"/>
          </w:tcPr>
          <w:p w:rsidR="00B957FC" w:rsidRPr="00C51570" w:rsidRDefault="00B957FC" w:rsidP="00B957FC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C51570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957FC" w:rsidRPr="00B957FC" w:rsidRDefault="00B957FC" w:rsidP="00B957FC">
            <w:pPr>
              <w:tabs>
                <w:tab w:val="left" w:pos="2980"/>
              </w:tabs>
            </w:pPr>
            <w:r w:rsidRPr="00B957FC">
              <w:rPr>
                <w:color w:val="000000"/>
                <w:spacing w:val="-6"/>
              </w:rPr>
              <w:t>заступник директора Департаменту економічного розвитку</w:t>
            </w:r>
            <w:r w:rsidRPr="00B957FC">
              <w:rPr>
                <w:color w:val="000000"/>
              </w:rPr>
              <w:t xml:space="preserve"> і торгівлі облдержадміністрації</w:t>
            </w:r>
            <w:r w:rsidRPr="00B957FC">
              <w:t>, заступник голови комісії</w:t>
            </w:r>
          </w:p>
        </w:tc>
      </w:tr>
      <w:tr w:rsidR="00B957FC" w:rsidRPr="00C51570">
        <w:tc>
          <w:tcPr>
            <w:tcW w:w="3022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z w:val="8"/>
                <w:szCs w:val="8"/>
              </w:rPr>
            </w:pPr>
          </w:p>
        </w:tc>
        <w:tc>
          <w:tcPr>
            <w:tcW w:w="453" w:type="dxa"/>
          </w:tcPr>
          <w:p w:rsidR="00B957FC" w:rsidRPr="00B957FC" w:rsidRDefault="00B957FC" w:rsidP="00B957FC">
            <w:pPr>
              <w:tabs>
                <w:tab w:val="left" w:pos="298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z w:val="8"/>
                <w:szCs w:val="8"/>
              </w:rPr>
            </w:pPr>
          </w:p>
        </w:tc>
      </w:tr>
      <w:tr w:rsidR="00B957FC" w:rsidRPr="00C51570">
        <w:trPr>
          <w:trHeight w:val="260"/>
        </w:trPr>
        <w:tc>
          <w:tcPr>
            <w:tcW w:w="3022" w:type="dxa"/>
          </w:tcPr>
          <w:p w:rsidR="00B957FC" w:rsidRPr="00B957FC" w:rsidRDefault="00B957FC" w:rsidP="00B957FC">
            <w:pPr>
              <w:rPr>
                <w:smallCaps/>
                <w:sz w:val="28"/>
                <w:szCs w:val="28"/>
              </w:rPr>
            </w:pPr>
            <w:r w:rsidRPr="00B957FC">
              <w:rPr>
                <w:smallCaps/>
                <w:sz w:val="28"/>
                <w:szCs w:val="28"/>
              </w:rPr>
              <w:t>Тарасова</w:t>
            </w:r>
          </w:p>
          <w:p w:rsidR="00B957FC" w:rsidRPr="00C51570" w:rsidRDefault="00B957FC" w:rsidP="00B957FC">
            <w:pPr>
              <w:rPr>
                <w:sz w:val="28"/>
                <w:szCs w:val="28"/>
              </w:rPr>
            </w:pPr>
            <w:r w:rsidRPr="00C51570">
              <w:rPr>
                <w:sz w:val="28"/>
                <w:szCs w:val="28"/>
              </w:rPr>
              <w:t>Наталія Юріївна</w:t>
            </w:r>
          </w:p>
        </w:tc>
        <w:tc>
          <w:tcPr>
            <w:tcW w:w="453" w:type="dxa"/>
          </w:tcPr>
          <w:p w:rsidR="00B957FC" w:rsidRPr="00C51570" w:rsidRDefault="00B957FC" w:rsidP="00B957FC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C51570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957FC" w:rsidRPr="00B957FC" w:rsidRDefault="00B957FC" w:rsidP="00B957FC">
            <w:pPr>
              <w:tabs>
                <w:tab w:val="left" w:pos="2980"/>
              </w:tabs>
              <w:jc w:val="both"/>
            </w:pPr>
            <w:r w:rsidRPr="00B957FC">
              <w:rPr>
                <w:spacing w:val="-8"/>
              </w:rPr>
              <w:t>начальник відділу фінансово-економічного аналізу та рефор</w:t>
            </w:r>
            <w:r w:rsidRPr="00B957FC">
              <w:rPr>
                <w:spacing w:val="-8"/>
              </w:rPr>
              <w:softHyphen/>
            </w:r>
            <w:r w:rsidRPr="00B957FC">
              <w:t>мування відносин власності Департаменту економічного розвитку і торгівлі облдержадміністрації, секретар комісії</w:t>
            </w:r>
          </w:p>
        </w:tc>
      </w:tr>
      <w:tr w:rsidR="00B957FC" w:rsidRPr="00C51570">
        <w:trPr>
          <w:trHeight w:val="80"/>
        </w:trPr>
        <w:tc>
          <w:tcPr>
            <w:tcW w:w="3022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453" w:type="dxa"/>
          </w:tcPr>
          <w:p w:rsidR="00B957FC" w:rsidRPr="00B957FC" w:rsidRDefault="00B957FC" w:rsidP="00B957FC">
            <w:pPr>
              <w:tabs>
                <w:tab w:val="left" w:pos="298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z w:val="8"/>
                <w:szCs w:val="8"/>
              </w:rPr>
            </w:pPr>
          </w:p>
        </w:tc>
      </w:tr>
      <w:tr w:rsidR="00B957FC" w:rsidRPr="00C51570">
        <w:trPr>
          <w:trHeight w:val="80"/>
        </w:trPr>
        <w:tc>
          <w:tcPr>
            <w:tcW w:w="3022" w:type="dxa"/>
          </w:tcPr>
          <w:p w:rsidR="00B957FC" w:rsidRPr="00B957FC" w:rsidRDefault="00B957FC" w:rsidP="00B957FC">
            <w:pPr>
              <w:rPr>
                <w:smallCaps/>
                <w:sz w:val="28"/>
                <w:szCs w:val="28"/>
              </w:rPr>
            </w:pPr>
            <w:r w:rsidRPr="00B957FC">
              <w:rPr>
                <w:smallCaps/>
                <w:sz w:val="28"/>
                <w:szCs w:val="28"/>
              </w:rPr>
              <w:t>Вавринчук</w:t>
            </w:r>
          </w:p>
          <w:p w:rsidR="00B957FC" w:rsidRPr="003344E8" w:rsidRDefault="00B957FC" w:rsidP="00B957FC">
            <w:pPr>
              <w:rPr>
                <w:sz w:val="28"/>
                <w:szCs w:val="28"/>
              </w:rPr>
            </w:pPr>
            <w:r w:rsidRPr="003344E8">
              <w:rPr>
                <w:sz w:val="28"/>
                <w:szCs w:val="28"/>
              </w:rPr>
              <w:t xml:space="preserve">Сергій Михайлович </w:t>
            </w:r>
          </w:p>
        </w:tc>
        <w:tc>
          <w:tcPr>
            <w:tcW w:w="453" w:type="dxa"/>
          </w:tcPr>
          <w:p w:rsidR="00B957FC" w:rsidRPr="003344E8" w:rsidRDefault="00B957FC" w:rsidP="00B9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957FC" w:rsidRPr="00B957FC" w:rsidRDefault="00B957FC" w:rsidP="00B957FC">
            <w:pPr>
              <w:jc w:val="both"/>
            </w:pPr>
            <w:r w:rsidRPr="00B957FC">
              <w:t xml:space="preserve">директор Департаменту екології та природних ресурсів облдержадміністрації </w:t>
            </w:r>
          </w:p>
        </w:tc>
      </w:tr>
      <w:tr w:rsidR="00B957FC" w:rsidRPr="00C51570">
        <w:tc>
          <w:tcPr>
            <w:tcW w:w="3022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mallCaps/>
                <w:sz w:val="8"/>
                <w:szCs w:val="8"/>
                <w:highlight w:val="yellow"/>
              </w:rPr>
            </w:pPr>
          </w:p>
        </w:tc>
        <w:tc>
          <w:tcPr>
            <w:tcW w:w="453" w:type="dxa"/>
          </w:tcPr>
          <w:p w:rsidR="00B957FC" w:rsidRPr="00B957FC" w:rsidRDefault="00B957FC" w:rsidP="00B957FC">
            <w:pPr>
              <w:tabs>
                <w:tab w:val="left" w:pos="2980"/>
              </w:tabs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6245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z w:val="8"/>
                <w:szCs w:val="8"/>
                <w:highlight w:val="yellow"/>
              </w:rPr>
            </w:pPr>
          </w:p>
        </w:tc>
      </w:tr>
      <w:tr w:rsidR="00B957FC" w:rsidRPr="00C51570">
        <w:tc>
          <w:tcPr>
            <w:tcW w:w="3022" w:type="dxa"/>
          </w:tcPr>
          <w:p w:rsidR="00B957FC" w:rsidRPr="00B957FC" w:rsidRDefault="00B957FC" w:rsidP="00B957FC">
            <w:pPr>
              <w:rPr>
                <w:smallCaps/>
                <w:sz w:val="28"/>
                <w:szCs w:val="28"/>
              </w:rPr>
            </w:pPr>
            <w:r w:rsidRPr="00B957FC">
              <w:rPr>
                <w:smallCaps/>
                <w:sz w:val="28"/>
                <w:szCs w:val="28"/>
              </w:rPr>
              <w:t>Гуменюк</w:t>
            </w:r>
          </w:p>
          <w:p w:rsidR="00B957FC" w:rsidRPr="003344E8" w:rsidRDefault="00B957FC" w:rsidP="00B957FC">
            <w:pPr>
              <w:rPr>
                <w:sz w:val="28"/>
                <w:szCs w:val="28"/>
              </w:rPr>
            </w:pPr>
            <w:r w:rsidRPr="003344E8">
              <w:rPr>
                <w:sz w:val="28"/>
                <w:szCs w:val="28"/>
              </w:rPr>
              <w:t>Віталій Васильович</w:t>
            </w:r>
          </w:p>
        </w:tc>
        <w:tc>
          <w:tcPr>
            <w:tcW w:w="453" w:type="dxa"/>
          </w:tcPr>
          <w:p w:rsidR="00B957FC" w:rsidRPr="003344E8" w:rsidRDefault="00B957FC" w:rsidP="00B9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957FC" w:rsidRPr="00B957FC" w:rsidRDefault="00B957FC" w:rsidP="00B957FC">
            <w:r w:rsidRPr="00B957FC">
              <w:t>начальник Державної екологічної інспекції у Хмельницькій області (за згодою)</w:t>
            </w:r>
          </w:p>
        </w:tc>
      </w:tr>
      <w:tr w:rsidR="00B957FC" w:rsidRPr="00C51570">
        <w:tc>
          <w:tcPr>
            <w:tcW w:w="3022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mallCaps/>
                <w:sz w:val="8"/>
                <w:szCs w:val="8"/>
                <w:highlight w:val="yellow"/>
              </w:rPr>
            </w:pPr>
          </w:p>
        </w:tc>
        <w:tc>
          <w:tcPr>
            <w:tcW w:w="453" w:type="dxa"/>
          </w:tcPr>
          <w:p w:rsidR="00B957FC" w:rsidRPr="00B957FC" w:rsidRDefault="00B957FC" w:rsidP="00B957FC">
            <w:pPr>
              <w:tabs>
                <w:tab w:val="left" w:pos="2980"/>
              </w:tabs>
              <w:jc w:val="center"/>
              <w:rPr>
                <w:sz w:val="8"/>
                <w:szCs w:val="8"/>
                <w:highlight w:val="yellow"/>
              </w:rPr>
            </w:pPr>
          </w:p>
        </w:tc>
        <w:tc>
          <w:tcPr>
            <w:tcW w:w="6245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z w:val="8"/>
                <w:szCs w:val="8"/>
                <w:highlight w:val="yellow"/>
              </w:rPr>
            </w:pPr>
          </w:p>
        </w:tc>
      </w:tr>
      <w:tr w:rsidR="00B957FC" w:rsidRPr="003344E8">
        <w:trPr>
          <w:trHeight w:val="260"/>
        </w:trPr>
        <w:tc>
          <w:tcPr>
            <w:tcW w:w="3022" w:type="dxa"/>
          </w:tcPr>
          <w:p w:rsidR="00B957FC" w:rsidRPr="00362F28" w:rsidRDefault="00B957FC" w:rsidP="00B957FC">
            <w:pPr>
              <w:tabs>
                <w:tab w:val="left" w:pos="2980"/>
              </w:tabs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Кукурудза</w:t>
            </w:r>
          </w:p>
          <w:p w:rsidR="00B957FC" w:rsidRPr="00362F28" w:rsidRDefault="00B957FC" w:rsidP="00B957FC">
            <w:pPr>
              <w:tabs>
                <w:tab w:val="left" w:pos="2980"/>
              </w:tabs>
              <w:rPr>
                <w:smallCaps/>
                <w:sz w:val="28"/>
                <w:szCs w:val="28"/>
              </w:rPr>
            </w:pPr>
            <w:r w:rsidRPr="00362F28"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453" w:type="dxa"/>
          </w:tcPr>
          <w:p w:rsidR="00B957FC" w:rsidRPr="00362F28" w:rsidRDefault="00B957FC" w:rsidP="00B957FC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957FC" w:rsidRPr="00B957FC" w:rsidRDefault="00B957FC" w:rsidP="00B957FC">
            <w:r w:rsidRPr="00B957FC">
              <w:rPr>
                <w:spacing w:val="-6"/>
              </w:rPr>
              <w:t>начальник територіального управління Держгірпромнагляду</w:t>
            </w:r>
            <w:r w:rsidRPr="00B957FC">
              <w:t xml:space="preserve"> у Хмельницькій області (за згодою)</w:t>
            </w:r>
          </w:p>
        </w:tc>
      </w:tr>
      <w:tr w:rsidR="00B957FC" w:rsidRPr="003344E8">
        <w:tc>
          <w:tcPr>
            <w:tcW w:w="3022" w:type="dxa"/>
          </w:tcPr>
          <w:p w:rsidR="00B957FC" w:rsidRPr="00B957FC" w:rsidRDefault="00B957FC" w:rsidP="00B957FC">
            <w:pPr>
              <w:rPr>
                <w:sz w:val="8"/>
                <w:szCs w:val="8"/>
              </w:rPr>
            </w:pPr>
          </w:p>
        </w:tc>
        <w:tc>
          <w:tcPr>
            <w:tcW w:w="453" w:type="dxa"/>
          </w:tcPr>
          <w:p w:rsidR="00B957FC" w:rsidRPr="00B957FC" w:rsidRDefault="00B957FC" w:rsidP="00B957FC">
            <w:pPr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B957FC" w:rsidRPr="00B957FC" w:rsidRDefault="00B957FC" w:rsidP="00B957FC">
            <w:pPr>
              <w:rPr>
                <w:sz w:val="8"/>
                <w:szCs w:val="8"/>
              </w:rPr>
            </w:pPr>
          </w:p>
        </w:tc>
      </w:tr>
      <w:tr w:rsidR="00B957FC" w:rsidRPr="00362F28">
        <w:trPr>
          <w:trHeight w:val="631"/>
        </w:trPr>
        <w:tc>
          <w:tcPr>
            <w:tcW w:w="3022" w:type="dxa"/>
          </w:tcPr>
          <w:p w:rsidR="00B957FC" w:rsidRDefault="00B957FC" w:rsidP="00B957FC">
            <w:pPr>
              <w:tabs>
                <w:tab w:val="left" w:pos="2980"/>
              </w:tabs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Лісовий</w:t>
            </w:r>
          </w:p>
          <w:p w:rsidR="00B957FC" w:rsidRPr="003344E8" w:rsidRDefault="00B957FC" w:rsidP="00B957FC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3344E8">
              <w:rPr>
                <w:sz w:val="28"/>
                <w:szCs w:val="28"/>
              </w:rPr>
              <w:t>Віталій Митрофанович</w:t>
            </w:r>
          </w:p>
        </w:tc>
        <w:tc>
          <w:tcPr>
            <w:tcW w:w="453" w:type="dxa"/>
          </w:tcPr>
          <w:p w:rsidR="00B957FC" w:rsidRPr="003344E8" w:rsidRDefault="00B957FC" w:rsidP="00B957FC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3344E8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957FC" w:rsidRPr="00B957FC" w:rsidRDefault="00B957FC" w:rsidP="00B957FC">
            <w:pPr>
              <w:tabs>
                <w:tab w:val="left" w:pos="2980"/>
              </w:tabs>
            </w:pPr>
            <w:r w:rsidRPr="00B957FC">
              <w:rPr>
                <w:spacing w:val="-6"/>
              </w:rPr>
              <w:t>начальник Хмельницького обласного управління лісового та мисливського</w:t>
            </w:r>
            <w:r w:rsidRPr="00B957FC">
              <w:t xml:space="preserve"> господарства (за згодою)</w:t>
            </w:r>
          </w:p>
        </w:tc>
      </w:tr>
      <w:tr w:rsidR="00B957FC" w:rsidRPr="003344E8">
        <w:tc>
          <w:tcPr>
            <w:tcW w:w="3022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z w:val="8"/>
                <w:szCs w:val="8"/>
              </w:rPr>
            </w:pPr>
          </w:p>
        </w:tc>
        <w:tc>
          <w:tcPr>
            <w:tcW w:w="453" w:type="dxa"/>
          </w:tcPr>
          <w:p w:rsidR="00B957FC" w:rsidRPr="00B957FC" w:rsidRDefault="00B957FC" w:rsidP="00B957FC">
            <w:pPr>
              <w:tabs>
                <w:tab w:val="left" w:pos="298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z w:val="8"/>
                <w:szCs w:val="8"/>
              </w:rPr>
            </w:pPr>
          </w:p>
        </w:tc>
      </w:tr>
      <w:tr w:rsidR="00B957FC" w:rsidRPr="00C51570">
        <w:tc>
          <w:tcPr>
            <w:tcW w:w="3022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mallCaps/>
                <w:sz w:val="28"/>
                <w:szCs w:val="28"/>
              </w:rPr>
            </w:pPr>
            <w:r w:rsidRPr="00B957FC">
              <w:rPr>
                <w:smallCaps/>
                <w:sz w:val="28"/>
                <w:szCs w:val="28"/>
              </w:rPr>
              <w:t>Ягодін</w:t>
            </w:r>
          </w:p>
          <w:p w:rsidR="00B957FC" w:rsidRPr="00171D37" w:rsidRDefault="00B957FC" w:rsidP="00B957FC">
            <w:pPr>
              <w:tabs>
                <w:tab w:val="left" w:pos="2980"/>
              </w:tabs>
              <w:rPr>
                <w:smallCaps/>
                <w:sz w:val="28"/>
                <w:szCs w:val="28"/>
              </w:rPr>
            </w:pPr>
            <w:r w:rsidRPr="00171D37">
              <w:rPr>
                <w:sz w:val="28"/>
                <w:szCs w:val="28"/>
              </w:rPr>
              <w:t>Дмитро Михайлович</w:t>
            </w:r>
          </w:p>
        </w:tc>
        <w:tc>
          <w:tcPr>
            <w:tcW w:w="453" w:type="dxa"/>
          </w:tcPr>
          <w:p w:rsidR="00B957FC" w:rsidRPr="00171D37" w:rsidRDefault="00B957FC" w:rsidP="00B957FC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171D37">
              <w:rPr>
                <w:sz w:val="28"/>
                <w:szCs w:val="28"/>
              </w:rPr>
              <w:t>–</w:t>
            </w:r>
          </w:p>
        </w:tc>
        <w:tc>
          <w:tcPr>
            <w:tcW w:w="6245" w:type="dxa"/>
          </w:tcPr>
          <w:p w:rsidR="00B957FC" w:rsidRPr="00B957FC" w:rsidRDefault="00B957FC" w:rsidP="00B957FC">
            <w:pPr>
              <w:tabs>
                <w:tab w:val="left" w:pos="2980"/>
              </w:tabs>
            </w:pPr>
            <w:r w:rsidRPr="00B957FC">
              <w:rPr>
                <w:spacing w:val="-6"/>
              </w:rPr>
              <w:t xml:space="preserve">перший заступник начальника Головного управління Держземагенства у Хмельницькій області </w:t>
            </w:r>
            <w:r w:rsidRPr="00B957FC">
              <w:t xml:space="preserve">(за згодою) </w:t>
            </w:r>
          </w:p>
        </w:tc>
      </w:tr>
      <w:tr w:rsidR="00B957FC" w:rsidRPr="00C51570">
        <w:tc>
          <w:tcPr>
            <w:tcW w:w="3022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mallCaps/>
                <w:sz w:val="8"/>
                <w:szCs w:val="8"/>
              </w:rPr>
            </w:pPr>
          </w:p>
        </w:tc>
        <w:tc>
          <w:tcPr>
            <w:tcW w:w="453" w:type="dxa"/>
          </w:tcPr>
          <w:p w:rsidR="00B957FC" w:rsidRPr="00B957FC" w:rsidRDefault="00B957FC" w:rsidP="00B957FC">
            <w:pPr>
              <w:tabs>
                <w:tab w:val="left" w:pos="298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6245" w:type="dxa"/>
          </w:tcPr>
          <w:p w:rsidR="00B957FC" w:rsidRPr="00B957FC" w:rsidRDefault="00B957FC" w:rsidP="00B957FC">
            <w:pPr>
              <w:tabs>
                <w:tab w:val="left" w:pos="2980"/>
              </w:tabs>
              <w:rPr>
                <w:spacing w:val="-6"/>
                <w:sz w:val="8"/>
                <w:szCs w:val="8"/>
              </w:rPr>
            </w:pPr>
          </w:p>
        </w:tc>
      </w:tr>
    </w:tbl>
    <w:p w:rsidR="00B957FC" w:rsidRPr="00C51570" w:rsidRDefault="00B957FC" w:rsidP="00B957FC">
      <w:pPr>
        <w:tabs>
          <w:tab w:val="left" w:pos="2980"/>
        </w:tabs>
        <w:rPr>
          <w:sz w:val="28"/>
          <w:szCs w:val="28"/>
        </w:rPr>
      </w:pPr>
    </w:p>
    <w:p w:rsidR="00B957FC" w:rsidRDefault="00B957FC" w:rsidP="00B957FC">
      <w:pPr>
        <w:rPr>
          <w:sz w:val="28"/>
          <w:szCs w:val="28"/>
        </w:rPr>
      </w:pPr>
    </w:p>
    <w:p w:rsidR="00B957FC" w:rsidRDefault="00B957FC" w:rsidP="00B957FC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 xml:space="preserve">Заступник голови – керівник </w:t>
      </w:r>
    </w:p>
    <w:p w:rsidR="00B957FC" w:rsidRPr="00B957FC" w:rsidRDefault="00B957FC" w:rsidP="00B957F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>апарату адміністрації</w:t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</w:t>
      </w:r>
      <w:r w:rsidRPr="0087706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Стебло</w:t>
      </w:r>
    </w:p>
    <w:p w:rsidR="004B70E7" w:rsidRPr="00B957FC" w:rsidRDefault="004B70E7">
      <w:pPr>
        <w:rPr>
          <w:lang w:val="ru-RU"/>
        </w:rPr>
      </w:pPr>
    </w:p>
    <w:sectPr w:rsidR="004B70E7" w:rsidRPr="00B957FC" w:rsidSect="00B957F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FC"/>
    <w:rsid w:val="00216A94"/>
    <w:rsid w:val="002D28CD"/>
    <w:rsid w:val="004A0EF6"/>
    <w:rsid w:val="004B70E7"/>
    <w:rsid w:val="00784857"/>
    <w:rsid w:val="00B9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7FC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B957FC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957FC"/>
    <w:pPr>
      <w:spacing w:after="120" w:line="480" w:lineRule="auto"/>
    </w:pPr>
  </w:style>
  <w:style w:type="paragraph" w:styleId="BodyText">
    <w:name w:val="Body Text"/>
    <w:basedOn w:val="Normal"/>
    <w:rsid w:val="00B957FC"/>
    <w:pPr>
      <w:spacing w:after="120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B957FC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B957FC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B95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57FC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B957FC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B957FC"/>
    <w:pPr>
      <w:spacing w:after="120" w:line="480" w:lineRule="auto"/>
    </w:pPr>
  </w:style>
  <w:style w:type="paragraph" w:styleId="BodyText">
    <w:name w:val="Body Text"/>
    <w:basedOn w:val="Normal"/>
    <w:rsid w:val="00B957FC"/>
    <w:pPr>
      <w:spacing w:after="120"/>
    </w:p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B957FC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B957FC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B95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2014-05-21T14:33:00Z</cp:lastPrinted>
  <dcterms:created xsi:type="dcterms:W3CDTF">2014-05-28T12:27:00Z</dcterms:created>
  <dcterms:modified xsi:type="dcterms:W3CDTF">2014-05-28T12:27:00Z</dcterms:modified>
</cp:coreProperties>
</file>