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68" w:type="dxa"/>
        <w:tblLook w:val="0000" w:firstRow="0" w:lastRow="0" w:firstColumn="0" w:lastColumn="0" w:noHBand="0" w:noVBand="0"/>
      </w:tblPr>
      <w:tblGrid>
        <w:gridCol w:w="4440"/>
      </w:tblGrid>
      <w:tr w:rsidR="00903F49" w:rsidTr="00E534B2">
        <w:tc>
          <w:tcPr>
            <w:tcW w:w="4440" w:type="dxa"/>
          </w:tcPr>
          <w:p w:rsidR="00903F49" w:rsidRDefault="00903F49" w:rsidP="00903F49">
            <w:pPr>
              <w:shd w:val="clear" w:color="auto" w:fill="FFFFFF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Додаток 2</w:t>
            </w:r>
          </w:p>
          <w:p w:rsidR="00903F49" w:rsidRDefault="00903F49" w:rsidP="00903F49">
            <w:pPr>
              <w:shd w:val="clear" w:color="auto" w:fill="FFFFFF"/>
              <w:jc w:val="both"/>
            </w:pPr>
            <w:r>
              <w:rPr>
                <w:szCs w:val="21"/>
              </w:rPr>
              <w:t>до розпорядження голови обласної</w:t>
            </w:r>
            <w:r>
              <w:t xml:space="preserve"> </w:t>
            </w:r>
            <w:r>
              <w:rPr>
                <w:szCs w:val="21"/>
              </w:rPr>
              <w:t>державної адміністрації</w:t>
            </w:r>
          </w:p>
          <w:p w:rsidR="00903F49" w:rsidRDefault="001C2FE0" w:rsidP="00903F49">
            <w:pPr>
              <w:shd w:val="clear" w:color="auto" w:fill="FFFFFF"/>
              <w:tabs>
                <w:tab w:val="left" w:leader="underscore" w:pos="3998"/>
                <w:tab w:val="left" w:leader="underscore" w:pos="5832"/>
              </w:tabs>
              <w:jc w:val="both"/>
              <w:rPr>
                <w:szCs w:val="21"/>
              </w:rPr>
            </w:pPr>
            <w:r>
              <w:rPr>
                <w:szCs w:val="21"/>
                <w:lang w:val="en-US"/>
              </w:rPr>
              <w:t>27</w:t>
            </w:r>
            <w:r>
              <w:rPr>
                <w:szCs w:val="21"/>
              </w:rPr>
              <w:t>.05.</w:t>
            </w:r>
            <w:r w:rsidR="00E534B2">
              <w:rPr>
                <w:szCs w:val="21"/>
              </w:rPr>
              <w:t>2014</w:t>
            </w:r>
            <w:r w:rsidR="00903F49">
              <w:rPr>
                <w:szCs w:val="21"/>
              </w:rPr>
              <w:t xml:space="preserve"> № </w:t>
            </w:r>
            <w:r>
              <w:rPr>
                <w:szCs w:val="21"/>
              </w:rPr>
              <w:t>190/2014-р</w:t>
            </w:r>
          </w:p>
        </w:tc>
      </w:tr>
    </w:tbl>
    <w:p w:rsidR="00903F49" w:rsidRDefault="00903F49" w:rsidP="00903F49">
      <w:pPr>
        <w:shd w:val="clear" w:color="auto" w:fill="FFFFFF"/>
        <w:jc w:val="center"/>
        <w:rPr>
          <w:sz w:val="10"/>
          <w:szCs w:val="21"/>
        </w:rPr>
      </w:pPr>
    </w:p>
    <w:p w:rsidR="00903F49" w:rsidRDefault="00903F49" w:rsidP="00903F49">
      <w:pPr>
        <w:shd w:val="clear" w:color="auto" w:fill="FFFFFF"/>
        <w:jc w:val="center"/>
        <w:rPr>
          <w:sz w:val="10"/>
          <w:szCs w:val="21"/>
        </w:rPr>
      </w:pPr>
    </w:p>
    <w:p w:rsidR="00903F49" w:rsidRDefault="00903F49" w:rsidP="00903F49">
      <w:pPr>
        <w:shd w:val="clear" w:color="auto" w:fill="FFFFFF"/>
        <w:jc w:val="center"/>
        <w:rPr>
          <w:sz w:val="10"/>
          <w:szCs w:val="21"/>
        </w:rPr>
      </w:pPr>
    </w:p>
    <w:p w:rsidR="00903F49" w:rsidRDefault="00903F49" w:rsidP="00903F49">
      <w:pPr>
        <w:shd w:val="clear" w:color="auto" w:fill="FFFFFF"/>
        <w:jc w:val="center"/>
        <w:rPr>
          <w:smallCaps/>
          <w:szCs w:val="21"/>
        </w:rPr>
      </w:pPr>
    </w:p>
    <w:p w:rsidR="00903F49" w:rsidRDefault="00903F49" w:rsidP="00903F49">
      <w:pPr>
        <w:shd w:val="clear" w:color="auto" w:fill="FFFFFF"/>
        <w:jc w:val="center"/>
        <w:rPr>
          <w:smallCaps/>
          <w:szCs w:val="21"/>
        </w:rPr>
      </w:pPr>
    </w:p>
    <w:p w:rsidR="00903F49" w:rsidRDefault="00903F49" w:rsidP="00903F49">
      <w:pPr>
        <w:shd w:val="clear" w:color="auto" w:fill="FFFFFF"/>
        <w:jc w:val="center"/>
        <w:rPr>
          <w:smallCaps/>
          <w:szCs w:val="21"/>
        </w:rPr>
      </w:pPr>
    </w:p>
    <w:p w:rsidR="00903F49" w:rsidRDefault="00714D33" w:rsidP="00903F49">
      <w:pPr>
        <w:shd w:val="clear" w:color="auto" w:fill="FFFFFF"/>
        <w:jc w:val="center"/>
        <w:rPr>
          <w:smallCaps/>
          <w:szCs w:val="21"/>
        </w:rPr>
      </w:pPr>
      <w:r>
        <w:rPr>
          <w:smallCaps/>
          <w:szCs w:val="21"/>
        </w:rPr>
        <w:t>Здійсн</w:t>
      </w:r>
      <w:r w:rsidR="00903F49">
        <w:rPr>
          <w:smallCaps/>
          <w:szCs w:val="21"/>
        </w:rPr>
        <w:t xml:space="preserve">ення повноважень </w:t>
      </w:r>
    </w:p>
    <w:p w:rsidR="00903F49" w:rsidRPr="00787874" w:rsidRDefault="00714D33" w:rsidP="00903F49">
      <w:pPr>
        <w:shd w:val="clear" w:color="auto" w:fill="FFFFFF"/>
        <w:jc w:val="center"/>
        <w:rPr>
          <w:spacing w:val="-6"/>
          <w:szCs w:val="21"/>
        </w:rPr>
      </w:pPr>
      <w:r w:rsidRPr="00787874">
        <w:rPr>
          <w:spacing w:val="-6"/>
          <w:szCs w:val="21"/>
        </w:rPr>
        <w:t xml:space="preserve">у разі відсутності </w:t>
      </w:r>
      <w:r w:rsidR="00903F49" w:rsidRPr="00787874">
        <w:rPr>
          <w:spacing w:val="-6"/>
          <w:szCs w:val="21"/>
        </w:rPr>
        <w:t>першого заступника, заступник</w:t>
      </w:r>
      <w:r w:rsidRPr="00787874">
        <w:rPr>
          <w:spacing w:val="-6"/>
          <w:szCs w:val="21"/>
        </w:rPr>
        <w:t>а</w:t>
      </w:r>
      <w:r w:rsidR="00903F49" w:rsidRPr="00787874">
        <w:rPr>
          <w:spacing w:val="-6"/>
          <w:szCs w:val="21"/>
        </w:rPr>
        <w:t xml:space="preserve"> голови, заступника голови – керівника апарату обласної державної адміністрації</w:t>
      </w:r>
    </w:p>
    <w:p w:rsidR="00903F49" w:rsidRDefault="00903F49" w:rsidP="00903F49">
      <w:pPr>
        <w:shd w:val="clear" w:color="auto" w:fill="FFFFFF"/>
        <w:spacing w:after="60"/>
        <w:rPr>
          <w:sz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14"/>
        <w:gridCol w:w="512"/>
        <w:gridCol w:w="4615"/>
      </w:tblGrid>
      <w:tr w:rsidR="00787874" w:rsidTr="00787874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787874" w:rsidRDefault="00787874" w:rsidP="00903F49">
            <w:pPr>
              <w:spacing w:after="60"/>
              <w:rPr>
                <w:sz w:val="16"/>
              </w:rPr>
            </w:pPr>
            <w:r>
              <w:rPr>
                <w:sz w:val="24"/>
              </w:rPr>
              <w:t>Симчишин О.С. – перший заступник го</w:t>
            </w:r>
            <w:r>
              <w:rPr>
                <w:sz w:val="24"/>
              </w:rPr>
              <w:softHyphen/>
              <w:t>лови обласної державної адміністрації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center"/>
              <w:rPr>
                <w:sz w:val="24"/>
              </w:rPr>
            </w:pPr>
            <w:r w:rsidRPr="00787874">
              <w:rPr>
                <w:sz w:val="24"/>
              </w:rPr>
              <w:t>–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:rsidR="00787874" w:rsidRDefault="00787874" w:rsidP="00787874">
            <w:pPr>
              <w:spacing w:after="60"/>
              <w:jc w:val="both"/>
              <w:rPr>
                <w:sz w:val="16"/>
              </w:rPr>
            </w:pPr>
            <w:r>
              <w:rPr>
                <w:sz w:val="24"/>
              </w:rPr>
              <w:t>Кальніченко В.І. – заступник голови об</w:t>
            </w:r>
            <w:r>
              <w:rPr>
                <w:sz w:val="24"/>
              </w:rPr>
              <w:softHyphen/>
              <w:t>ласної державної адмі</w:t>
            </w:r>
            <w:r>
              <w:rPr>
                <w:sz w:val="24"/>
              </w:rPr>
              <w:softHyphen/>
              <w:t xml:space="preserve">ністрації </w:t>
            </w:r>
          </w:p>
        </w:tc>
      </w:tr>
      <w:tr w:rsidR="00787874" w:rsidRPr="00787874" w:rsidTr="00787874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903F49">
            <w:pPr>
              <w:spacing w:after="60"/>
              <w:rPr>
                <w:sz w:val="8"/>
                <w:szCs w:val="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center"/>
              <w:rPr>
                <w:sz w:val="8"/>
                <w:szCs w:val="8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both"/>
              <w:rPr>
                <w:sz w:val="8"/>
                <w:szCs w:val="8"/>
              </w:rPr>
            </w:pPr>
          </w:p>
        </w:tc>
      </w:tr>
      <w:tr w:rsidR="00787874" w:rsidTr="00787874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787874" w:rsidRDefault="00787874" w:rsidP="00903F49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Кальніченко В.І. – заступник голови об</w:t>
            </w:r>
            <w:r>
              <w:rPr>
                <w:sz w:val="24"/>
              </w:rPr>
              <w:softHyphen/>
              <w:t>ласної державної адмі</w:t>
            </w:r>
            <w:r>
              <w:rPr>
                <w:sz w:val="24"/>
              </w:rPr>
              <w:softHyphen/>
              <w:t xml:space="preserve">ністрації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center"/>
              <w:rPr>
                <w:sz w:val="24"/>
              </w:rPr>
            </w:pPr>
            <w:r w:rsidRPr="00787874">
              <w:rPr>
                <w:sz w:val="24"/>
              </w:rPr>
              <w:t>–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:rsidR="00787874" w:rsidRDefault="00787874" w:rsidP="00787874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Симчишин О.С. – перший заступник го</w:t>
            </w:r>
            <w:r>
              <w:rPr>
                <w:sz w:val="24"/>
              </w:rPr>
              <w:softHyphen/>
              <w:t>лови обласної державної адміністрації</w:t>
            </w:r>
          </w:p>
        </w:tc>
      </w:tr>
      <w:tr w:rsidR="00787874" w:rsidRPr="00787874" w:rsidTr="00787874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903F49">
            <w:pPr>
              <w:spacing w:after="60"/>
              <w:rPr>
                <w:sz w:val="8"/>
                <w:szCs w:val="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center"/>
              <w:rPr>
                <w:sz w:val="8"/>
                <w:szCs w:val="8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both"/>
              <w:rPr>
                <w:sz w:val="8"/>
                <w:szCs w:val="8"/>
              </w:rPr>
            </w:pPr>
          </w:p>
        </w:tc>
      </w:tr>
      <w:tr w:rsidR="00787874" w:rsidTr="00787874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787874" w:rsidRDefault="00787874" w:rsidP="00903F49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Кальніченко В.І. – заступник голови об</w:t>
            </w:r>
            <w:r>
              <w:rPr>
                <w:sz w:val="24"/>
              </w:rPr>
              <w:softHyphen/>
              <w:t>ласної державної адмі</w:t>
            </w:r>
            <w:r>
              <w:rPr>
                <w:sz w:val="24"/>
              </w:rPr>
              <w:softHyphen/>
              <w:t xml:space="preserve">ністрації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center"/>
              <w:rPr>
                <w:sz w:val="24"/>
              </w:rPr>
            </w:pPr>
            <w:r w:rsidRPr="00787874">
              <w:rPr>
                <w:sz w:val="24"/>
              </w:rPr>
              <w:t>–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:rsidR="00787874" w:rsidRDefault="00787874" w:rsidP="00787874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  <w:szCs w:val="21"/>
              </w:rPr>
              <w:t>Стебло Л.В. – заступник голови – ке</w:t>
            </w:r>
            <w:r>
              <w:rPr>
                <w:sz w:val="24"/>
                <w:szCs w:val="21"/>
              </w:rPr>
              <w:softHyphen/>
              <w:t>рів</w:t>
            </w:r>
            <w:r>
              <w:rPr>
                <w:sz w:val="24"/>
                <w:szCs w:val="21"/>
              </w:rPr>
              <w:softHyphen/>
              <w:t>ник апарату</w:t>
            </w:r>
            <w:r w:rsidR="00850488">
              <w:rPr>
                <w:sz w:val="24"/>
              </w:rPr>
              <w:t xml:space="preserve"> облас</w:t>
            </w:r>
            <w:r>
              <w:rPr>
                <w:sz w:val="24"/>
              </w:rPr>
              <w:t>ної державної адміні</w:t>
            </w:r>
            <w:r>
              <w:rPr>
                <w:sz w:val="24"/>
              </w:rPr>
              <w:softHyphen/>
              <w:t>страції</w:t>
            </w:r>
          </w:p>
        </w:tc>
      </w:tr>
      <w:tr w:rsidR="00787874" w:rsidRPr="00787874" w:rsidTr="00787874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903F49">
            <w:pPr>
              <w:spacing w:after="60"/>
              <w:rPr>
                <w:sz w:val="8"/>
                <w:szCs w:val="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center"/>
              <w:rPr>
                <w:sz w:val="8"/>
                <w:szCs w:val="8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both"/>
              <w:rPr>
                <w:sz w:val="8"/>
                <w:szCs w:val="8"/>
              </w:rPr>
            </w:pPr>
          </w:p>
        </w:tc>
      </w:tr>
      <w:tr w:rsidR="00787874" w:rsidTr="00787874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787874" w:rsidRDefault="00787874" w:rsidP="00903F49">
            <w:pPr>
              <w:spacing w:after="60"/>
              <w:rPr>
                <w:sz w:val="24"/>
              </w:rPr>
            </w:pPr>
            <w:r>
              <w:rPr>
                <w:sz w:val="24"/>
                <w:szCs w:val="21"/>
              </w:rPr>
              <w:t>Стебло Л.В. – заступник голови – ке</w:t>
            </w:r>
            <w:r>
              <w:rPr>
                <w:sz w:val="24"/>
                <w:szCs w:val="21"/>
              </w:rPr>
              <w:softHyphen/>
              <w:t>рів</w:t>
            </w:r>
            <w:r>
              <w:rPr>
                <w:sz w:val="24"/>
                <w:szCs w:val="21"/>
              </w:rPr>
              <w:softHyphen/>
              <w:t>ник апарату</w:t>
            </w:r>
            <w:r w:rsidR="00850488">
              <w:rPr>
                <w:sz w:val="24"/>
              </w:rPr>
              <w:t xml:space="preserve"> облас</w:t>
            </w:r>
            <w:r>
              <w:rPr>
                <w:sz w:val="24"/>
              </w:rPr>
              <w:t>ної державної адміні</w:t>
            </w:r>
            <w:r>
              <w:rPr>
                <w:sz w:val="24"/>
              </w:rPr>
              <w:softHyphen/>
              <w:t>страції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87874" w:rsidRPr="00787874" w:rsidRDefault="00787874" w:rsidP="00787874">
            <w:pPr>
              <w:spacing w:after="6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:rsidR="00787874" w:rsidRDefault="00787874" w:rsidP="00787874">
            <w:pPr>
              <w:spacing w:after="60"/>
              <w:jc w:val="both"/>
              <w:rPr>
                <w:sz w:val="24"/>
                <w:szCs w:val="21"/>
              </w:rPr>
            </w:pPr>
            <w:r>
              <w:rPr>
                <w:sz w:val="24"/>
              </w:rPr>
              <w:t xml:space="preserve">Кальніченко В.І. – заступник </w:t>
            </w:r>
            <w:r w:rsidR="00850488">
              <w:rPr>
                <w:sz w:val="24"/>
              </w:rPr>
              <w:t>голови об</w:t>
            </w:r>
            <w:r w:rsidR="00850488">
              <w:rPr>
                <w:sz w:val="24"/>
              </w:rPr>
              <w:softHyphen/>
              <w:t>ласної державної адмі</w:t>
            </w:r>
            <w:r>
              <w:rPr>
                <w:sz w:val="24"/>
              </w:rPr>
              <w:t xml:space="preserve">ністрації </w:t>
            </w:r>
          </w:p>
        </w:tc>
      </w:tr>
    </w:tbl>
    <w:p w:rsidR="00903F49" w:rsidRDefault="00903F49" w:rsidP="00903F49">
      <w:pPr>
        <w:shd w:val="clear" w:color="auto" w:fill="FFFFFF"/>
        <w:spacing w:after="60"/>
        <w:rPr>
          <w:szCs w:val="28"/>
        </w:rPr>
      </w:pPr>
    </w:p>
    <w:p w:rsidR="00903F49" w:rsidRDefault="00903F49" w:rsidP="00903F49">
      <w:pPr>
        <w:shd w:val="clear" w:color="auto" w:fill="FFFFFF"/>
        <w:ind w:left="19"/>
      </w:pPr>
    </w:p>
    <w:p w:rsidR="00903F49" w:rsidRDefault="00903F49" w:rsidP="00903F49">
      <w:pPr>
        <w:shd w:val="clear" w:color="auto" w:fill="FFFFFF"/>
        <w:ind w:left="19"/>
        <w:rPr>
          <w:szCs w:val="21"/>
        </w:rPr>
      </w:pPr>
      <w:r>
        <w:rPr>
          <w:szCs w:val="21"/>
        </w:rPr>
        <w:t xml:space="preserve">Заступник голови – керівник </w:t>
      </w:r>
    </w:p>
    <w:p w:rsidR="00903F49" w:rsidRDefault="00903F49" w:rsidP="00903F49">
      <w:pPr>
        <w:shd w:val="clear" w:color="auto" w:fill="FFFFFF"/>
        <w:ind w:left="19"/>
      </w:pPr>
      <w:r>
        <w:rPr>
          <w:szCs w:val="21"/>
        </w:rPr>
        <w:t>апарату адміністрації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787874">
        <w:rPr>
          <w:szCs w:val="21"/>
        </w:rPr>
        <w:t xml:space="preserve">        </w:t>
      </w:r>
      <w:r>
        <w:rPr>
          <w:szCs w:val="21"/>
        </w:rPr>
        <w:t>Л.</w:t>
      </w:r>
      <w:r w:rsidR="00F93118">
        <w:rPr>
          <w:szCs w:val="21"/>
        </w:rPr>
        <w:t>Стебло</w:t>
      </w:r>
    </w:p>
    <w:p w:rsidR="0016505D" w:rsidRDefault="0016505D"/>
    <w:sectPr w:rsidR="0016505D" w:rsidSect="00E534B2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49"/>
    <w:rsid w:val="00017B09"/>
    <w:rsid w:val="0016505D"/>
    <w:rsid w:val="001C2FE0"/>
    <w:rsid w:val="005B79C4"/>
    <w:rsid w:val="00714D33"/>
    <w:rsid w:val="00787874"/>
    <w:rsid w:val="00850488"/>
    <w:rsid w:val="00903F49"/>
    <w:rsid w:val="00E534B2"/>
    <w:rsid w:val="00F9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F49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8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8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F49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8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8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orgviddil3</dc:creator>
  <cp:lastModifiedBy>babayota</cp:lastModifiedBy>
  <cp:revision>2</cp:revision>
  <cp:lastPrinted>2014-05-20T13:24:00Z</cp:lastPrinted>
  <dcterms:created xsi:type="dcterms:W3CDTF">2014-05-28T12:27:00Z</dcterms:created>
  <dcterms:modified xsi:type="dcterms:W3CDTF">2014-05-28T12:27:00Z</dcterms:modified>
</cp:coreProperties>
</file>