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11" w:rsidRDefault="00CD2D85" w:rsidP="003328D2">
      <w:pPr>
        <w:jc w:val="center"/>
        <w:rPr>
          <w:szCs w:val="28"/>
          <w:lang w:val="uk-UA"/>
        </w:rPr>
      </w:pPr>
      <w:bookmarkStart w:id="0" w:name="_GoBack"/>
      <w:r>
        <w:rPr>
          <w:noProof/>
          <w:szCs w:val="28"/>
          <w:lang w:val="uk-UA" w:eastAsia="uk-UA"/>
        </w:rPr>
        <w:drawing>
          <wp:inline distT="0" distB="0" distL="0" distR="0">
            <wp:extent cx="6038850" cy="232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7">
                      <a:extLst>
                        <a:ext uri="{28A0092B-C50C-407E-A947-70E740481C1C}">
                          <a14:useLocalDpi xmlns:a14="http://schemas.microsoft.com/office/drawing/2010/main" val="0"/>
                        </a:ext>
                      </a:extLst>
                    </a:blip>
                    <a:stretch>
                      <a:fillRect/>
                    </a:stretch>
                  </pic:blipFill>
                  <pic:spPr>
                    <a:xfrm>
                      <a:off x="0" y="0"/>
                      <a:ext cx="6038850" cy="2324100"/>
                    </a:xfrm>
                    <a:prstGeom prst="rect">
                      <a:avLst/>
                    </a:prstGeom>
                  </pic:spPr>
                </pic:pic>
              </a:graphicData>
            </a:graphic>
          </wp:inline>
        </w:drawing>
      </w:r>
      <w:bookmarkEnd w:id="0"/>
    </w:p>
    <w:p w:rsidR="00D801D2" w:rsidRDefault="00D801D2" w:rsidP="00416607">
      <w:pPr>
        <w:rPr>
          <w:szCs w:val="28"/>
          <w:lang w:val="uk-UA"/>
        </w:rPr>
      </w:pPr>
    </w:p>
    <w:p w:rsidR="00D801D2" w:rsidRDefault="00D801D2" w:rsidP="00416607">
      <w:pPr>
        <w:rPr>
          <w:szCs w:val="28"/>
          <w:lang w:val="en-US"/>
        </w:rPr>
      </w:pPr>
    </w:p>
    <w:p w:rsidR="003328D2" w:rsidRDefault="003328D2" w:rsidP="00416607">
      <w:pPr>
        <w:rPr>
          <w:szCs w:val="28"/>
          <w:lang w:val="en-US"/>
        </w:rPr>
      </w:pPr>
    </w:p>
    <w:p w:rsidR="003328D2" w:rsidRPr="003328D2" w:rsidRDefault="003328D2" w:rsidP="00416607">
      <w:pPr>
        <w:rPr>
          <w:szCs w:val="28"/>
          <w:lang w:val="en-US"/>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tblGrid>
      <w:tr w:rsidR="00416607" w:rsidRPr="006D2055">
        <w:trPr>
          <w:trHeight w:val="808"/>
        </w:trPr>
        <w:tc>
          <w:tcPr>
            <w:tcW w:w="3600" w:type="dxa"/>
            <w:tcBorders>
              <w:top w:val="nil"/>
              <w:left w:val="nil"/>
              <w:bottom w:val="single" w:sz="12" w:space="0" w:color="auto"/>
              <w:right w:val="nil"/>
            </w:tcBorders>
          </w:tcPr>
          <w:p w:rsidR="00C02360" w:rsidRPr="00C02360" w:rsidRDefault="00C02360" w:rsidP="00E81862">
            <w:pPr>
              <w:suppressAutoHyphens/>
              <w:spacing w:after="80"/>
              <w:jc w:val="both"/>
              <w:rPr>
                <w:sz w:val="28"/>
                <w:szCs w:val="28"/>
                <w:lang w:val="uk-UA"/>
              </w:rPr>
            </w:pPr>
            <w:r>
              <w:rPr>
                <w:sz w:val="28"/>
                <w:szCs w:val="28"/>
                <w:lang w:val="uk-UA"/>
              </w:rPr>
              <w:t xml:space="preserve">Про внесення змін до </w:t>
            </w:r>
            <w:r w:rsidR="00E81B89">
              <w:rPr>
                <w:sz w:val="28"/>
                <w:szCs w:val="28"/>
                <w:lang w:val="uk-UA"/>
              </w:rPr>
              <w:t>роз</w:t>
            </w:r>
            <w:r w:rsidR="00D801D2">
              <w:rPr>
                <w:sz w:val="28"/>
                <w:szCs w:val="28"/>
                <w:lang w:val="uk-UA"/>
              </w:rPr>
              <w:softHyphen/>
            </w:r>
            <w:r w:rsidR="00E81B89">
              <w:rPr>
                <w:sz w:val="28"/>
                <w:szCs w:val="28"/>
                <w:lang w:val="uk-UA"/>
              </w:rPr>
              <w:t>по</w:t>
            </w:r>
            <w:r w:rsidR="00E81B89" w:rsidRPr="00D801D2">
              <w:rPr>
                <w:spacing w:val="-6"/>
                <w:sz w:val="28"/>
                <w:szCs w:val="28"/>
                <w:lang w:val="uk-UA"/>
              </w:rPr>
              <w:t>рядження</w:t>
            </w:r>
            <w:r w:rsidRPr="00D801D2">
              <w:rPr>
                <w:spacing w:val="-6"/>
                <w:sz w:val="28"/>
                <w:szCs w:val="28"/>
                <w:lang w:val="uk-UA"/>
              </w:rPr>
              <w:t xml:space="preserve"> голови обласної </w:t>
            </w:r>
            <w:r w:rsidRPr="00D801D2">
              <w:rPr>
                <w:sz w:val="28"/>
                <w:szCs w:val="28"/>
                <w:lang w:val="uk-UA"/>
              </w:rPr>
              <w:t>державно</w:t>
            </w:r>
            <w:r w:rsidR="00E81862" w:rsidRPr="00D801D2">
              <w:rPr>
                <w:sz w:val="28"/>
                <w:szCs w:val="28"/>
                <w:lang w:val="uk-UA"/>
              </w:rPr>
              <w:t>ї адмі</w:t>
            </w:r>
            <w:r w:rsidR="009F048D" w:rsidRPr="00D801D2">
              <w:rPr>
                <w:sz w:val="28"/>
                <w:szCs w:val="28"/>
                <w:lang w:val="uk-UA"/>
              </w:rPr>
              <w:t>ністрації від 26.03.2014</w:t>
            </w:r>
            <w:r w:rsidR="009F048D">
              <w:rPr>
                <w:sz w:val="28"/>
                <w:szCs w:val="28"/>
                <w:lang w:val="uk-UA"/>
              </w:rPr>
              <w:t xml:space="preserve"> №</w:t>
            </w:r>
            <w:r w:rsidR="00E62D69">
              <w:rPr>
                <w:sz w:val="28"/>
                <w:szCs w:val="28"/>
                <w:lang w:val="uk-UA"/>
              </w:rPr>
              <w:t xml:space="preserve"> </w:t>
            </w:r>
            <w:r w:rsidR="009F048D">
              <w:rPr>
                <w:sz w:val="28"/>
                <w:szCs w:val="28"/>
                <w:lang w:val="uk-UA"/>
              </w:rPr>
              <w:t>105</w:t>
            </w:r>
            <w:r w:rsidR="00427991">
              <w:rPr>
                <w:sz w:val="28"/>
                <w:szCs w:val="28"/>
                <w:lang w:val="uk-UA"/>
              </w:rPr>
              <w:t>/2014</w:t>
            </w:r>
            <w:r w:rsidR="006D2055">
              <w:rPr>
                <w:sz w:val="28"/>
                <w:szCs w:val="28"/>
                <w:lang w:val="uk-UA"/>
              </w:rPr>
              <w:t xml:space="preserve">-р </w:t>
            </w:r>
            <w:r>
              <w:rPr>
                <w:sz w:val="28"/>
                <w:szCs w:val="28"/>
                <w:lang w:val="uk-UA"/>
              </w:rPr>
              <w:t xml:space="preserve"> </w:t>
            </w:r>
          </w:p>
        </w:tc>
      </w:tr>
    </w:tbl>
    <w:p w:rsidR="00416607" w:rsidRPr="006D2055" w:rsidRDefault="00416607" w:rsidP="00416607">
      <w:pPr>
        <w:suppressAutoHyphens/>
        <w:ind w:left="-142" w:firstLine="142"/>
        <w:jc w:val="both"/>
        <w:rPr>
          <w:sz w:val="28"/>
          <w:szCs w:val="26"/>
          <w:lang w:val="uk-UA"/>
        </w:rPr>
      </w:pPr>
    </w:p>
    <w:p w:rsidR="00416607" w:rsidRPr="006D2055" w:rsidRDefault="00416607" w:rsidP="00416607">
      <w:pPr>
        <w:suppressAutoHyphens/>
        <w:jc w:val="both"/>
        <w:rPr>
          <w:sz w:val="28"/>
          <w:szCs w:val="26"/>
          <w:lang w:val="uk-UA"/>
        </w:rPr>
      </w:pPr>
    </w:p>
    <w:p w:rsidR="00416607" w:rsidRPr="00E81B89" w:rsidRDefault="00416607" w:rsidP="006D2055">
      <w:pPr>
        <w:shd w:val="clear" w:color="auto" w:fill="FFFFFF"/>
        <w:autoSpaceDE w:val="0"/>
        <w:autoSpaceDN w:val="0"/>
        <w:adjustRightInd w:val="0"/>
        <w:spacing w:after="120"/>
        <w:ind w:firstLine="709"/>
        <w:jc w:val="both"/>
        <w:rPr>
          <w:color w:val="000000"/>
          <w:sz w:val="28"/>
          <w:szCs w:val="28"/>
          <w:lang w:val="uk-UA"/>
        </w:rPr>
      </w:pPr>
      <w:r w:rsidRPr="001E3C54">
        <w:rPr>
          <w:color w:val="000000"/>
          <w:sz w:val="28"/>
          <w:szCs w:val="28"/>
          <w:lang w:val="uk-UA"/>
        </w:rPr>
        <w:t xml:space="preserve">На підставі статті 6 Закону України </w:t>
      </w:r>
      <w:r>
        <w:rPr>
          <w:color w:val="000000"/>
          <w:sz w:val="28"/>
          <w:szCs w:val="28"/>
          <w:lang w:val="uk-UA"/>
        </w:rPr>
        <w:t>“</w:t>
      </w:r>
      <w:r w:rsidRPr="001E3C54">
        <w:rPr>
          <w:color w:val="000000"/>
          <w:sz w:val="28"/>
          <w:szCs w:val="28"/>
          <w:lang w:val="uk-UA"/>
        </w:rPr>
        <w:t xml:space="preserve">Про місцеві державні </w:t>
      </w:r>
      <w:r w:rsidR="00E81B89" w:rsidRPr="001E3C54">
        <w:rPr>
          <w:color w:val="000000"/>
          <w:sz w:val="28"/>
          <w:szCs w:val="28"/>
          <w:lang w:val="uk-UA"/>
        </w:rPr>
        <w:t>адміні</w:t>
      </w:r>
      <w:r w:rsidR="00E81B89">
        <w:rPr>
          <w:color w:val="000000"/>
          <w:sz w:val="28"/>
          <w:szCs w:val="28"/>
          <w:lang w:val="uk-UA"/>
        </w:rPr>
        <w:t>с</w:t>
      </w:r>
      <w:r w:rsidR="00E81B89" w:rsidRPr="001E3C54">
        <w:rPr>
          <w:color w:val="000000"/>
          <w:sz w:val="28"/>
          <w:szCs w:val="28"/>
          <w:lang w:val="uk-UA"/>
        </w:rPr>
        <w:t>тра</w:t>
      </w:r>
      <w:r w:rsidR="00D801D2">
        <w:rPr>
          <w:color w:val="000000"/>
          <w:sz w:val="28"/>
          <w:szCs w:val="28"/>
          <w:lang w:val="uk-UA"/>
        </w:rPr>
        <w:softHyphen/>
        <w:t>ції</w:t>
      </w:r>
      <w:r w:rsidR="00E81B89">
        <w:rPr>
          <w:color w:val="000000"/>
          <w:sz w:val="28"/>
          <w:szCs w:val="28"/>
          <w:lang w:val="uk-UA"/>
        </w:rPr>
        <w:t>”</w:t>
      </w:r>
      <w:r w:rsidR="009F048D">
        <w:rPr>
          <w:color w:val="000000"/>
          <w:sz w:val="28"/>
          <w:szCs w:val="28"/>
          <w:lang w:val="uk-UA"/>
        </w:rPr>
        <w:t>, керуючись Бюджетним кодексом України :</w:t>
      </w:r>
    </w:p>
    <w:p w:rsidR="006D2055" w:rsidRPr="006D2055" w:rsidRDefault="006D2055" w:rsidP="006D2055">
      <w:pPr>
        <w:shd w:val="clear" w:color="auto" w:fill="FFFFFF"/>
        <w:autoSpaceDE w:val="0"/>
        <w:autoSpaceDN w:val="0"/>
        <w:adjustRightInd w:val="0"/>
        <w:spacing w:after="120"/>
        <w:ind w:firstLine="709"/>
        <w:jc w:val="both"/>
        <w:rPr>
          <w:sz w:val="28"/>
          <w:szCs w:val="28"/>
          <w:lang w:val="uk-UA"/>
        </w:rPr>
      </w:pPr>
      <w:r>
        <w:rPr>
          <w:color w:val="000000"/>
          <w:sz w:val="28"/>
          <w:szCs w:val="28"/>
          <w:lang w:val="uk-UA"/>
        </w:rPr>
        <w:t>Внести зміни до розпорядження голови обласної державної адміні</w:t>
      </w:r>
      <w:r w:rsidR="00427991">
        <w:rPr>
          <w:color w:val="000000"/>
          <w:sz w:val="28"/>
          <w:szCs w:val="28"/>
          <w:lang w:val="uk-UA"/>
        </w:rPr>
        <w:t>с</w:t>
      </w:r>
      <w:r w:rsidR="009F048D">
        <w:rPr>
          <w:color w:val="000000"/>
          <w:sz w:val="28"/>
          <w:szCs w:val="28"/>
          <w:lang w:val="uk-UA"/>
        </w:rPr>
        <w:t>трації від 26.03.2014 №</w:t>
      </w:r>
      <w:r w:rsidR="00E62D69">
        <w:rPr>
          <w:color w:val="000000"/>
          <w:sz w:val="28"/>
          <w:szCs w:val="28"/>
          <w:lang w:val="uk-UA"/>
        </w:rPr>
        <w:t xml:space="preserve"> </w:t>
      </w:r>
      <w:r w:rsidR="009F048D">
        <w:rPr>
          <w:color w:val="000000"/>
          <w:sz w:val="28"/>
          <w:szCs w:val="28"/>
          <w:lang w:val="uk-UA"/>
        </w:rPr>
        <w:t>105</w:t>
      </w:r>
      <w:r w:rsidR="00427991">
        <w:rPr>
          <w:color w:val="000000"/>
          <w:sz w:val="28"/>
          <w:szCs w:val="28"/>
          <w:lang w:val="uk-UA"/>
        </w:rPr>
        <w:t>/2014</w:t>
      </w:r>
      <w:r>
        <w:rPr>
          <w:color w:val="000000"/>
          <w:sz w:val="28"/>
          <w:szCs w:val="28"/>
          <w:lang w:val="uk-UA"/>
        </w:rPr>
        <w:t xml:space="preserve">-р </w:t>
      </w:r>
      <w:r w:rsidRPr="009F048D">
        <w:rPr>
          <w:color w:val="000000"/>
          <w:sz w:val="28"/>
          <w:szCs w:val="28"/>
          <w:lang w:val="uk-UA"/>
        </w:rPr>
        <w:t>“</w:t>
      </w:r>
      <w:r>
        <w:rPr>
          <w:color w:val="000000"/>
          <w:sz w:val="28"/>
          <w:szCs w:val="28"/>
          <w:lang w:val="uk-UA"/>
        </w:rPr>
        <w:t xml:space="preserve">Про </w:t>
      </w:r>
      <w:r w:rsidR="00427991">
        <w:rPr>
          <w:color w:val="000000"/>
          <w:sz w:val="28"/>
          <w:szCs w:val="28"/>
          <w:lang w:val="uk-UA"/>
        </w:rPr>
        <w:t xml:space="preserve">затвердження </w:t>
      </w:r>
      <w:r>
        <w:rPr>
          <w:color w:val="000000"/>
          <w:sz w:val="28"/>
          <w:szCs w:val="28"/>
          <w:lang w:val="uk-UA"/>
        </w:rPr>
        <w:t>перелік</w:t>
      </w:r>
      <w:r w:rsidR="00427991">
        <w:rPr>
          <w:color w:val="000000"/>
          <w:sz w:val="28"/>
          <w:szCs w:val="28"/>
          <w:lang w:val="uk-UA"/>
        </w:rPr>
        <w:t>у</w:t>
      </w:r>
      <w:r>
        <w:rPr>
          <w:color w:val="000000"/>
          <w:sz w:val="28"/>
          <w:szCs w:val="28"/>
          <w:lang w:val="uk-UA"/>
        </w:rPr>
        <w:t xml:space="preserve"> об’єктів</w:t>
      </w:r>
      <w:r w:rsidR="00427991">
        <w:rPr>
          <w:color w:val="000000"/>
          <w:sz w:val="28"/>
          <w:szCs w:val="28"/>
          <w:lang w:val="uk-UA"/>
        </w:rPr>
        <w:t>, фінан</w:t>
      </w:r>
      <w:r w:rsidR="00D801D2">
        <w:rPr>
          <w:color w:val="000000"/>
          <w:sz w:val="28"/>
          <w:szCs w:val="28"/>
          <w:lang w:val="uk-UA"/>
        </w:rPr>
        <w:softHyphen/>
      </w:r>
      <w:r w:rsidR="00427991">
        <w:rPr>
          <w:color w:val="000000"/>
          <w:sz w:val="28"/>
          <w:szCs w:val="28"/>
          <w:lang w:val="uk-UA"/>
        </w:rPr>
        <w:t>сування яких проводиться за рахунок коштів субвенці</w:t>
      </w:r>
      <w:r w:rsidR="009F048D">
        <w:rPr>
          <w:color w:val="000000"/>
          <w:sz w:val="28"/>
          <w:szCs w:val="28"/>
          <w:lang w:val="uk-UA"/>
        </w:rPr>
        <w:t>ї з державного бюджету місцевим бюджетам</w:t>
      </w:r>
      <w:r w:rsidR="00427991">
        <w:rPr>
          <w:color w:val="000000"/>
          <w:sz w:val="28"/>
          <w:szCs w:val="28"/>
          <w:lang w:val="uk-UA"/>
        </w:rPr>
        <w:t xml:space="preserve"> на будівництво, реконструкцію, ремонт</w:t>
      </w:r>
      <w:r>
        <w:rPr>
          <w:color w:val="000000"/>
          <w:sz w:val="28"/>
          <w:szCs w:val="28"/>
          <w:lang w:val="uk-UA"/>
        </w:rPr>
        <w:t xml:space="preserve"> та утримання вулиць</w:t>
      </w:r>
      <w:r w:rsidR="00427991">
        <w:rPr>
          <w:color w:val="000000"/>
          <w:sz w:val="28"/>
          <w:szCs w:val="28"/>
          <w:lang w:val="uk-UA"/>
        </w:rPr>
        <w:t xml:space="preserve"> і доріг комунальної власності у</w:t>
      </w:r>
      <w:r>
        <w:rPr>
          <w:color w:val="000000"/>
          <w:sz w:val="28"/>
          <w:szCs w:val="28"/>
          <w:lang w:val="uk-UA"/>
        </w:rPr>
        <w:t xml:space="preserve"> населених пунктах </w:t>
      </w:r>
      <w:r w:rsidR="009F048D">
        <w:rPr>
          <w:color w:val="000000"/>
          <w:sz w:val="28"/>
          <w:szCs w:val="28"/>
          <w:lang w:val="uk-UA"/>
        </w:rPr>
        <w:t>області</w:t>
      </w:r>
      <w:r w:rsidR="009F048D" w:rsidRPr="009F048D">
        <w:rPr>
          <w:color w:val="000000"/>
          <w:sz w:val="28"/>
          <w:szCs w:val="28"/>
          <w:lang w:val="uk-UA"/>
        </w:rPr>
        <w:t xml:space="preserve"> </w:t>
      </w:r>
      <w:r w:rsidR="009F048D">
        <w:rPr>
          <w:color w:val="000000"/>
          <w:sz w:val="28"/>
          <w:szCs w:val="28"/>
          <w:lang w:val="uk-UA"/>
        </w:rPr>
        <w:t xml:space="preserve">у межах обсягів субвенції, установлених Законом України </w:t>
      </w:r>
      <w:r w:rsidR="009F048D" w:rsidRPr="009F048D">
        <w:rPr>
          <w:color w:val="000000"/>
          <w:sz w:val="28"/>
          <w:szCs w:val="28"/>
          <w:lang w:val="uk-UA"/>
        </w:rPr>
        <w:t>“</w:t>
      </w:r>
      <w:r w:rsidR="00E62D69">
        <w:rPr>
          <w:color w:val="000000"/>
          <w:sz w:val="28"/>
          <w:szCs w:val="28"/>
          <w:lang w:val="uk-UA"/>
        </w:rPr>
        <w:t>Про державний бюджет України н</w:t>
      </w:r>
      <w:r w:rsidR="009F048D">
        <w:rPr>
          <w:color w:val="000000"/>
          <w:sz w:val="28"/>
          <w:szCs w:val="28"/>
          <w:lang w:val="uk-UA"/>
        </w:rPr>
        <w:t xml:space="preserve">а 2014 рік </w:t>
      </w:r>
      <w:r w:rsidR="009F048D" w:rsidRPr="009F048D">
        <w:rPr>
          <w:color w:val="000000"/>
          <w:sz w:val="28"/>
          <w:szCs w:val="28"/>
          <w:lang w:val="uk-UA"/>
        </w:rPr>
        <w:t>”</w:t>
      </w:r>
      <w:r>
        <w:rPr>
          <w:color w:val="000000"/>
          <w:sz w:val="28"/>
          <w:szCs w:val="28"/>
          <w:lang w:val="uk-UA"/>
        </w:rPr>
        <w:t xml:space="preserve">, виклавши </w:t>
      </w:r>
      <w:r w:rsidR="00427991">
        <w:rPr>
          <w:color w:val="000000"/>
          <w:sz w:val="28"/>
          <w:szCs w:val="28"/>
          <w:lang w:val="uk-UA"/>
        </w:rPr>
        <w:t>додаток до нього у</w:t>
      </w:r>
      <w:r w:rsidR="002E0BBF">
        <w:rPr>
          <w:color w:val="000000"/>
          <w:sz w:val="28"/>
          <w:szCs w:val="28"/>
          <w:lang w:val="uk-UA"/>
        </w:rPr>
        <w:t xml:space="preserve"> новій редакції</w:t>
      </w:r>
      <w:r w:rsidR="00427991">
        <w:rPr>
          <w:color w:val="000000"/>
          <w:sz w:val="28"/>
          <w:szCs w:val="28"/>
          <w:lang w:val="uk-UA"/>
        </w:rPr>
        <w:t xml:space="preserve"> </w:t>
      </w:r>
      <w:r w:rsidR="002E0BBF">
        <w:rPr>
          <w:color w:val="000000"/>
          <w:sz w:val="28"/>
          <w:szCs w:val="28"/>
          <w:lang w:val="uk-UA"/>
        </w:rPr>
        <w:t>(додається).</w:t>
      </w:r>
    </w:p>
    <w:p w:rsidR="00416607" w:rsidRDefault="00416607" w:rsidP="00416607">
      <w:pPr>
        <w:rPr>
          <w:color w:val="000000"/>
          <w:sz w:val="28"/>
          <w:szCs w:val="28"/>
          <w:lang w:val="uk-UA"/>
        </w:rPr>
      </w:pPr>
    </w:p>
    <w:p w:rsidR="00416607" w:rsidRDefault="00416607" w:rsidP="00416607">
      <w:pPr>
        <w:rPr>
          <w:color w:val="000000"/>
          <w:sz w:val="28"/>
          <w:szCs w:val="28"/>
          <w:lang w:val="uk-UA"/>
        </w:rPr>
      </w:pPr>
    </w:p>
    <w:p w:rsidR="00416607" w:rsidRPr="001E3C54" w:rsidRDefault="00416607" w:rsidP="00416607">
      <w:pPr>
        <w:rPr>
          <w:sz w:val="28"/>
          <w:szCs w:val="28"/>
        </w:rPr>
      </w:pPr>
      <w:r w:rsidRPr="001E3C54">
        <w:rPr>
          <w:color w:val="000000"/>
          <w:sz w:val="28"/>
          <w:szCs w:val="28"/>
          <w:lang w:val="uk-UA"/>
        </w:rPr>
        <w:t>Голова адміністрації</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D801D2">
        <w:rPr>
          <w:color w:val="000000"/>
          <w:sz w:val="28"/>
          <w:szCs w:val="28"/>
          <w:lang w:val="uk-UA"/>
        </w:rPr>
        <w:tab/>
      </w:r>
      <w:r w:rsidR="00D801D2">
        <w:rPr>
          <w:color w:val="000000"/>
          <w:sz w:val="28"/>
          <w:szCs w:val="28"/>
          <w:lang w:val="uk-UA"/>
        </w:rPr>
        <w:tab/>
        <w:t>Л.</w:t>
      </w:r>
      <w:r w:rsidR="00427991">
        <w:rPr>
          <w:color w:val="000000"/>
          <w:sz w:val="28"/>
          <w:szCs w:val="28"/>
          <w:lang w:val="uk-UA"/>
        </w:rPr>
        <w:t>Прус</w:t>
      </w:r>
    </w:p>
    <w:sectPr w:rsidR="00416607" w:rsidRPr="001E3C54" w:rsidSect="00D801D2">
      <w:headerReference w:type="even" r:id="rId8"/>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3E0" w:rsidRDefault="005433E0">
      <w:r>
        <w:separator/>
      </w:r>
    </w:p>
  </w:endnote>
  <w:endnote w:type="continuationSeparator" w:id="0">
    <w:p w:rsidR="005433E0" w:rsidRDefault="0054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3E0" w:rsidRDefault="005433E0">
      <w:r>
        <w:separator/>
      </w:r>
    </w:p>
  </w:footnote>
  <w:footnote w:type="continuationSeparator" w:id="0">
    <w:p w:rsidR="005433E0" w:rsidRDefault="00543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74A8">
      <w:rPr>
        <w:rStyle w:val="PageNumber"/>
        <w:noProof/>
      </w:rPr>
      <w:t>1</w:t>
    </w:r>
    <w:r>
      <w:rPr>
        <w:rStyle w:val="PageNumber"/>
      </w:rPr>
      <w:fldChar w:fldCharType="end"/>
    </w:r>
  </w:p>
  <w:p w:rsidR="00FF5385" w:rsidRDefault="00FF53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A6B4F"/>
    <w:rsid w:val="000C62A8"/>
    <w:rsid w:val="00145FA7"/>
    <w:rsid w:val="0017751D"/>
    <w:rsid w:val="001B02F7"/>
    <w:rsid w:val="001D321D"/>
    <w:rsid w:val="001F4368"/>
    <w:rsid w:val="0023247A"/>
    <w:rsid w:val="00250E7A"/>
    <w:rsid w:val="002513D0"/>
    <w:rsid w:val="00264D1E"/>
    <w:rsid w:val="00267028"/>
    <w:rsid w:val="00293AD2"/>
    <w:rsid w:val="002E0BBF"/>
    <w:rsid w:val="00311287"/>
    <w:rsid w:val="003276E2"/>
    <w:rsid w:val="003328D2"/>
    <w:rsid w:val="00355BBE"/>
    <w:rsid w:val="00371C47"/>
    <w:rsid w:val="003A2CB9"/>
    <w:rsid w:val="003C7933"/>
    <w:rsid w:val="003C7A38"/>
    <w:rsid w:val="00416607"/>
    <w:rsid w:val="004248EC"/>
    <w:rsid w:val="00427991"/>
    <w:rsid w:val="004577D3"/>
    <w:rsid w:val="0046234B"/>
    <w:rsid w:val="00464ADA"/>
    <w:rsid w:val="0048794B"/>
    <w:rsid w:val="004A4FB4"/>
    <w:rsid w:val="0052062D"/>
    <w:rsid w:val="005227EF"/>
    <w:rsid w:val="005433E0"/>
    <w:rsid w:val="005854FF"/>
    <w:rsid w:val="00594D2F"/>
    <w:rsid w:val="005A4ED7"/>
    <w:rsid w:val="005F7C23"/>
    <w:rsid w:val="00600278"/>
    <w:rsid w:val="00602459"/>
    <w:rsid w:val="006405EF"/>
    <w:rsid w:val="006570D0"/>
    <w:rsid w:val="006B3FF9"/>
    <w:rsid w:val="006D2055"/>
    <w:rsid w:val="00702EFB"/>
    <w:rsid w:val="00713952"/>
    <w:rsid w:val="0074062B"/>
    <w:rsid w:val="007B66E2"/>
    <w:rsid w:val="007D27A9"/>
    <w:rsid w:val="007E3018"/>
    <w:rsid w:val="007E37FC"/>
    <w:rsid w:val="00822DF0"/>
    <w:rsid w:val="008931BE"/>
    <w:rsid w:val="008C1306"/>
    <w:rsid w:val="008D322E"/>
    <w:rsid w:val="008F1234"/>
    <w:rsid w:val="008F54AE"/>
    <w:rsid w:val="00903E9C"/>
    <w:rsid w:val="00935524"/>
    <w:rsid w:val="0096323F"/>
    <w:rsid w:val="009A3E42"/>
    <w:rsid w:val="009B7126"/>
    <w:rsid w:val="009F048D"/>
    <w:rsid w:val="00A53142"/>
    <w:rsid w:val="00A64505"/>
    <w:rsid w:val="00A65708"/>
    <w:rsid w:val="00AC392E"/>
    <w:rsid w:val="00AE5BE3"/>
    <w:rsid w:val="00B02F84"/>
    <w:rsid w:val="00B074A8"/>
    <w:rsid w:val="00B20C58"/>
    <w:rsid w:val="00B30A1D"/>
    <w:rsid w:val="00B4579D"/>
    <w:rsid w:val="00B57D4E"/>
    <w:rsid w:val="00B74587"/>
    <w:rsid w:val="00B93BF4"/>
    <w:rsid w:val="00BF47BC"/>
    <w:rsid w:val="00C02360"/>
    <w:rsid w:val="00C138A4"/>
    <w:rsid w:val="00C6219A"/>
    <w:rsid w:val="00C7625D"/>
    <w:rsid w:val="00CC4EB2"/>
    <w:rsid w:val="00CD2D85"/>
    <w:rsid w:val="00D01EA2"/>
    <w:rsid w:val="00D15B9A"/>
    <w:rsid w:val="00D263F0"/>
    <w:rsid w:val="00D275A0"/>
    <w:rsid w:val="00D44747"/>
    <w:rsid w:val="00D468C9"/>
    <w:rsid w:val="00D50711"/>
    <w:rsid w:val="00D64393"/>
    <w:rsid w:val="00D801D2"/>
    <w:rsid w:val="00D84ACE"/>
    <w:rsid w:val="00D874D5"/>
    <w:rsid w:val="00DA74EE"/>
    <w:rsid w:val="00DD2ADA"/>
    <w:rsid w:val="00E1109C"/>
    <w:rsid w:val="00E430CE"/>
    <w:rsid w:val="00E52386"/>
    <w:rsid w:val="00E62D69"/>
    <w:rsid w:val="00E74BE2"/>
    <w:rsid w:val="00E81862"/>
    <w:rsid w:val="00E81B89"/>
    <w:rsid w:val="00ED5D46"/>
    <w:rsid w:val="00EF11FF"/>
    <w:rsid w:val="00F00CF7"/>
    <w:rsid w:val="00F46848"/>
    <w:rsid w:val="00F51935"/>
    <w:rsid w:val="00FA2C5E"/>
    <w:rsid w:val="00FE7558"/>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 w:type="paragraph" w:styleId="Footer">
    <w:name w:val="footer"/>
    <w:basedOn w:val="Normal"/>
    <w:rsid w:val="005F7C23"/>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 w:type="paragraph" w:styleId="Footer">
    <w:name w:val="footer"/>
    <w:basedOn w:val="Normal"/>
    <w:rsid w:val="005F7C2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676</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 внесення змін до розпоряд-ження голови обласної державної адміністрації від 18</vt:lpstr>
      <vt:lpstr>Про внесення змін до розпоряд-ження голови обласної державної адміністрації від 18</vt:lpstr>
    </vt:vector>
  </TitlesOfParts>
  <Company>Хмельницька ОДА</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розпоряд-ження голови обласної державної адміністрації від 18</dc:title>
  <dc:creator>Друкбюро-2</dc:creator>
  <cp:lastModifiedBy>babayota</cp:lastModifiedBy>
  <cp:revision>3</cp:revision>
  <cp:lastPrinted>2014-05-23T14:10:00Z</cp:lastPrinted>
  <dcterms:created xsi:type="dcterms:W3CDTF">2014-06-04T14:27:00Z</dcterms:created>
  <dcterms:modified xsi:type="dcterms:W3CDTF">2014-06-04T14:45:00Z</dcterms:modified>
</cp:coreProperties>
</file>