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7B" w:rsidRPr="00F4767B" w:rsidRDefault="0073261F" w:rsidP="00F476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767B" w:rsidRPr="00F4767B" w:rsidRDefault="00F4767B" w:rsidP="00F476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4767B" w:rsidRPr="00F4767B" w:rsidRDefault="00F4767B" w:rsidP="00F476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4767B" w:rsidRPr="00F4767B" w:rsidRDefault="00F4767B" w:rsidP="00F476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F4767B" w:rsidRPr="00F4767B" w:rsidTr="00F4767B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767B" w:rsidRPr="00F4767B" w:rsidRDefault="00F4767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4767B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F4767B">
              <w:rPr>
                <w:rStyle w:val="FontStyle11"/>
                <w:sz w:val="28"/>
                <w:szCs w:val="28"/>
                <w:lang w:val="uk-UA" w:eastAsia="uk-UA"/>
              </w:rPr>
              <w:t>надання дозволу на розроблення проекту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землеустрою щодо відведення земельн</w:t>
            </w:r>
            <w:r w:rsidR="00955AF9">
              <w:rPr>
                <w:rStyle w:val="FontStyle11"/>
                <w:sz w:val="28"/>
                <w:szCs w:val="28"/>
                <w:lang w:val="uk-UA" w:eastAsia="uk-UA"/>
              </w:rPr>
              <w:t>их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ділян</w:t>
            </w:r>
            <w:r w:rsidR="00955AF9">
              <w:rPr>
                <w:rStyle w:val="FontStyle11"/>
                <w:sz w:val="28"/>
                <w:szCs w:val="28"/>
                <w:lang w:val="uk-UA" w:eastAsia="uk-UA"/>
              </w:rPr>
              <w:t>ок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Державному тер</w:t>
            </w:r>
            <w:r w:rsidR="00955AF9">
              <w:rPr>
                <w:bCs/>
                <w:sz w:val="28"/>
                <w:szCs w:val="28"/>
                <w:lang w:val="uk-UA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>то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955AF9">
              <w:rPr>
                <w:bCs/>
                <w:spacing w:val="-6"/>
                <w:sz w:val="28"/>
                <w:szCs w:val="28"/>
                <w:lang w:val="uk-UA"/>
              </w:rPr>
              <w:t>рі</w:t>
            </w:r>
            <w:r w:rsidRPr="00955AF9">
              <w:rPr>
                <w:bCs/>
                <w:spacing w:val="-6"/>
                <w:sz w:val="28"/>
                <w:szCs w:val="28"/>
                <w:lang w:val="uk-UA"/>
              </w:rPr>
              <w:softHyphen/>
              <w:t>ально-галузевому об’єднанню “Півден</w:t>
            </w:r>
            <w:r>
              <w:rPr>
                <w:bCs/>
                <w:sz w:val="28"/>
                <w:szCs w:val="28"/>
                <w:lang w:val="uk-UA"/>
              </w:rPr>
              <w:softHyphen/>
              <w:t>но-західна залізниця”</w:t>
            </w:r>
          </w:p>
        </w:tc>
      </w:tr>
    </w:tbl>
    <w:p w:rsidR="00F4767B" w:rsidRPr="00F4767B" w:rsidRDefault="00F4767B" w:rsidP="00F4767B">
      <w:pPr>
        <w:rPr>
          <w:sz w:val="28"/>
          <w:szCs w:val="28"/>
          <w:lang w:val="uk-UA"/>
        </w:rPr>
      </w:pPr>
    </w:p>
    <w:p w:rsidR="00F4767B" w:rsidRPr="00F4767B" w:rsidRDefault="00F4767B" w:rsidP="00F4767B">
      <w:pPr>
        <w:jc w:val="both"/>
        <w:rPr>
          <w:sz w:val="28"/>
          <w:szCs w:val="28"/>
          <w:lang w:val="uk-UA"/>
        </w:rPr>
      </w:pPr>
    </w:p>
    <w:p w:rsidR="000F0B6D" w:rsidRPr="009A07D2" w:rsidRDefault="000F0B6D" w:rsidP="00F4767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F4767B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 w:rsidR="00F4767B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 w:rsidR="00F4767B">
        <w:rPr>
          <w:rStyle w:val="FontStyle11"/>
          <w:sz w:val="28"/>
          <w:szCs w:val="28"/>
          <w:lang w:val="uk-UA" w:eastAsia="uk-UA"/>
        </w:rPr>
        <w:t>”</w:t>
      </w:r>
      <w:r w:rsidR="00075103">
        <w:rPr>
          <w:rStyle w:val="FontStyle11"/>
          <w:sz w:val="28"/>
          <w:szCs w:val="28"/>
          <w:lang w:val="uk-UA" w:eastAsia="uk-UA"/>
        </w:rPr>
        <w:t>, статей 17, 92</w:t>
      </w:r>
      <w:r w:rsidRPr="009A07D2">
        <w:rPr>
          <w:rStyle w:val="FontStyle11"/>
          <w:sz w:val="28"/>
          <w:szCs w:val="28"/>
          <w:lang w:val="uk-UA" w:eastAsia="uk-UA"/>
        </w:rPr>
        <w:t>,</w:t>
      </w:r>
      <w:r w:rsidR="00C446DD" w:rsidRPr="009A07D2">
        <w:rPr>
          <w:rStyle w:val="FontStyle11"/>
          <w:sz w:val="28"/>
          <w:szCs w:val="28"/>
          <w:lang w:val="uk-UA" w:eastAsia="uk-UA"/>
        </w:rPr>
        <w:t xml:space="preserve"> 120,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DE0094">
        <w:rPr>
          <w:rStyle w:val="FontStyle11"/>
          <w:sz w:val="28"/>
          <w:szCs w:val="28"/>
          <w:lang w:val="uk-UA" w:eastAsia="uk-UA"/>
        </w:rPr>
        <w:t>122, 123, 124, 134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Закону України </w:t>
      </w:r>
      <w:r w:rsidR="00F4767B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землеустрій</w:t>
      </w:r>
      <w:r w:rsidR="00F4767B"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,</w:t>
      </w:r>
      <w:r w:rsidRPr="009A07D2">
        <w:rPr>
          <w:rStyle w:val="FontStyle11"/>
          <w:bCs/>
          <w:sz w:val="28"/>
          <w:szCs w:val="28"/>
          <w:lang w:val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 xml:space="preserve">розглянувши </w:t>
      </w:r>
      <w:r w:rsidR="00DE0094">
        <w:rPr>
          <w:rStyle w:val="FontStyle11"/>
          <w:sz w:val="28"/>
          <w:szCs w:val="28"/>
          <w:lang w:val="uk-UA" w:eastAsia="uk-UA"/>
        </w:rPr>
        <w:t>клопотання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F4767B">
        <w:rPr>
          <w:bCs/>
          <w:sz w:val="28"/>
          <w:szCs w:val="28"/>
          <w:lang w:val="uk-UA"/>
        </w:rPr>
        <w:t>ДТГО “</w:t>
      </w:r>
      <w:r w:rsidR="00075103">
        <w:rPr>
          <w:bCs/>
          <w:sz w:val="28"/>
          <w:szCs w:val="28"/>
          <w:lang w:val="uk-UA"/>
        </w:rPr>
        <w:t>Південно-З</w:t>
      </w:r>
      <w:r w:rsidR="00152D9C">
        <w:rPr>
          <w:bCs/>
          <w:sz w:val="28"/>
          <w:szCs w:val="28"/>
          <w:lang w:val="uk-UA"/>
        </w:rPr>
        <w:t>ахідна</w:t>
      </w:r>
      <w:r w:rsidR="002627AD">
        <w:rPr>
          <w:bCs/>
          <w:sz w:val="28"/>
          <w:szCs w:val="28"/>
          <w:lang w:val="uk-UA"/>
        </w:rPr>
        <w:t xml:space="preserve"> з</w:t>
      </w:r>
      <w:r w:rsidR="00152D9C">
        <w:rPr>
          <w:bCs/>
          <w:sz w:val="28"/>
          <w:szCs w:val="28"/>
          <w:lang w:val="uk-UA"/>
        </w:rPr>
        <w:t>алізниця</w:t>
      </w:r>
      <w:r w:rsidR="00F4767B">
        <w:rPr>
          <w:bCs/>
          <w:sz w:val="28"/>
          <w:szCs w:val="28"/>
          <w:lang w:val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2627AD" w:rsidRDefault="000F0B6D" w:rsidP="00F4767B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1.</w:t>
      </w:r>
      <w:r w:rsidR="00F4767B">
        <w:rPr>
          <w:rStyle w:val="FontStyle11"/>
          <w:sz w:val="28"/>
          <w:szCs w:val="28"/>
          <w:lang w:val="uk-UA" w:eastAsia="uk-UA"/>
        </w:rPr>
        <w:t> 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="00442B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Державному територіально-галузевому об’єднанню </w:t>
      </w:r>
      <w:r w:rsidR="00F4767B" w:rsidRPr="00F476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“Південно-Західна залізниця” </w:t>
      </w:r>
      <w:r w:rsidRPr="00F5102D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2627AD">
        <w:rPr>
          <w:rStyle w:val="FontStyle11"/>
          <w:sz w:val="28"/>
          <w:szCs w:val="28"/>
          <w:lang w:val="uk-UA" w:eastAsia="uk-UA"/>
        </w:rPr>
        <w:t>устрою щодо від</w:t>
      </w:r>
      <w:r w:rsidR="00F4767B">
        <w:rPr>
          <w:rStyle w:val="FontStyle11"/>
          <w:sz w:val="28"/>
          <w:szCs w:val="28"/>
          <w:lang w:val="uk-UA" w:eastAsia="uk-UA"/>
        </w:rPr>
        <w:softHyphen/>
      </w:r>
      <w:r w:rsidR="002627AD">
        <w:rPr>
          <w:rStyle w:val="FontStyle11"/>
          <w:sz w:val="28"/>
          <w:szCs w:val="28"/>
          <w:lang w:val="uk-UA" w:eastAsia="uk-UA"/>
        </w:rPr>
        <w:t>ведення земельних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ділян</w:t>
      </w:r>
      <w:r w:rsidR="002627AD">
        <w:rPr>
          <w:rStyle w:val="FontStyle11"/>
          <w:sz w:val="28"/>
          <w:szCs w:val="28"/>
          <w:lang w:val="uk-UA" w:eastAsia="uk-UA"/>
        </w:rPr>
        <w:t>о</w:t>
      </w:r>
      <w:r w:rsidRPr="00F5102D">
        <w:rPr>
          <w:rStyle w:val="FontStyle11"/>
          <w:sz w:val="28"/>
          <w:szCs w:val="28"/>
          <w:lang w:val="uk-UA" w:eastAsia="uk-UA"/>
        </w:rPr>
        <w:t>к</w:t>
      </w:r>
      <w:r w:rsidR="00B206B9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F4767B">
        <w:rPr>
          <w:rStyle w:val="FontStyle11"/>
          <w:sz w:val="28"/>
          <w:szCs w:val="28"/>
          <w:lang w:val="uk-UA" w:eastAsia="uk-UA"/>
        </w:rPr>
        <w:t>у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1F4B15"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Pr="00F5102D">
        <w:rPr>
          <w:rStyle w:val="FontStyle11"/>
          <w:sz w:val="28"/>
          <w:szCs w:val="28"/>
          <w:lang w:val="uk-UA" w:eastAsia="uk-UA"/>
        </w:rPr>
        <w:t>земель</w:t>
      </w:r>
      <w:r w:rsidR="00E023F5" w:rsidRPr="00F5102D">
        <w:rPr>
          <w:rStyle w:val="FontStyle11"/>
          <w:sz w:val="28"/>
          <w:szCs w:val="28"/>
          <w:lang w:val="uk-UA" w:eastAsia="uk-UA"/>
        </w:rPr>
        <w:t xml:space="preserve"> держав</w:t>
      </w:r>
      <w:r w:rsidR="00F4767B">
        <w:rPr>
          <w:rStyle w:val="FontStyle11"/>
          <w:sz w:val="28"/>
          <w:szCs w:val="28"/>
          <w:lang w:val="uk-UA" w:eastAsia="uk-UA"/>
        </w:rPr>
        <w:softHyphen/>
      </w:r>
      <w:r w:rsidR="00E023F5" w:rsidRPr="00F5102D">
        <w:rPr>
          <w:rStyle w:val="FontStyle11"/>
          <w:sz w:val="28"/>
          <w:szCs w:val="28"/>
          <w:lang w:val="uk-UA" w:eastAsia="uk-UA"/>
        </w:rPr>
        <w:t>ної власності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E023F5" w:rsidRPr="00F5102D">
        <w:rPr>
          <w:rStyle w:val="FontStyle11"/>
          <w:sz w:val="28"/>
          <w:szCs w:val="28"/>
          <w:lang w:val="uk-UA" w:eastAsia="uk-UA"/>
        </w:rPr>
        <w:t>(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 w:rsidR="002627A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="00E023F5" w:rsidRPr="00F5102D">
        <w:rPr>
          <w:rStyle w:val="FontStyle11"/>
          <w:sz w:val="28"/>
          <w:szCs w:val="28"/>
          <w:lang w:val="uk-UA" w:eastAsia="uk-UA"/>
        </w:rPr>
        <w:t>)</w:t>
      </w:r>
      <w:r w:rsidR="002627AD">
        <w:rPr>
          <w:rStyle w:val="FontStyle11"/>
          <w:sz w:val="28"/>
          <w:szCs w:val="28"/>
          <w:lang w:val="uk-UA" w:eastAsia="uk-UA"/>
        </w:rPr>
        <w:t>,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CA5D1E">
        <w:rPr>
          <w:rStyle w:val="FontStyle11"/>
          <w:sz w:val="28"/>
          <w:szCs w:val="28"/>
          <w:lang w:val="uk-UA" w:eastAsia="uk-UA"/>
        </w:rPr>
        <w:t>розташованих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за межами населен</w:t>
      </w:r>
      <w:r w:rsidR="002627AD">
        <w:rPr>
          <w:rStyle w:val="FontStyle11"/>
          <w:sz w:val="28"/>
          <w:szCs w:val="28"/>
          <w:lang w:val="uk-UA" w:eastAsia="uk-UA"/>
        </w:rPr>
        <w:t>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 w:rsidR="002627AD">
        <w:rPr>
          <w:rStyle w:val="FontStyle11"/>
          <w:sz w:val="28"/>
          <w:szCs w:val="28"/>
          <w:lang w:val="uk-UA" w:eastAsia="uk-UA"/>
        </w:rPr>
        <w:t>ів на тери</w:t>
      </w:r>
      <w:r w:rsidR="00F4767B">
        <w:rPr>
          <w:rStyle w:val="FontStyle11"/>
          <w:sz w:val="28"/>
          <w:szCs w:val="28"/>
          <w:lang w:val="uk-UA" w:eastAsia="uk-UA"/>
        </w:rPr>
        <w:softHyphen/>
      </w:r>
      <w:r w:rsidR="002627AD">
        <w:rPr>
          <w:rStyle w:val="FontStyle11"/>
          <w:sz w:val="28"/>
          <w:szCs w:val="28"/>
          <w:lang w:val="uk-UA" w:eastAsia="uk-UA"/>
        </w:rPr>
        <w:t>торії:</w:t>
      </w:r>
    </w:p>
    <w:p w:rsidR="001F4B15" w:rsidRDefault="001F4B15" w:rsidP="00F4767B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Гуменецької сільської ради</w:t>
      </w:r>
      <w:r w:rsidR="00955AF9">
        <w:rPr>
          <w:rStyle w:val="FontStyle11"/>
          <w:sz w:val="28"/>
          <w:szCs w:val="28"/>
          <w:lang w:val="uk-UA" w:eastAsia="uk-UA"/>
        </w:rPr>
        <w:t xml:space="preserve"> –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164,6 га"/>
        </w:smartTagPr>
        <w:r>
          <w:rPr>
            <w:rStyle w:val="FontStyle11"/>
            <w:sz w:val="28"/>
            <w:szCs w:val="28"/>
            <w:lang w:val="uk-UA" w:eastAsia="uk-UA"/>
          </w:rPr>
          <w:t>164,6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1F4B15" w:rsidRDefault="001F4B15" w:rsidP="00F4767B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Нігинської сільської ради</w:t>
      </w:r>
      <w:r w:rsidR="00955AF9">
        <w:rPr>
          <w:rStyle w:val="FontStyle11"/>
          <w:sz w:val="28"/>
          <w:szCs w:val="28"/>
          <w:lang w:val="uk-UA" w:eastAsia="uk-UA"/>
        </w:rPr>
        <w:t xml:space="preserve"> –</w:t>
      </w:r>
      <w:r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51,7 га"/>
        </w:smartTagPr>
        <w:r>
          <w:rPr>
            <w:rStyle w:val="FontStyle11"/>
            <w:sz w:val="28"/>
            <w:szCs w:val="28"/>
            <w:lang w:val="uk-UA" w:eastAsia="uk-UA"/>
          </w:rPr>
          <w:t>51,7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1F4B15" w:rsidRDefault="001F4B15" w:rsidP="00F4767B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Устянської сільської ради</w:t>
      </w:r>
      <w:r w:rsidR="00955AF9">
        <w:rPr>
          <w:rStyle w:val="FontStyle11"/>
          <w:sz w:val="28"/>
          <w:szCs w:val="28"/>
          <w:lang w:val="uk-UA" w:eastAsia="uk-UA"/>
        </w:rPr>
        <w:t xml:space="preserve"> –</w:t>
      </w:r>
      <w:r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97,3 га"/>
        </w:smartTagPr>
        <w:r>
          <w:rPr>
            <w:rStyle w:val="FontStyle11"/>
            <w:sz w:val="28"/>
            <w:szCs w:val="28"/>
            <w:lang w:val="uk-UA" w:eastAsia="uk-UA"/>
          </w:rPr>
          <w:t>97,3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1F4B15" w:rsidRDefault="001F4B15" w:rsidP="00F4767B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Слобідко-Кульчієвецької сільської ради</w:t>
      </w:r>
      <w:r w:rsidR="00955AF9">
        <w:rPr>
          <w:rStyle w:val="FontStyle11"/>
          <w:sz w:val="28"/>
          <w:szCs w:val="28"/>
          <w:lang w:val="uk-UA" w:eastAsia="uk-UA"/>
        </w:rPr>
        <w:t xml:space="preserve"> –</w:t>
      </w:r>
      <w:r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18,9 га"/>
        </w:smartTagPr>
        <w:r>
          <w:rPr>
            <w:rStyle w:val="FontStyle11"/>
            <w:sz w:val="28"/>
            <w:szCs w:val="28"/>
            <w:lang w:val="uk-UA" w:eastAsia="uk-UA"/>
          </w:rPr>
          <w:t>18,9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AB4A0F" w:rsidRPr="00075103" w:rsidRDefault="001F4B15" w:rsidP="00F4767B">
      <w:pPr>
        <w:pStyle w:val="HTMLPreformatted"/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Пановецької сільської ради </w:t>
      </w:r>
      <w:r w:rsidR="00955AF9">
        <w:rPr>
          <w:rStyle w:val="FontStyle11"/>
          <w:sz w:val="28"/>
          <w:szCs w:val="28"/>
          <w:lang w:val="uk-UA" w:eastAsia="uk-UA"/>
        </w:rPr>
        <w:t xml:space="preserve">– </w:t>
      </w:r>
      <w:r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22,0 га"/>
        </w:smartTagPr>
        <w:r>
          <w:rPr>
            <w:rStyle w:val="FontStyle11"/>
            <w:sz w:val="28"/>
            <w:szCs w:val="28"/>
            <w:lang w:val="uk-UA" w:eastAsia="uk-UA"/>
          </w:rPr>
          <w:t>22,0 га</w:t>
        </w:r>
      </w:smartTag>
      <w:r>
        <w:rPr>
          <w:rStyle w:val="FontStyle11"/>
          <w:sz w:val="28"/>
          <w:szCs w:val="28"/>
          <w:lang w:val="uk-UA" w:eastAsia="uk-UA"/>
        </w:rPr>
        <w:t xml:space="preserve"> Кам’янець-Подільського</w:t>
      </w:r>
      <w:r w:rsidR="00AB4A0F"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="00F5102D"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75103"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</w:t>
      </w:r>
      <w:r w:rsidR="00F4767B">
        <w:rPr>
          <w:rFonts w:ascii="Times New Roman" w:hAnsi="Times New Roman"/>
          <w:sz w:val="28"/>
          <w:szCs w:val="28"/>
          <w:lang w:val="uk-UA"/>
        </w:rPr>
        <w:softHyphen/>
      </w:r>
      <w:r w:rsidR="00075103" w:rsidRPr="00075103">
        <w:rPr>
          <w:rFonts w:ascii="Times New Roman" w:hAnsi="Times New Roman"/>
          <w:sz w:val="28"/>
          <w:szCs w:val="28"/>
          <w:lang w:val="uk-UA"/>
        </w:rPr>
        <w:t>ничного транспорту</w:t>
      </w:r>
      <w:r w:rsidR="00AB4A0F" w:rsidRPr="00075103">
        <w:rPr>
          <w:rStyle w:val="FontStyle11"/>
          <w:sz w:val="28"/>
          <w:szCs w:val="28"/>
          <w:lang w:val="uk-UA" w:eastAsia="uk-UA"/>
        </w:rPr>
        <w:t>.</w:t>
      </w:r>
    </w:p>
    <w:p w:rsidR="000F0B6D" w:rsidRDefault="000F0B6D" w:rsidP="00F4767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 w:rsidR="00F4767B">
        <w:rPr>
          <w:rStyle w:val="FontStyle11"/>
          <w:sz w:val="28"/>
          <w:szCs w:val="28"/>
          <w:lang w:val="uk-UA" w:eastAsia="uk-UA"/>
        </w:rPr>
        <w:t> </w:t>
      </w:r>
      <w:r w:rsidR="00075103">
        <w:rPr>
          <w:rStyle w:val="FontStyle11"/>
          <w:sz w:val="28"/>
          <w:szCs w:val="28"/>
          <w:lang w:val="uk-UA" w:eastAsia="uk-UA"/>
        </w:rPr>
        <w:t>ДТГО</w:t>
      </w:r>
      <w:r w:rsidR="009D6029">
        <w:rPr>
          <w:rStyle w:val="FontStyle11"/>
          <w:sz w:val="28"/>
          <w:szCs w:val="28"/>
          <w:lang w:val="uk-UA" w:eastAsia="uk-UA"/>
        </w:rPr>
        <w:t xml:space="preserve"> </w:t>
      </w:r>
      <w:r w:rsidR="00F4767B" w:rsidRPr="00F4767B">
        <w:rPr>
          <w:bCs/>
          <w:sz w:val="28"/>
          <w:szCs w:val="28"/>
          <w:lang w:val="uk-UA"/>
        </w:rPr>
        <w:t xml:space="preserve">“Південно-Західна залізниця” </w:t>
      </w:r>
      <w:r w:rsidRPr="009A07D2">
        <w:rPr>
          <w:rStyle w:val="FontStyle11"/>
          <w:sz w:val="28"/>
          <w:szCs w:val="28"/>
          <w:lang w:val="uk-UA" w:eastAsia="uk-UA"/>
        </w:rPr>
        <w:t>при розробленні проекту земле</w:t>
      </w:r>
      <w:r w:rsidR="00F4767B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устрою щодо відведення земельн</w:t>
      </w:r>
      <w:r w:rsidR="0001065F">
        <w:rPr>
          <w:rStyle w:val="FontStyle11"/>
          <w:sz w:val="28"/>
          <w:szCs w:val="28"/>
          <w:lang w:val="uk-UA" w:eastAsia="uk-UA"/>
        </w:rPr>
        <w:t>их</w:t>
      </w:r>
      <w:r w:rsidRPr="009A07D2">
        <w:rPr>
          <w:rStyle w:val="FontStyle11"/>
          <w:sz w:val="28"/>
          <w:szCs w:val="28"/>
          <w:lang w:val="uk-UA" w:eastAsia="uk-UA"/>
        </w:rPr>
        <w:t xml:space="preserve"> ділян</w:t>
      </w:r>
      <w:r w:rsidR="0001065F">
        <w:rPr>
          <w:rStyle w:val="FontStyle11"/>
          <w:sz w:val="28"/>
          <w:szCs w:val="28"/>
          <w:lang w:val="uk-UA" w:eastAsia="uk-UA"/>
        </w:rPr>
        <w:t>ок</w:t>
      </w:r>
      <w:r w:rsidRPr="009A07D2">
        <w:rPr>
          <w:rStyle w:val="FontStyle11"/>
          <w:sz w:val="28"/>
          <w:szCs w:val="28"/>
          <w:lang w:val="uk-UA" w:eastAsia="uk-UA"/>
        </w:rPr>
        <w:t xml:space="preserve"> забезпечити дотримання чинного законодавства.</w:t>
      </w:r>
    </w:p>
    <w:p w:rsidR="000F0B6D" w:rsidRPr="009A07D2" w:rsidRDefault="00CA5D1E" w:rsidP="00F4767B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="000F0B6D" w:rsidRPr="009A07D2">
        <w:rPr>
          <w:rStyle w:val="FontStyle11"/>
          <w:sz w:val="28"/>
          <w:szCs w:val="28"/>
          <w:lang w:val="uk-UA" w:eastAsia="uk-UA"/>
        </w:rPr>
        <w:t>. Контроль за виконанням цього розпорядження покласти на заступника</w:t>
      </w:r>
      <w:r w:rsidR="00F4767B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r w:rsidR="00075103">
        <w:rPr>
          <w:rStyle w:val="FontStyle11"/>
          <w:sz w:val="28"/>
          <w:szCs w:val="28"/>
          <w:lang w:val="uk-UA" w:eastAsia="uk-UA"/>
        </w:rPr>
        <w:t>Кальніченка</w:t>
      </w:r>
      <w:r w:rsidR="000F0B6D" w:rsidRPr="009A07D2">
        <w:rPr>
          <w:rStyle w:val="FontStyle11"/>
          <w:sz w:val="28"/>
          <w:szCs w:val="28"/>
          <w:lang w:val="uk-UA" w:eastAsia="uk-UA"/>
        </w:rPr>
        <w:t>.</w:t>
      </w:r>
    </w:p>
    <w:p w:rsidR="000F0B6D" w:rsidRPr="00F4767B" w:rsidRDefault="000F0B6D" w:rsidP="00F4767B">
      <w:pPr>
        <w:pStyle w:val="Style1"/>
        <w:widowControl/>
        <w:tabs>
          <w:tab w:val="left" w:pos="9639"/>
        </w:tabs>
        <w:spacing w:line="240" w:lineRule="auto"/>
        <w:ind w:right="51"/>
        <w:rPr>
          <w:rStyle w:val="FontStyle11"/>
          <w:sz w:val="22"/>
          <w:szCs w:val="28"/>
          <w:lang w:val="uk-UA" w:eastAsia="uk-UA"/>
        </w:rPr>
      </w:pPr>
    </w:p>
    <w:p w:rsidR="00F4767B" w:rsidRPr="00F4767B" w:rsidRDefault="00F4767B" w:rsidP="00F4767B">
      <w:pPr>
        <w:pStyle w:val="Style1"/>
        <w:widowControl/>
        <w:tabs>
          <w:tab w:val="left" w:pos="9639"/>
        </w:tabs>
        <w:spacing w:line="240" w:lineRule="auto"/>
        <w:ind w:right="51"/>
        <w:rPr>
          <w:rStyle w:val="FontStyle11"/>
          <w:sz w:val="22"/>
          <w:szCs w:val="28"/>
          <w:lang w:val="uk-UA" w:eastAsia="uk-UA"/>
        </w:rPr>
      </w:pPr>
    </w:p>
    <w:p w:rsidR="00F4767B" w:rsidRPr="00F4767B" w:rsidRDefault="00F4767B" w:rsidP="003D173F">
      <w:pPr>
        <w:pStyle w:val="Style1"/>
        <w:widowControl/>
        <w:tabs>
          <w:tab w:val="left" w:pos="9639"/>
        </w:tabs>
        <w:spacing w:line="240" w:lineRule="auto"/>
        <w:ind w:right="51"/>
        <w:rPr>
          <w:rStyle w:val="FontStyle11"/>
          <w:sz w:val="26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Голова адміністрації                                                                                       Л.Прус</w:t>
      </w:r>
    </w:p>
    <w:sectPr w:rsidR="00F4767B" w:rsidRPr="00F4767B" w:rsidSect="003D173F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065F"/>
    <w:rsid w:val="000114EC"/>
    <w:rsid w:val="00012135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173F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31948"/>
    <w:rsid w:val="0073261F"/>
    <w:rsid w:val="007357D8"/>
    <w:rsid w:val="00737A2F"/>
    <w:rsid w:val="0074488F"/>
    <w:rsid w:val="007451B8"/>
    <w:rsid w:val="00755955"/>
    <w:rsid w:val="00756721"/>
    <w:rsid w:val="007652FD"/>
    <w:rsid w:val="007745F5"/>
    <w:rsid w:val="00775D57"/>
    <w:rsid w:val="007844AB"/>
    <w:rsid w:val="007919E0"/>
    <w:rsid w:val="007932F3"/>
    <w:rsid w:val="00793D1B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4557"/>
    <w:rsid w:val="0083144E"/>
    <w:rsid w:val="00832989"/>
    <w:rsid w:val="008363BA"/>
    <w:rsid w:val="008364C6"/>
    <w:rsid w:val="008366E7"/>
    <w:rsid w:val="00845848"/>
    <w:rsid w:val="00851F03"/>
    <w:rsid w:val="0086016E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904D95"/>
    <w:rsid w:val="00906C6E"/>
    <w:rsid w:val="00923AD9"/>
    <w:rsid w:val="00930412"/>
    <w:rsid w:val="00942B42"/>
    <w:rsid w:val="00946D68"/>
    <w:rsid w:val="00955089"/>
    <w:rsid w:val="009551EF"/>
    <w:rsid w:val="00955AF9"/>
    <w:rsid w:val="00955ED1"/>
    <w:rsid w:val="00971C38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392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4B4F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9FD"/>
    <w:rsid w:val="00B765EF"/>
    <w:rsid w:val="00B8388D"/>
    <w:rsid w:val="00B851DE"/>
    <w:rsid w:val="00B85A0D"/>
    <w:rsid w:val="00B96DC4"/>
    <w:rsid w:val="00BA2AEE"/>
    <w:rsid w:val="00BC5EE6"/>
    <w:rsid w:val="00BD0C07"/>
    <w:rsid w:val="00BD0EF7"/>
    <w:rsid w:val="00BD24EA"/>
    <w:rsid w:val="00BD7732"/>
    <w:rsid w:val="00BE4DE0"/>
    <w:rsid w:val="00BF15B2"/>
    <w:rsid w:val="00C33BDB"/>
    <w:rsid w:val="00C446DD"/>
    <w:rsid w:val="00C528B0"/>
    <w:rsid w:val="00C5587C"/>
    <w:rsid w:val="00C57307"/>
    <w:rsid w:val="00C63A31"/>
    <w:rsid w:val="00C677BF"/>
    <w:rsid w:val="00C7358C"/>
    <w:rsid w:val="00C73EBD"/>
    <w:rsid w:val="00C75306"/>
    <w:rsid w:val="00C91A65"/>
    <w:rsid w:val="00CA1C05"/>
    <w:rsid w:val="00CA1FC4"/>
    <w:rsid w:val="00CA5876"/>
    <w:rsid w:val="00CA5D1E"/>
    <w:rsid w:val="00CB31B9"/>
    <w:rsid w:val="00CB40B3"/>
    <w:rsid w:val="00CB48C6"/>
    <w:rsid w:val="00CC5B0E"/>
    <w:rsid w:val="00CD1B6F"/>
    <w:rsid w:val="00CF0CC0"/>
    <w:rsid w:val="00D0696D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4767B"/>
    <w:rsid w:val="00F5102D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2014-06-12T12:58:00Z</cp:lastPrinted>
  <dcterms:created xsi:type="dcterms:W3CDTF">2014-06-18T14:13:00Z</dcterms:created>
  <dcterms:modified xsi:type="dcterms:W3CDTF">2014-06-18T14:45:00Z</dcterms:modified>
</cp:coreProperties>
</file>