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4114" w:type="dxa"/>
        <w:tblInd w:w="5508" w:type="dxa"/>
        <w:tblLook w:val="01E0" w:firstRow="1" w:lastRow="1" w:firstColumn="1" w:lastColumn="1" w:noHBand="0" w:noVBand="0"/>
      </w:tblPr>
      <w:tblGrid>
        <w:gridCol w:w="4114"/>
      </w:tblGrid>
      <w:tr w:rsidR="002C4A52" w:rsidTr="00C2435E">
        <w:trPr>
          <w:trHeight w:val="1258"/>
        </w:trPr>
        <w:tc>
          <w:tcPr>
            <w:tcW w:w="4114" w:type="dxa"/>
          </w:tcPr>
          <w:p w:rsidR="002C4A52" w:rsidRPr="007E2864" w:rsidRDefault="002C4A52" w:rsidP="00C2435E">
            <w:pPr>
              <w:pStyle w:val="Heading1"/>
              <w:spacing w:before="0" w:after="0"/>
              <w:jc w:val="center"/>
              <w:rPr>
                <w:rFonts w:ascii="Times New Roman" w:hAnsi="Times New Roman" w:cs="Times New Roman"/>
                <w:b w:val="0"/>
                <w:sz w:val="28"/>
                <w:szCs w:val="28"/>
              </w:rPr>
            </w:pPr>
            <w:bookmarkStart w:id="0" w:name="_GoBack"/>
            <w:bookmarkEnd w:id="0"/>
            <w:r w:rsidRPr="007E2864">
              <w:rPr>
                <w:rFonts w:ascii="Times New Roman" w:hAnsi="Times New Roman" w:cs="Times New Roman"/>
                <w:b w:val="0"/>
                <w:bCs w:val="0"/>
                <w:sz w:val="28"/>
                <w:szCs w:val="28"/>
              </w:rPr>
              <w:t>Додаток</w:t>
            </w:r>
          </w:p>
          <w:p w:rsidR="002C4A52" w:rsidRPr="007E2864" w:rsidRDefault="002C4A52" w:rsidP="00C2435E">
            <w:pPr>
              <w:pStyle w:val="BodyText2"/>
              <w:spacing w:after="0" w:line="240" w:lineRule="auto"/>
              <w:jc w:val="both"/>
              <w:rPr>
                <w:sz w:val="28"/>
                <w:szCs w:val="28"/>
              </w:rPr>
            </w:pPr>
            <w:r w:rsidRPr="007E2864">
              <w:rPr>
                <w:spacing w:val="-10"/>
                <w:sz w:val="28"/>
                <w:szCs w:val="28"/>
              </w:rPr>
              <w:t>до розпорядження голови обласної</w:t>
            </w:r>
            <w:r w:rsidRPr="007E2864">
              <w:rPr>
                <w:sz w:val="28"/>
                <w:szCs w:val="28"/>
              </w:rPr>
              <w:t xml:space="preserve"> державної адміністрації </w:t>
            </w:r>
          </w:p>
          <w:p w:rsidR="002C4A52" w:rsidRPr="00070D1D" w:rsidRDefault="00070D1D" w:rsidP="00C2435E">
            <w:pPr>
              <w:jc w:val="both"/>
              <w:rPr>
                <w:sz w:val="28"/>
                <w:szCs w:val="28"/>
                <w:lang w:val="ru-RU"/>
              </w:rPr>
            </w:pPr>
            <w:r>
              <w:rPr>
                <w:sz w:val="28"/>
                <w:szCs w:val="28"/>
                <w:lang w:val="ru-RU"/>
              </w:rPr>
              <w:t>31.07.</w:t>
            </w:r>
            <w:r w:rsidR="002C4A52" w:rsidRPr="007E2864">
              <w:rPr>
                <w:sz w:val="28"/>
                <w:szCs w:val="28"/>
              </w:rPr>
              <w:t xml:space="preserve">2014 № </w:t>
            </w:r>
            <w:r>
              <w:rPr>
                <w:sz w:val="28"/>
                <w:szCs w:val="28"/>
                <w:lang w:val="ru-RU"/>
              </w:rPr>
              <w:t>297/2014-р</w:t>
            </w:r>
          </w:p>
        </w:tc>
      </w:tr>
    </w:tbl>
    <w:p w:rsidR="002C4A52" w:rsidRPr="00260D0F" w:rsidRDefault="002C4A52" w:rsidP="002C4A52">
      <w:pPr>
        <w:jc w:val="center"/>
        <w:rPr>
          <w:b/>
          <w:sz w:val="28"/>
          <w:szCs w:val="28"/>
        </w:rPr>
      </w:pPr>
    </w:p>
    <w:p w:rsidR="00FA15D0" w:rsidRPr="0015310E" w:rsidRDefault="00FA15D0" w:rsidP="002C4A52">
      <w:pPr>
        <w:pStyle w:val="Title"/>
        <w:widowControl w:val="0"/>
        <w:ind w:firstLine="0"/>
        <w:jc w:val="both"/>
        <w:rPr>
          <w:szCs w:val="28"/>
        </w:rPr>
      </w:pPr>
    </w:p>
    <w:p w:rsidR="00FA15D0" w:rsidRPr="0015310E" w:rsidRDefault="00FA15D0" w:rsidP="002C4A52">
      <w:pPr>
        <w:pStyle w:val="Title"/>
        <w:widowControl w:val="0"/>
        <w:ind w:firstLine="0"/>
        <w:rPr>
          <w:spacing w:val="40"/>
          <w:szCs w:val="28"/>
        </w:rPr>
      </w:pPr>
      <w:r w:rsidRPr="0015310E">
        <w:rPr>
          <w:spacing w:val="40"/>
          <w:szCs w:val="28"/>
        </w:rPr>
        <w:t>І</w:t>
      </w:r>
      <w:r w:rsidR="002C4A52">
        <w:rPr>
          <w:spacing w:val="40"/>
          <w:szCs w:val="28"/>
        </w:rPr>
        <w:t xml:space="preserve"> </w:t>
      </w:r>
      <w:r w:rsidRPr="0015310E">
        <w:rPr>
          <w:spacing w:val="40"/>
          <w:szCs w:val="28"/>
        </w:rPr>
        <w:t>Н</w:t>
      </w:r>
      <w:r w:rsidR="002C4A52">
        <w:rPr>
          <w:spacing w:val="40"/>
          <w:szCs w:val="28"/>
        </w:rPr>
        <w:t xml:space="preserve"> </w:t>
      </w:r>
      <w:r w:rsidRPr="0015310E">
        <w:rPr>
          <w:spacing w:val="40"/>
          <w:szCs w:val="28"/>
        </w:rPr>
        <w:t>Ф</w:t>
      </w:r>
      <w:r w:rsidR="002C4A52">
        <w:rPr>
          <w:spacing w:val="40"/>
          <w:szCs w:val="28"/>
        </w:rPr>
        <w:t xml:space="preserve"> </w:t>
      </w:r>
      <w:r w:rsidRPr="0015310E">
        <w:rPr>
          <w:spacing w:val="40"/>
          <w:szCs w:val="28"/>
        </w:rPr>
        <w:t>О</w:t>
      </w:r>
      <w:r w:rsidR="002C4A52">
        <w:rPr>
          <w:spacing w:val="40"/>
          <w:szCs w:val="28"/>
        </w:rPr>
        <w:t xml:space="preserve"> </w:t>
      </w:r>
      <w:r w:rsidRPr="0015310E">
        <w:rPr>
          <w:spacing w:val="40"/>
          <w:szCs w:val="28"/>
        </w:rPr>
        <w:t>Р</w:t>
      </w:r>
      <w:r w:rsidR="002C4A52">
        <w:rPr>
          <w:spacing w:val="40"/>
          <w:szCs w:val="28"/>
        </w:rPr>
        <w:t xml:space="preserve"> </w:t>
      </w:r>
      <w:r w:rsidRPr="0015310E">
        <w:rPr>
          <w:spacing w:val="40"/>
          <w:szCs w:val="28"/>
        </w:rPr>
        <w:t>М</w:t>
      </w:r>
      <w:r w:rsidR="002C4A52">
        <w:rPr>
          <w:spacing w:val="40"/>
          <w:szCs w:val="28"/>
        </w:rPr>
        <w:t xml:space="preserve"> </w:t>
      </w:r>
      <w:r w:rsidRPr="0015310E">
        <w:rPr>
          <w:spacing w:val="40"/>
          <w:szCs w:val="28"/>
        </w:rPr>
        <w:t>А</w:t>
      </w:r>
      <w:r w:rsidR="002C4A52">
        <w:rPr>
          <w:spacing w:val="40"/>
          <w:szCs w:val="28"/>
        </w:rPr>
        <w:t xml:space="preserve"> </w:t>
      </w:r>
      <w:r w:rsidRPr="0015310E">
        <w:rPr>
          <w:spacing w:val="40"/>
          <w:szCs w:val="28"/>
        </w:rPr>
        <w:t>Ц</w:t>
      </w:r>
      <w:r w:rsidR="002C4A52">
        <w:rPr>
          <w:spacing w:val="40"/>
          <w:szCs w:val="28"/>
        </w:rPr>
        <w:t xml:space="preserve"> </w:t>
      </w:r>
      <w:r w:rsidRPr="0015310E">
        <w:rPr>
          <w:spacing w:val="40"/>
          <w:szCs w:val="28"/>
        </w:rPr>
        <w:t>І</w:t>
      </w:r>
      <w:r w:rsidR="002C4A52">
        <w:rPr>
          <w:spacing w:val="40"/>
          <w:szCs w:val="28"/>
        </w:rPr>
        <w:t xml:space="preserve"> </w:t>
      </w:r>
      <w:r w:rsidRPr="0015310E">
        <w:rPr>
          <w:spacing w:val="40"/>
          <w:szCs w:val="28"/>
        </w:rPr>
        <w:t>Я</w:t>
      </w:r>
    </w:p>
    <w:p w:rsidR="002C4A52" w:rsidRDefault="00FA15D0" w:rsidP="002C4A52">
      <w:pPr>
        <w:widowControl w:val="0"/>
        <w:jc w:val="center"/>
        <w:rPr>
          <w:sz w:val="28"/>
          <w:szCs w:val="28"/>
        </w:rPr>
      </w:pPr>
      <w:r w:rsidRPr="0015310E">
        <w:rPr>
          <w:sz w:val="28"/>
          <w:szCs w:val="28"/>
        </w:rPr>
        <w:t>про підсумки соціально-економічного розвитку</w:t>
      </w:r>
      <w:r w:rsidR="002C4A52">
        <w:rPr>
          <w:sz w:val="28"/>
          <w:szCs w:val="28"/>
        </w:rPr>
        <w:t xml:space="preserve"> </w:t>
      </w:r>
      <w:r w:rsidRPr="0015310E">
        <w:rPr>
          <w:sz w:val="28"/>
          <w:szCs w:val="28"/>
        </w:rPr>
        <w:t xml:space="preserve">області </w:t>
      </w:r>
    </w:p>
    <w:p w:rsidR="00FA15D0" w:rsidRPr="0015310E" w:rsidRDefault="00FA15D0" w:rsidP="002C4A52">
      <w:pPr>
        <w:widowControl w:val="0"/>
        <w:jc w:val="center"/>
        <w:rPr>
          <w:sz w:val="28"/>
          <w:szCs w:val="28"/>
        </w:rPr>
      </w:pPr>
      <w:r w:rsidRPr="0015310E">
        <w:rPr>
          <w:sz w:val="28"/>
          <w:szCs w:val="28"/>
        </w:rPr>
        <w:t xml:space="preserve">за </w:t>
      </w:r>
      <w:r w:rsidR="00B273C9" w:rsidRPr="0015310E">
        <w:rPr>
          <w:sz w:val="28"/>
          <w:szCs w:val="28"/>
        </w:rPr>
        <w:t>перше</w:t>
      </w:r>
      <w:r w:rsidR="006F2DCA" w:rsidRPr="0015310E">
        <w:rPr>
          <w:sz w:val="28"/>
          <w:szCs w:val="28"/>
        </w:rPr>
        <w:t xml:space="preserve"> півріччя </w:t>
      </w:r>
      <w:r w:rsidR="003C00D6" w:rsidRPr="0015310E">
        <w:rPr>
          <w:sz w:val="28"/>
          <w:szCs w:val="28"/>
        </w:rPr>
        <w:t>2014 ро</w:t>
      </w:r>
      <w:r w:rsidR="006F2DCA" w:rsidRPr="0015310E">
        <w:rPr>
          <w:sz w:val="28"/>
          <w:szCs w:val="28"/>
        </w:rPr>
        <w:t>ку</w:t>
      </w:r>
    </w:p>
    <w:p w:rsidR="00FA15D0" w:rsidRPr="002C4A52" w:rsidRDefault="00FA15D0" w:rsidP="002C4A52">
      <w:pPr>
        <w:widowControl w:val="0"/>
        <w:jc w:val="both"/>
        <w:rPr>
          <w:szCs w:val="28"/>
        </w:rPr>
      </w:pPr>
    </w:p>
    <w:p w:rsidR="0032330F" w:rsidRPr="0015310E" w:rsidRDefault="00FA15D0" w:rsidP="002C4A52">
      <w:pPr>
        <w:spacing w:after="80"/>
        <w:ind w:firstLine="709"/>
        <w:jc w:val="both"/>
        <w:rPr>
          <w:sz w:val="28"/>
          <w:szCs w:val="28"/>
        </w:rPr>
      </w:pPr>
      <w:r w:rsidRPr="0015310E">
        <w:rPr>
          <w:sz w:val="28"/>
          <w:szCs w:val="28"/>
        </w:rPr>
        <w:t xml:space="preserve">Протягом </w:t>
      </w:r>
      <w:r w:rsidR="002503AC" w:rsidRPr="0015310E">
        <w:rPr>
          <w:sz w:val="28"/>
          <w:szCs w:val="28"/>
        </w:rPr>
        <w:t>першого</w:t>
      </w:r>
      <w:r w:rsidR="0000763B" w:rsidRPr="0015310E">
        <w:rPr>
          <w:sz w:val="28"/>
          <w:szCs w:val="28"/>
        </w:rPr>
        <w:t xml:space="preserve"> півріччя </w:t>
      </w:r>
      <w:r w:rsidRPr="0015310E">
        <w:rPr>
          <w:sz w:val="28"/>
          <w:szCs w:val="28"/>
        </w:rPr>
        <w:t>201</w:t>
      </w:r>
      <w:r w:rsidR="0000763B" w:rsidRPr="0015310E">
        <w:rPr>
          <w:sz w:val="28"/>
          <w:szCs w:val="28"/>
        </w:rPr>
        <w:t>4</w:t>
      </w:r>
      <w:r w:rsidRPr="0015310E">
        <w:rPr>
          <w:sz w:val="28"/>
          <w:szCs w:val="28"/>
        </w:rPr>
        <w:t xml:space="preserve"> року </w:t>
      </w:r>
      <w:r w:rsidR="0032330F" w:rsidRPr="0015310E">
        <w:rPr>
          <w:sz w:val="28"/>
          <w:szCs w:val="28"/>
        </w:rPr>
        <w:t>облдержадміністр</w:t>
      </w:r>
      <w:r w:rsidR="0036060B" w:rsidRPr="0015310E">
        <w:rPr>
          <w:sz w:val="28"/>
          <w:szCs w:val="28"/>
        </w:rPr>
        <w:t xml:space="preserve">ацією разом </w:t>
      </w:r>
      <w:r w:rsidR="002C4A52">
        <w:rPr>
          <w:sz w:val="28"/>
          <w:szCs w:val="28"/>
        </w:rPr>
        <w:t>і</w:t>
      </w:r>
      <w:r w:rsidR="0036060B" w:rsidRPr="0015310E">
        <w:rPr>
          <w:sz w:val="28"/>
          <w:szCs w:val="28"/>
        </w:rPr>
        <w:t>з райдержадміністра</w:t>
      </w:r>
      <w:r w:rsidR="0032330F" w:rsidRPr="0015310E">
        <w:rPr>
          <w:sz w:val="28"/>
          <w:szCs w:val="28"/>
        </w:rPr>
        <w:t>ціями та органами місцевого самоврядування вживалися</w:t>
      </w:r>
      <w:r w:rsidRPr="0015310E">
        <w:rPr>
          <w:sz w:val="28"/>
          <w:szCs w:val="28"/>
        </w:rPr>
        <w:t xml:space="preserve"> необхідн</w:t>
      </w:r>
      <w:r w:rsidR="0032330F" w:rsidRPr="0015310E">
        <w:rPr>
          <w:sz w:val="28"/>
          <w:szCs w:val="28"/>
        </w:rPr>
        <w:t>і</w:t>
      </w:r>
      <w:r w:rsidRPr="0015310E">
        <w:rPr>
          <w:sz w:val="28"/>
          <w:szCs w:val="28"/>
        </w:rPr>
        <w:t xml:space="preserve"> заход</w:t>
      </w:r>
      <w:r w:rsidR="0032330F" w:rsidRPr="0015310E">
        <w:rPr>
          <w:sz w:val="28"/>
          <w:szCs w:val="28"/>
        </w:rPr>
        <w:t>и</w:t>
      </w:r>
      <w:r w:rsidRPr="0015310E">
        <w:rPr>
          <w:sz w:val="28"/>
          <w:szCs w:val="28"/>
        </w:rPr>
        <w:t xml:space="preserve"> щодо забезпечення </w:t>
      </w:r>
      <w:r w:rsidR="0000763B" w:rsidRPr="0015310E">
        <w:rPr>
          <w:sz w:val="28"/>
          <w:szCs w:val="28"/>
        </w:rPr>
        <w:t xml:space="preserve">комплексного </w:t>
      </w:r>
      <w:r w:rsidRPr="0015310E">
        <w:rPr>
          <w:sz w:val="28"/>
          <w:szCs w:val="28"/>
        </w:rPr>
        <w:t>розвитку, належного жит</w:t>
      </w:r>
      <w:r w:rsidR="00F60940" w:rsidRPr="00F60940">
        <w:rPr>
          <w:sz w:val="28"/>
          <w:szCs w:val="28"/>
        </w:rPr>
        <w:softHyphen/>
      </w:r>
      <w:r w:rsidRPr="0015310E">
        <w:rPr>
          <w:sz w:val="28"/>
          <w:szCs w:val="28"/>
        </w:rPr>
        <w:t>тєвого рівня населення та стабільної суспільно-політичної ситуації</w:t>
      </w:r>
      <w:r w:rsidR="00F60940" w:rsidRPr="00F60940">
        <w:rPr>
          <w:sz w:val="28"/>
          <w:szCs w:val="28"/>
        </w:rPr>
        <w:t xml:space="preserve"> у </w:t>
      </w:r>
      <w:r w:rsidR="00F60940">
        <w:rPr>
          <w:sz w:val="28"/>
          <w:szCs w:val="28"/>
        </w:rPr>
        <w:t>регіоні</w:t>
      </w:r>
      <w:r w:rsidRPr="0015310E">
        <w:rPr>
          <w:sz w:val="28"/>
          <w:szCs w:val="28"/>
        </w:rPr>
        <w:t>.</w:t>
      </w:r>
      <w:r w:rsidR="0032330F" w:rsidRPr="0015310E">
        <w:rPr>
          <w:sz w:val="28"/>
          <w:szCs w:val="28"/>
        </w:rPr>
        <w:t xml:space="preserve"> </w:t>
      </w:r>
    </w:p>
    <w:p w:rsidR="0032330F" w:rsidRPr="0015310E" w:rsidRDefault="00F60940" w:rsidP="002C4A52">
      <w:pPr>
        <w:widowControl w:val="0"/>
        <w:tabs>
          <w:tab w:val="left" w:pos="720"/>
        </w:tabs>
        <w:spacing w:after="80"/>
        <w:ind w:firstLine="709"/>
        <w:jc w:val="both"/>
        <w:rPr>
          <w:sz w:val="28"/>
          <w:szCs w:val="28"/>
        </w:rPr>
      </w:pPr>
      <w:r>
        <w:rPr>
          <w:sz w:val="28"/>
          <w:szCs w:val="28"/>
        </w:rPr>
        <w:t>О</w:t>
      </w:r>
      <w:r w:rsidR="0032330F" w:rsidRPr="0015310E">
        <w:rPr>
          <w:sz w:val="28"/>
          <w:szCs w:val="28"/>
        </w:rPr>
        <w:t>соблива увага приділялася організації виконання завдань і заходів Програми соціально-економічного розвитку Хмельницької області на 201</w:t>
      </w:r>
      <w:r w:rsidR="002503AC" w:rsidRPr="0015310E">
        <w:rPr>
          <w:sz w:val="28"/>
          <w:szCs w:val="28"/>
        </w:rPr>
        <w:t>4</w:t>
      </w:r>
      <w:r w:rsidR="0032330F" w:rsidRPr="0015310E">
        <w:rPr>
          <w:sz w:val="28"/>
          <w:szCs w:val="28"/>
        </w:rPr>
        <w:t xml:space="preserve"> рік, визначених пріо</w:t>
      </w:r>
      <w:r w:rsidR="002C4A52">
        <w:rPr>
          <w:sz w:val="28"/>
          <w:szCs w:val="28"/>
        </w:rPr>
        <w:softHyphen/>
      </w:r>
      <w:r w:rsidR="0032330F" w:rsidRPr="0015310E">
        <w:rPr>
          <w:sz w:val="28"/>
          <w:szCs w:val="28"/>
        </w:rPr>
        <w:t>ритетів діяльності райдержадміністрацій, виконавчих коміте</w:t>
      </w:r>
      <w:r>
        <w:rPr>
          <w:sz w:val="28"/>
          <w:szCs w:val="28"/>
        </w:rPr>
        <w:softHyphen/>
      </w:r>
      <w:r w:rsidR="0032330F" w:rsidRPr="0015310E">
        <w:rPr>
          <w:sz w:val="28"/>
          <w:szCs w:val="28"/>
        </w:rPr>
        <w:t>тів міських (міст обласного значення) рад.</w:t>
      </w:r>
    </w:p>
    <w:p w:rsidR="00FA15D0" w:rsidRPr="0015310E" w:rsidRDefault="00FA15D0" w:rsidP="002C4A52">
      <w:pPr>
        <w:spacing w:after="80"/>
        <w:ind w:firstLine="709"/>
        <w:jc w:val="both"/>
        <w:rPr>
          <w:sz w:val="28"/>
          <w:szCs w:val="28"/>
        </w:rPr>
      </w:pPr>
      <w:r w:rsidRPr="0015310E">
        <w:rPr>
          <w:sz w:val="28"/>
          <w:szCs w:val="28"/>
        </w:rPr>
        <w:t xml:space="preserve">Найбільш актуальні для області питання аналізувалися на засіданнях колегії облдержадміністрації та відповідних нарадах. Проведено </w:t>
      </w:r>
      <w:r w:rsidR="000F3B6E" w:rsidRPr="0015310E">
        <w:rPr>
          <w:sz w:val="28"/>
          <w:szCs w:val="28"/>
        </w:rPr>
        <w:t>8</w:t>
      </w:r>
      <w:r w:rsidRPr="0015310E">
        <w:rPr>
          <w:sz w:val="28"/>
          <w:szCs w:val="28"/>
        </w:rPr>
        <w:t xml:space="preserve"> засідань колегії облдержадміністрації, на яких розглянуто </w:t>
      </w:r>
      <w:r w:rsidR="000F3B6E" w:rsidRPr="0015310E">
        <w:rPr>
          <w:sz w:val="28"/>
          <w:szCs w:val="28"/>
        </w:rPr>
        <w:t>20</w:t>
      </w:r>
      <w:r w:rsidR="006841FE" w:rsidRPr="0015310E">
        <w:rPr>
          <w:sz w:val="28"/>
          <w:szCs w:val="28"/>
        </w:rPr>
        <w:t xml:space="preserve"> питан</w:t>
      </w:r>
      <w:r w:rsidR="00CE3E83" w:rsidRPr="0015310E">
        <w:rPr>
          <w:sz w:val="28"/>
          <w:szCs w:val="28"/>
        </w:rPr>
        <w:t>ь</w:t>
      </w:r>
      <w:r w:rsidRPr="0015310E">
        <w:rPr>
          <w:sz w:val="28"/>
          <w:szCs w:val="28"/>
        </w:rPr>
        <w:t xml:space="preserve">. За підсумками розгляду прийнято </w:t>
      </w:r>
      <w:r w:rsidR="000F3B6E" w:rsidRPr="0015310E">
        <w:rPr>
          <w:sz w:val="28"/>
          <w:szCs w:val="28"/>
        </w:rPr>
        <w:t>14</w:t>
      </w:r>
      <w:r w:rsidRPr="0015310E">
        <w:rPr>
          <w:sz w:val="28"/>
          <w:szCs w:val="28"/>
        </w:rPr>
        <w:t xml:space="preserve"> розпоряджень</w:t>
      </w:r>
      <w:r w:rsidR="00F90EEA" w:rsidRPr="0015310E">
        <w:rPr>
          <w:sz w:val="28"/>
          <w:szCs w:val="28"/>
        </w:rPr>
        <w:t xml:space="preserve">, ухвалено </w:t>
      </w:r>
      <w:r w:rsidR="00320B50" w:rsidRPr="0015310E">
        <w:rPr>
          <w:sz w:val="28"/>
          <w:szCs w:val="28"/>
        </w:rPr>
        <w:t>6</w:t>
      </w:r>
      <w:r w:rsidR="00F90EEA" w:rsidRPr="0015310E">
        <w:rPr>
          <w:sz w:val="28"/>
          <w:szCs w:val="28"/>
        </w:rPr>
        <w:t xml:space="preserve"> протокольних рішень</w:t>
      </w:r>
      <w:r w:rsidR="00320B50" w:rsidRPr="0015310E">
        <w:rPr>
          <w:sz w:val="28"/>
          <w:szCs w:val="28"/>
        </w:rPr>
        <w:t>, ма</w:t>
      </w:r>
      <w:r w:rsidR="002C4A52">
        <w:rPr>
          <w:sz w:val="28"/>
          <w:szCs w:val="28"/>
        </w:rPr>
        <w:softHyphen/>
      </w:r>
      <w:r w:rsidR="00320B50" w:rsidRPr="0015310E">
        <w:rPr>
          <w:sz w:val="28"/>
          <w:szCs w:val="28"/>
        </w:rPr>
        <w:t>теріали оприлюднен</w:t>
      </w:r>
      <w:r w:rsidR="00BD5ADF" w:rsidRPr="0015310E">
        <w:rPr>
          <w:sz w:val="28"/>
          <w:szCs w:val="28"/>
        </w:rPr>
        <w:t xml:space="preserve">о </w:t>
      </w:r>
      <w:r w:rsidR="00320B50" w:rsidRPr="0015310E">
        <w:rPr>
          <w:sz w:val="28"/>
          <w:szCs w:val="28"/>
        </w:rPr>
        <w:t>у засобах масової інформації</w:t>
      </w:r>
      <w:r w:rsidRPr="0015310E">
        <w:rPr>
          <w:sz w:val="28"/>
          <w:szCs w:val="28"/>
        </w:rPr>
        <w:t>.</w:t>
      </w:r>
    </w:p>
    <w:p w:rsidR="00ED1D11" w:rsidRPr="0015310E" w:rsidRDefault="00422197" w:rsidP="002C4A52">
      <w:pPr>
        <w:spacing w:after="80"/>
        <w:ind w:firstLine="709"/>
        <w:jc w:val="both"/>
        <w:rPr>
          <w:sz w:val="28"/>
          <w:szCs w:val="28"/>
        </w:rPr>
      </w:pPr>
      <w:r w:rsidRPr="0015310E">
        <w:rPr>
          <w:spacing w:val="-2"/>
          <w:sz w:val="28"/>
          <w:szCs w:val="28"/>
        </w:rPr>
        <w:t xml:space="preserve">Значна увага приділялася посиленню контролю за виконанням власних рішень та виконавської дисципліни </w:t>
      </w:r>
      <w:r w:rsidR="00ED1D11" w:rsidRPr="0015310E">
        <w:rPr>
          <w:spacing w:val="-2"/>
          <w:sz w:val="28"/>
          <w:szCs w:val="28"/>
        </w:rPr>
        <w:t>у</w:t>
      </w:r>
      <w:r w:rsidRPr="0015310E">
        <w:rPr>
          <w:spacing w:val="-2"/>
          <w:sz w:val="28"/>
          <w:szCs w:val="28"/>
        </w:rPr>
        <w:t xml:space="preserve"> цілому. </w:t>
      </w:r>
      <w:r w:rsidR="00D37FD0" w:rsidRPr="0015310E">
        <w:rPr>
          <w:spacing w:val="-2"/>
          <w:sz w:val="28"/>
          <w:szCs w:val="28"/>
        </w:rPr>
        <w:t>З цією метою та на виконання завдань, визначених Президентом і Прем’єр-</w:t>
      </w:r>
      <w:r w:rsidR="00C17247">
        <w:rPr>
          <w:spacing w:val="-2"/>
          <w:sz w:val="28"/>
          <w:szCs w:val="28"/>
        </w:rPr>
        <w:t>м</w:t>
      </w:r>
      <w:r w:rsidR="00D37FD0" w:rsidRPr="0015310E">
        <w:rPr>
          <w:spacing w:val="-2"/>
          <w:sz w:val="28"/>
          <w:szCs w:val="28"/>
        </w:rPr>
        <w:t xml:space="preserve">іністром України, в обласній та районних державних адміністраціях запроваджено щоквартальний розгляд питань виконавської дисципліни на засіданнях колегій. </w:t>
      </w:r>
      <w:r w:rsidR="00F60940">
        <w:rPr>
          <w:spacing w:val="-2"/>
          <w:sz w:val="28"/>
          <w:szCs w:val="28"/>
        </w:rPr>
        <w:t>За звітний період</w:t>
      </w:r>
      <w:r w:rsidR="00F60940">
        <w:rPr>
          <w:sz w:val="28"/>
          <w:szCs w:val="28"/>
        </w:rPr>
        <w:t xml:space="preserve"> </w:t>
      </w:r>
      <w:r w:rsidR="00ED1D11" w:rsidRPr="0015310E">
        <w:rPr>
          <w:sz w:val="28"/>
          <w:szCs w:val="28"/>
        </w:rPr>
        <w:t xml:space="preserve">до облдержадміністрації надійшло </w:t>
      </w:r>
      <w:r w:rsidR="00D37FD0" w:rsidRPr="0015310E">
        <w:rPr>
          <w:sz w:val="28"/>
          <w:szCs w:val="28"/>
        </w:rPr>
        <w:t>3835</w:t>
      </w:r>
      <w:r w:rsidR="00ED1D11" w:rsidRPr="0015310E">
        <w:rPr>
          <w:sz w:val="28"/>
          <w:szCs w:val="28"/>
        </w:rPr>
        <w:t xml:space="preserve"> докумен</w:t>
      </w:r>
      <w:r w:rsidR="002C4A52">
        <w:rPr>
          <w:sz w:val="28"/>
          <w:szCs w:val="28"/>
        </w:rPr>
        <w:softHyphen/>
      </w:r>
      <w:r w:rsidR="00ED1D11" w:rsidRPr="0015310E">
        <w:rPr>
          <w:sz w:val="28"/>
          <w:szCs w:val="28"/>
        </w:rPr>
        <w:t>тів</w:t>
      </w:r>
      <w:r w:rsidR="00C17247">
        <w:rPr>
          <w:sz w:val="28"/>
          <w:szCs w:val="28"/>
        </w:rPr>
        <w:t>,</w:t>
      </w:r>
      <w:r w:rsidR="00ED1D11" w:rsidRPr="0015310E">
        <w:rPr>
          <w:sz w:val="28"/>
          <w:szCs w:val="28"/>
        </w:rPr>
        <w:t xml:space="preserve"> </w:t>
      </w:r>
      <w:r w:rsidR="00C17247">
        <w:rPr>
          <w:sz w:val="28"/>
          <w:szCs w:val="28"/>
        </w:rPr>
        <w:t>н</w:t>
      </w:r>
      <w:r w:rsidR="00ED1D11" w:rsidRPr="0015310E">
        <w:rPr>
          <w:sz w:val="28"/>
          <w:szCs w:val="28"/>
        </w:rPr>
        <w:t xml:space="preserve">а контролі перебувало </w:t>
      </w:r>
      <w:r w:rsidR="00D37FD0" w:rsidRPr="0015310E">
        <w:rPr>
          <w:sz w:val="28"/>
          <w:szCs w:val="28"/>
        </w:rPr>
        <w:t>5231</w:t>
      </w:r>
      <w:r w:rsidR="00BD3F7B" w:rsidRPr="0015310E">
        <w:rPr>
          <w:sz w:val="28"/>
          <w:szCs w:val="28"/>
        </w:rPr>
        <w:t> </w:t>
      </w:r>
      <w:r w:rsidR="00ED1D11" w:rsidRPr="0015310E">
        <w:rPr>
          <w:sz w:val="28"/>
          <w:szCs w:val="28"/>
        </w:rPr>
        <w:t>завдан</w:t>
      </w:r>
      <w:r w:rsidR="00D37FD0" w:rsidRPr="0015310E">
        <w:rPr>
          <w:sz w:val="28"/>
          <w:szCs w:val="28"/>
        </w:rPr>
        <w:t>ня</w:t>
      </w:r>
      <w:r w:rsidR="00ED1D11" w:rsidRPr="0015310E">
        <w:rPr>
          <w:sz w:val="28"/>
          <w:szCs w:val="28"/>
        </w:rPr>
        <w:t>, визначен</w:t>
      </w:r>
      <w:r w:rsidR="00D37FD0" w:rsidRPr="0015310E">
        <w:rPr>
          <w:sz w:val="28"/>
          <w:szCs w:val="28"/>
        </w:rPr>
        <w:t>е</w:t>
      </w:r>
      <w:r w:rsidR="00ED1D11" w:rsidRPr="0015310E">
        <w:rPr>
          <w:sz w:val="28"/>
          <w:szCs w:val="28"/>
        </w:rPr>
        <w:t xml:space="preserve"> у </w:t>
      </w:r>
      <w:r w:rsidR="00D37FD0" w:rsidRPr="0015310E">
        <w:rPr>
          <w:sz w:val="28"/>
          <w:szCs w:val="28"/>
        </w:rPr>
        <w:t>3347</w:t>
      </w:r>
      <w:r w:rsidR="00ED1D11" w:rsidRPr="0015310E">
        <w:rPr>
          <w:sz w:val="28"/>
          <w:szCs w:val="28"/>
        </w:rPr>
        <w:t xml:space="preserve"> документах. </w:t>
      </w:r>
    </w:p>
    <w:p w:rsidR="00B3511D" w:rsidRPr="0015310E" w:rsidRDefault="00B3511D" w:rsidP="002C4A52">
      <w:pPr>
        <w:pStyle w:val="BodyTextIndent"/>
        <w:spacing w:after="80"/>
        <w:ind w:firstLine="709"/>
        <w:jc w:val="both"/>
        <w:rPr>
          <w:szCs w:val="28"/>
        </w:rPr>
      </w:pPr>
      <w:r w:rsidRPr="0015310E">
        <w:rPr>
          <w:szCs w:val="28"/>
        </w:rPr>
        <w:t>Вживалися конкретні заходи щодо зміцнення керівного складу місцевих органів виконавчої влади. За поданням голови облдержадміністрації розпоряд</w:t>
      </w:r>
      <w:r w:rsidR="002C4A52">
        <w:rPr>
          <w:szCs w:val="28"/>
        </w:rPr>
        <w:softHyphen/>
      </w:r>
      <w:r w:rsidRPr="0015310E">
        <w:rPr>
          <w:szCs w:val="28"/>
        </w:rPr>
        <w:t xml:space="preserve">женнями Президента України призначено </w:t>
      </w:r>
      <w:r w:rsidR="00051893" w:rsidRPr="0015310E">
        <w:rPr>
          <w:szCs w:val="28"/>
        </w:rPr>
        <w:t xml:space="preserve">16 </w:t>
      </w:r>
      <w:r w:rsidRPr="0015310E">
        <w:rPr>
          <w:szCs w:val="28"/>
        </w:rPr>
        <w:t>голів</w:t>
      </w:r>
      <w:r w:rsidR="00261D4D" w:rsidRPr="00261D4D">
        <w:rPr>
          <w:szCs w:val="28"/>
        </w:rPr>
        <w:t xml:space="preserve"> </w:t>
      </w:r>
      <w:r w:rsidR="00C17247">
        <w:rPr>
          <w:szCs w:val="28"/>
        </w:rPr>
        <w:t>райдержадміністраці</w:t>
      </w:r>
      <w:r w:rsidR="00F60940">
        <w:rPr>
          <w:szCs w:val="28"/>
        </w:rPr>
        <w:t>й</w:t>
      </w:r>
      <w:r w:rsidR="002C4A52">
        <w:rPr>
          <w:szCs w:val="28"/>
        </w:rPr>
        <w:t>:</w:t>
      </w:r>
      <w:r w:rsidRPr="0015310E">
        <w:rPr>
          <w:szCs w:val="28"/>
        </w:rPr>
        <w:t xml:space="preserve"> Білогірської, </w:t>
      </w:r>
      <w:r w:rsidR="00051893" w:rsidRPr="0015310E">
        <w:rPr>
          <w:szCs w:val="28"/>
        </w:rPr>
        <w:t>Вінько</w:t>
      </w:r>
      <w:r w:rsidR="002C4A52">
        <w:rPr>
          <w:szCs w:val="28"/>
        </w:rPr>
        <w:softHyphen/>
      </w:r>
      <w:r w:rsidR="00051893" w:rsidRPr="0015310E">
        <w:rPr>
          <w:szCs w:val="28"/>
        </w:rPr>
        <w:t xml:space="preserve">вецької, </w:t>
      </w:r>
      <w:r w:rsidRPr="0015310E">
        <w:rPr>
          <w:szCs w:val="28"/>
        </w:rPr>
        <w:t xml:space="preserve">Городоцької, Деражнянської, </w:t>
      </w:r>
      <w:r w:rsidR="00051893" w:rsidRPr="0015310E">
        <w:rPr>
          <w:szCs w:val="28"/>
        </w:rPr>
        <w:t xml:space="preserve">Дунаєвецької, </w:t>
      </w:r>
      <w:r w:rsidRPr="0015310E">
        <w:rPr>
          <w:szCs w:val="28"/>
        </w:rPr>
        <w:t>Ізяс</w:t>
      </w:r>
      <w:r w:rsidR="00C17247">
        <w:rPr>
          <w:szCs w:val="28"/>
        </w:rPr>
        <w:softHyphen/>
      </w:r>
      <w:r w:rsidRPr="0015310E">
        <w:rPr>
          <w:szCs w:val="28"/>
        </w:rPr>
        <w:t xml:space="preserve">лавської, </w:t>
      </w:r>
      <w:r w:rsidR="00051893" w:rsidRPr="0015310E">
        <w:rPr>
          <w:szCs w:val="28"/>
        </w:rPr>
        <w:t>Кам</w:t>
      </w:r>
      <w:r w:rsidR="00051893" w:rsidRPr="0015310E">
        <w:rPr>
          <w:spacing w:val="-2"/>
          <w:szCs w:val="28"/>
        </w:rPr>
        <w:t>’</w:t>
      </w:r>
      <w:r w:rsidR="00051893" w:rsidRPr="0015310E">
        <w:rPr>
          <w:szCs w:val="28"/>
        </w:rPr>
        <w:t xml:space="preserve">янець-Подільської, Красилівської, </w:t>
      </w:r>
      <w:r w:rsidRPr="0015310E">
        <w:rPr>
          <w:szCs w:val="28"/>
        </w:rPr>
        <w:t>Летичівської, Полонської,</w:t>
      </w:r>
      <w:r w:rsidR="00051893" w:rsidRPr="0015310E">
        <w:rPr>
          <w:szCs w:val="28"/>
        </w:rPr>
        <w:t xml:space="preserve"> Славутської, </w:t>
      </w:r>
      <w:r w:rsidRPr="0015310E">
        <w:rPr>
          <w:szCs w:val="28"/>
        </w:rPr>
        <w:t>Староко</w:t>
      </w:r>
      <w:r w:rsidR="002C4A52">
        <w:rPr>
          <w:szCs w:val="28"/>
        </w:rPr>
        <w:softHyphen/>
      </w:r>
      <w:r w:rsidRPr="0015310E">
        <w:rPr>
          <w:szCs w:val="28"/>
        </w:rPr>
        <w:t>стянтинівської, Хмельницької</w:t>
      </w:r>
      <w:r w:rsidR="00051893" w:rsidRPr="0015310E">
        <w:rPr>
          <w:szCs w:val="28"/>
        </w:rPr>
        <w:t>, Чемеровецької, Шепетів</w:t>
      </w:r>
      <w:r w:rsidR="00C17247">
        <w:rPr>
          <w:szCs w:val="28"/>
        </w:rPr>
        <w:softHyphen/>
      </w:r>
      <w:r w:rsidR="00051893" w:rsidRPr="0015310E">
        <w:rPr>
          <w:szCs w:val="28"/>
        </w:rPr>
        <w:t>ської та Ярмолинецької</w:t>
      </w:r>
      <w:r w:rsidRPr="0015310E">
        <w:rPr>
          <w:szCs w:val="28"/>
        </w:rPr>
        <w:t>.</w:t>
      </w:r>
    </w:p>
    <w:p w:rsidR="00B3511D" w:rsidRPr="0015310E" w:rsidRDefault="00F9001D" w:rsidP="002C4A52">
      <w:pPr>
        <w:spacing w:after="80"/>
        <w:ind w:firstLine="709"/>
        <w:jc w:val="both"/>
        <w:rPr>
          <w:sz w:val="28"/>
          <w:szCs w:val="28"/>
        </w:rPr>
      </w:pPr>
      <w:r w:rsidRPr="0015310E">
        <w:rPr>
          <w:sz w:val="28"/>
          <w:szCs w:val="28"/>
        </w:rPr>
        <w:t xml:space="preserve">Із 17 посад керівників структурних підрозділів облдержадміністрації вакантними є посади директорів </w:t>
      </w:r>
      <w:r w:rsidR="00C17247">
        <w:rPr>
          <w:sz w:val="28"/>
          <w:szCs w:val="28"/>
        </w:rPr>
        <w:t>д</w:t>
      </w:r>
      <w:r w:rsidRPr="0015310E">
        <w:rPr>
          <w:sz w:val="28"/>
          <w:szCs w:val="28"/>
        </w:rPr>
        <w:t>епартаментів агропромислового розвитку, економічного розвитку і торгівлі</w:t>
      </w:r>
      <w:r w:rsidR="00C17247">
        <w:rPr>
          <w:sz w:val="28"/>
          <w:szCs w:val="28"/>
        </w:rPr>
        <w:t>, освіти і науки</w:t>
      </w:r>
      <w:r w:rsidRPr="0015310E">
        <w:rPr>
          <w:sz w:val="28"/>
          <w:szCs w:val="28"/>
        </w:rPr>
        <w:t xml:space="preserve"> та охорони здоров’я обласної державної адміністрації. </w:t>
      </w:r>
    </w:p>
    <w:p w:rsidR="00093A25" w:rsidRPr="0015310E" w:rsidRDefault="00093A25" w:rsidP="002C4A52">
      <w:pPr>
        <w:spacing w:after="80"/>
        <w:ind w:firstLine="709"/>
        <w:jc w:val="both"/>
        <w:rPr>
          <w:sz w:val="28"/>
          <w:szCs w:val="28"/>
        </w:rPr>
      </w:pPr>
      <w:r w:rsidRPr="0015310E">
        <w:rPr>
          <w:sz w:val="28"/>
          <w:szCs w:val="28"/>
        </w:rPr>
        <w:t>Здійснено організаційні заходи, спрямовані на поліпшення стану розгля</w:t>
      </w:r>
      <w:r w:rsidR="002C4A52">
        <w:rPr>
          <w:sz w:val="28"/>
          <w:szCs w:val="28"/>
        </w:rPr>
        <w:softHyphen/>
      </w:r>
      <w:r w:rsidRPr="0015310E">
        <w:rPr>
          <w:sz w:val="28"/>
          <w:szCs w:val="28"/>
        </w:rPr>
        <w:t>ду звернень громадян, вирішення порушених у них питань. Протягом звітного періоду керівництвом облдержадміністрац</w:t>
      </w:r>
      <w:r w:rsidR="002C4A52">
        <w:rPr>
          <w:sz w:val="28"/>
          <w:szCs w:val="28"/>
        </w:rPr>
        <w:t>ії проведено 41 особистий та 34 </w:t>
      </w:r>
      <w:r w:rsidRPr="0015310E">
        <w:rPr>
          <w:sz w:val="28"/>
          <w:szCs w:val="28"/>
        </w:rPr>
        <w:t>ви</w:t>
      </w:r>
      <w:r w:rsidR="002C4A52">
        <w:rPr>
          <w:sz w:val="28"/>
          <w:szCs w:val="28"/>
        </w:rPr>
        <w:softHyphen/>
      </w:r>
      <w:r w:rsidRPr="0015310E">
        <w:rPr>
          <w:sz w:val="28"/>
          <w:szCs w:val="28"/>
        </w:rPr>
        <w:lastRenderedPageBreak/>
        <w:t>їзних прийом</w:t>
      </w:r>
      <w:r w:rsidR="002C4A52">
        <w:rPr>
          <w:sz w:val="28"/>
          <w:szCs w:val="28"/>
        </w:rPr>
        <w:t>и</w:t>
      </w:r>
      <w:r w:rsidRPr="0015310E">
        <w:rPr>
          <w:sz w:val="28"/>
          <w:szCs w:val="28"/>
        </w:rPr>
        <w:t xml:space="preserve"> громадян, у ході яких прийнято 784 особи, у тому числі 257 – на виїзних прийомах. До облдержадміністрації </w:t>
      </w:r>
      <w:r w:rsidR="00F60940">
        <w:rPr>
          <w:sz w:val="28"/>
          <w:szCs w:val="28"/>
        </w:rPr>
        <w:t>за цей період надійшло 1437 </w:t>
      </w:r>
      <w:r w:rsidRPr="0015310E">
        <w:rPr>
          <w:sz w:val="28"/>
          <w:szCs w:val="28"/>
        </w:rPr>
        <w:t>звернень, з них 823</w:t>
      </w:r>
      <w:r w:rsidR="00B37F4D" w:rsidRPr="0015310E">
        <w:rPr>
          <w:sz w:val="28"/>
          <w:szCs w:val="28"/>
        </w:rPr>
        <w:t xml:space="preserve"> –</w:t>
      </w:r>
      <w:r w:rsidR="002C4A52">
        <w:rPr>
          <w:sz w:val="28"/>
          <w:szCs w:val="28"/>
        </w:rPr>
        <w:t xml:space="preserve"> письмових, що на 676 </w:t>
      </w:r>
      <w:r w:rsidRPr="0015310E">
        <w:rPr>
          <w:sz w:val="28"/>
          <w:szCs w:val="28"/>
        </w:rPr>
        <w:t xml:space="preserve">менше ніж </w:t>
      </w:r>
      <w:r w:rsidR="00B37F4D" w:rsidRPr="0015310E">
        <w:rPr>
          <w:sz w:val="28"/>
          <w:szCs w:val="28"/>
        </w:rPr>
        <w:t>за відповідний період</w:t>
      </w:r>
      <w:r w:rsidRPr="0015310E">
        <w:rPr>
          <w:sz w:val="28"/>
          <w:szCs w:val="28"/>
        </w:rPr>
        <w:t xml:space="preserve"> </w:t>
      </w:r>
      <w:r w:rsidR="00F60940">
        <w:rPr>
          <w:sz w:val="28"/>
          <w:szCs w:val="28"/>
        </w:rPr>
        <w:t>торік</w:t>
      </w:r>
      <w:r w:rsidRPr="0015310E">
        <w:rPr>
          <w:sz w:val="28"/>
          <w:szCs w:val="28"/>
        </w:rPr>
        <w:t>.</w:t>
      </w:r>
    </w:p>
    <w:p w:rsidR="008F6ADD" w:rsidRPr="0015310E" w:rsidRDefault="008A1B31" w:rsidP="002C4A52">
      <w:pPr>
        <w:pStyle w:val="BodyTextIndent"/>
        <w:spacing w:after="80"/>
        <w:ind w:firstLine="709"/>
        <w:jc w:val="both"/>
        <w:rPr>
          <w:szCs w:val="28"/>
        </w:rPr>
      </w:pPr>
      <w:r w:rsidRPr="0015310E">
        <w:rPr>
          <w:spacing w:val="-4"/>
          <w:szCs w:val="28"/>
        </w:rPr>
        <w:t xml:space="preserve">Забезпечувалася взаємодія із засобами масової інформації. Проведено </w:t>
      </w:r>
      <w:r w:rsidR="00F9001D" w:rsidRPr="0015310E">
        <w:rPr>
          <w:spacing w:val="-4"/>
          <w:szCs w:val="28"/>
        </w:rPr>
        <w:t>10</w:t>
      </w:r>
      <w:r w:rsidR="008D7A4D" w:rsidRPr="0015310E">
        <w:rPr>
          <w:spacing w:val="-4"/>
          <w:szCs w:val="28"/>
        </w:rPr>
        <w:t> </w:t>
      </w:r>
      <w:r w:rsidR="00F9001D" w:rsidRPr="0015310E">
        <w:rPr>
          <w:spacing w:val="-4"/>
          <w:szCs w:val="28"/>
          <w:lang w:val="ru-RU"/>
        </w:rPr>
        <w:t xml:space="preserve">“гарячих” </w:t>
      </w:r>
      <w:r w:rsidRPr="0015310E">
        <w:rPr>
          <w:spacing w:val="-4"/>
          <w:szCs w:val="28"/>
        </w:rPr>
        <w:t>телефонн</w:t>
      </w:r>
      <w:r w:rsidR="00F9001D" w:rsidRPr="0015310E">
        <w:rPr>
          <w:spacing w:val="-4"/>
          <w:szCs w:val="28"/>
        </w:rPr>
        <w:t>их</w:t>
      </w:r>
      <w:r w:rsidRPr="0015310E">
        <w:rPr>
          <w:spacing w:val="-4"/>
          <w:szCs w:val="28"/>
        </w:rPr>
        <w:t xml:space="preserve"> ліні</w:t>
      </w:r>
      <w:r w:rsidR="00F9001D" w:rsidRPr="0015310E">
        <w:rPr>
          <w:spacing w:val="-4"/>
          <w:szCs w:val="28"/>
        </w:rPr>
        <w:t>й</w:t>
      </w:r>
      <w:r w:rsidRPr="0015310E">
        <w:rPr>
          <w:spacing w:val="-4"/>
          <w:szCs w:val="28"/>
        </w:rPr>
        <w:t>, на як</w:t>
      </w:r>
      <w:r w:rsidR="00F9001D" w:rsidRPr="0015310E">
        <w:rPr>
          <w:spacing w:val="-4"/>
          <w:szCs w:val="28"/>
        </w:rPr>
        <w:t>их</w:t>
      </w:r>
      <w:r w:rsidRPr="0015310E">
        <w:rPr>
          <w:spacing w:val="-4"/>
          <w:szCs w:val="28"/>
        </w:rPr>
        <w:t xml:space="preserve"> отримано </w:t>
      </w:r>
      <w:r w:rsidR="00F9001D" w:rsidRPr="0015310E">
        <w:rPr>
          <w:spacing w:val="-4"/>
          <w:szCs w:val="28"/>
        </w:rPr>
        <w:t>53</w:t>
      </w:r>
      <w:r w:rsidRPr="0015310E">
        <w:rPr>
          <w:spacing w:val="-4"/>
          <w:szCs w:val="28"/>
        </w:rPr>
        <w:t xml:space="preserve"> дзвінк</w:t>
      </w:r>
      <w:r w:rsidR="00F9001D" w:rsidRPr="0015310E">
        <w:rPr>
          <w:spacing w:val="-4"/>
          <w:szCs w:val="28"/>
        </w:rPr>
        <w:t>и</w:t>
      </w:r>
      <w:r w:rsidRPr="0015310E">
        <w:rPr>
          <w:spacing w:val="-4"/>
          <w:szCs w:val="28"/>
        </w:rPr>
        <w:t>.</w:t>
      </w:r>
      <w:r w:rsidR="005238DE" w:rsidRPr="0015310E">
        <w:rPr>
          <w:spacing w:val="-4"/>
          <w:szCs w:val="28"/>
        </w:rPr>
        <w:t xml:space="preserve"> </w:t>
      </w:r>
      <w:r w:rsidR="00F243F6" w:rsidRPr="0015310E">
        <w:rPr>
          <w:szCs w:val="28"/>
        </w:rPr>
        <w:t xml:space="preserve">Проведено </w:t>
      </w:r>
      <w:r w:rsidR="007C79A3" w:rsidRPr="0015310E">
        <w:rPr>
          <w:szCs w:val="28"/>
        </w:rPr>
        <w:t>3</w:t>
      </w:r>
      <w:r w:rsidR="00F243F6" w:rsidRPr="0015310E">
        <w:rPr>
          <w:szCs w:val="28"/>
        </w:rPr>
        <w:t xml:space="preserve"> прес-конференці</w:t>
      </w:r>
      <w:r w:rsidR="008D7A4D" w:rsidRPr="0015310E">
        <w:rPr>
          <w:szCs w:val="28"/>
        </w:rPr>
        <w:t>ї</w:t>
      </w:r>
      <w:r w:rsidR="00F243F6" w:rsidRPr="0015310E">
        <w:rPr>
          <w:szCs w:val="28"/>
        </w:rPr>
        <w:t xml:space="preserve"> та брифінг</w:t>
      </w:r>
      <w:r w:rsidR="008D7A4D" w:rsidRPr="0015310E">
        <w:rPr>
          <w:szCs w:val="28"/>
        </w:rPr>
        <w:t>и</w:t>
      </w:r>
      <w:r w:rsidR="00F243F6" w:rsidRPr="0015310E">
        <w:rPr>
          <w:szCs w:val="28"/>
        </w:rPr>
        <w:t xml:space="preserve"> за участю голови облдержадміністрації та його за</w:t>
      </w:r>
      <w:r w:rsidR="00FC47D7">
        <w:rPr>
          <w:szCs w:val="28"/>
        </w:rPr>
        <w:softHyphen/>
      </w:r>
      <w:r w:rsidR="00F243F6" w:rsidRPr="0015310E">
        <w:rPr>
          <w:szCs w:val="28"/>
        </w:rPr>
        <w:t>ступників</w:t>
      </w:r>
      <w:r w:rsidR="007C79A3" w:rsidRPr="0015310E">
        <w:rPr>
          <w:szCs w:val="28"/>
        </w:rPr>
        <w:t>, підготовлено і забезпечено розміщення на веб-сайті облдерж</w:t>
      </w:r>
      <w:r w:rsidR="00FC47D7">
        <w:rPr>
          <w:szCs w:val="28"/>
        </w:rPr>
        <w:softHyphen/>
      </w:r>
      <w:r w:rsidR="007C79A3" w:rsidRPr="0015310E">
        <w:rPr>
          <w:szCs w:val="28"/>
        </w:rPr>
        <w:t>адміністрації 825 інформаційних матеріалів</w:t>
      </w:r>
      <w:r w:rsidR="00F243F6" w:rsidRPr="0015310E">
        <w:rPr>
          <w:szCs w:val="28"/>
        </w:rPr>
        <w:t xml:space="preserve">. </w:t>
      </w:r>
    </w:p>
    <w:p w:rsidR="000066E4" w:rsidRPr="0015310E" w:rsidRDefault="006115B3" w:rsidP="002C4A52">
      <w:pPr>
        <w:spacing w:after="80"/>
        <w:ind w:firstLine="709"/>
        <w:jc w:val="both"/>
        <w:rPr>
          <w:color w:val="FF0000"/>
          <w:sz w:val="28"/>
          <w:szCs w:val="28"/>
        </w:rPr>
      </w:pPr>
      <w:r w:rsidRPr="0015310E">
        <w:rPr>
          <w:sz w:val="28"/>
          <w:szCs w:val="28"/>
        </w:rPr>
        <w:t>За оцінкою результатів діяльності рай</w:t>
      </w:r>
      <w:r w:rsidR="00BC4BF8" w:rsidRPr="0015310E">
        <w:rPr>
          <w:sz w:val="28"/>
          <w:szCs w:val="28"/>
        </w:rPr>
        <w:t>держадміністрацій та аналізу ре</w:t>
      </w:r>
      <w:r w:rsidR="00FC47D7">
        <w:rPr>
          <w:sz w:val="28"/>
          <w:szCs w:val="28"/>
        </w:rPr>
        <w:softHyphen/>
      </w:r>
      <w:r w:rsidRPr="0015310E">
        <w:rPr>
          <w:sz w:val="28"/>
          <w:szCs w:val="28"/>
        </w:rPr>
        <w:t xml:space="preserve">зультатів діяльності виконавчих комітетів міських (міст обласного значення) рад за </w:t>
      </w:r>
      <w:r w:rsidR="008D7A4D" w:rsidRPr="0015310E">
        <w:rPr>
          <w:sz w:val="28"/>
          <w:szCs w:val="28"/>
        </w:rPr>
        <w:t>перше</w:t>
      </w:r>
      <w:r w:rsidR="00506A64" w:rsidRPr="0015310E">
        <w:rPr>
          <w:sz w:val="28"/>
          <w:szCs w:val="28"/>
        </w:rPr>
        <w:t xml:space="preserve"> півріччя </w:t>
      </w:r>
      <w:r w:rsidRPr="0015310E">
        <w:rPr>
          <w:sz w:val="28"/>
          <w:szCs w:val="28"/>
        </w:rPr>
        <w:t>201</w:t>
      </w:r>
      <w:r w:rsidR="00506A64" w:rsidRPr="0015310E">
        <w:rPr>
          <w:sz w:val="28"/>
          <w:szCs w:val="28"/>
        </w:rPr>
        <w:t>4</w:t>
      </w:r>
      <w:r w:rsidRPr="0015310E">
        <w:rPr>
          <w:sz w:val="28"/>
          <w:szCs w:val="28"/>
        </w:rPr>
        <w:t xml:space="preserve"> р</w:t>
      </w:r>
      <w:r w:rsidR="00506A64" w:rsidRPr="0015310E">
        <w:rPr>
          <w:sz w:val="28"/>
          <w:szCs w:val="28"/>
        </w:rPr>
        <w:t>оку</w:t>
      </w:r>
      <w:r w:rsidRPr="0015310E">
        <w:rPr>
          <w:sz w:val="28"/>
          <w:szCs w:val="28"/>
        </w:rPr>
        <w:t xml:space="preserve"> </w:t>
      </w:r>
      <w:r w:rsidR="00DF1C9D" w:rsidRPr="0015310E">
        <w:rPr>
          <w:sz w:val="28"/>
          <w:szCs w:val="28"/>
        </w:rPr>
        <w:t>н</w:t>
      </w:r>
      <w:r w:rsidRPr="0015310E">
        <w:rPr>
          <w:sz w:val="28"/>
          <w:szCs w:val="28"/>
        </w:rPr>
        <w:t xml:space="preserve">айкращих результатів </w:t>
      </w:r>
      <w:r w:rsidR="00FC47D7">
        <w:rPr>
          <w:sz w:val="28"/>
          <w:szCs w:val="28"/>
        </w:rPr>
        <w:t>у</w:t>
      </w:r>
      <w:r w:rsidRPr="0015310E">
        <w:rPr>
          <w:sz w:val="28"/>
          <w:szCs w:val="28"/>
        </w:rPr>
        <w:t xml:space="preserve"> соціально-еконо</w:t>
      </w:r>
      <w:r w:rsidR="00FC47D7">
        <w:rPr>
          <w:sz w:val="28"/>
          <w:szCs w:val="28"/>
        </w:rPr>
        <w:softHyphen/>
      </w:r>
      <w:r w:rsidRPr="0015310E">
        <w:rPr>
          <w:sz w:val="28"/>
          <w:szCs w:val="28"/>
        </w:rPr>
        <w:t xml:space="preserve">мічному </w:t>
      </w:r>
      <w:r w:rsidRPr="00E81815">
        <w:rPr>
          <w:sz w:val="28"/>
          <w:szCs w:val="28"/>
        </w:rPr>
        <w:t xml:space="preserve">розвитку досягли </w:t>
      </w:r>
      <w:r w:rsidR="00E81815" w:rsidRPr="00E81815">
        <w:rPr>
          <w:sz w:val="28"/>
          <w:szCs w:val="28"/>
        </w:rPr>
        <w:t>Деражнян</w:t>
      </w:r>
      <w:r w:rsidRPr="00E81815">
        <w:rPr>
          <w:sz w:val="28"/>
          <w:szCs w:val="28"/>
        </w:rPr>
        <w:t xml:space="preserve">ський, </w:t>
      </w:r>
      <w:r w:rsidR="00E81815" w:rsidRPr="00E81815">
        <w:rPr>
          <w:sz w:val="28"/>
          <w:szCs w:val="28"/>
        </w:rPr>
        <w:t>Ізяслав</w:t>
      </w:r>
      <w:r w:rsidRPr="00E81815">
        <w:rPr>
          <w:sz w:val="28"/>
          <w:szCs w:val="28"/>
        </w:rPr>
        <w:t xml:space="preserve">ський, </w:t>
      </w:r>
      <w:r w:rsidR="00E81815" w:rsidRPr="00E81815">
        <w:rPr>
          <w:sz w:val="28"/>
          <w:szCs w:val="28"/>
        </w:rPr>
        <w:t>Го</w:t>
      </w:r>
      <w:r w:rsidR="00FC47D7">
        <w:rPr>
          <w:sz w:val="28"/>
          <w:szCs w:val="28"/>
        </w:rPr>
        <w:softHyphen/>
      </w:r>
      <w:r w:rsidR="00E81815" w:rsidRPr="00E81815">
        <w:rPr>
          <w:sz w:val="28"/>
          <w:szCs w:val="28"/>
        </w:rPr>
        <w:t>родо</w:t>
      </w:r>
      <w:r w:rsidRPr="00E81815">
        <w:rPr>
          <w:sz w:val="28"/>
          <w:szCs w:val="28"/>
        </w:rPr>
        <w:t xml:space="preserve">цький райони та місто </w:t>
      </w:r>
      <w:r w:rsidR="00E81815" w:rsidRPr="00E81815">
        <w:rPr>
          <w:sz w:val="28"/>
          <w:szCs w:val="28"/>
        </w:rPr>
        <w:t>Славута</w:t>
      </w:r>
      <w:r w:rsidRPr="00E81815">
        <w:rPr>
          <w:sz w:val="28"/>
          <w:szCs w:val="28"/>
        </w:rPr>
        <w:t>.</w:t>
      </w:r>
      <w:r w:rsidR="000066E4" w:rsidRPr="00E81815">
        <w:rPr>
          <w:sz w:val="28"/>
          <w:szCs w:val="28"/>
        </w:rPr>
        <w:t xml:space="preserve"> </w:t>
      </w:r>
      <w:r w:rsidR="00C72392" w:rsidRPr="00E81815">
        <w:rPr>
          <w:sz w:val="28"/>
          <w:szCs w:val="28"/>
        </w:rPr>
        <w:t xml:space="preserve">Найгірша ситуація у </w:t>
      </w:r>
      <w:r w:rsidR="00E81815" w:rsidRPr="00E81815">
        <w:rPr>
          <w:sz w:val="28"/>
          <w:szCs w:val="28"/>
        </w:rPr>
        <w:t>Новоушицьк</w:t>
      </w:r>
      <w:r w:rsidR="00E81815">
        <w:rPr>
          <w:sz w:val="28"/>
          <w:szCs w:val="28"/>
        </w:rPr>
        <w:t>ому</w:t>
      </w:r>
      <w:r w:rsidR="00C72392" w:rsidRPr="00E81815">
        <w:rPr>
          <w:sz w:val="28"/>
          <w:szCs w:val="28"/>
        </w:rPr>
        <w:t xml:space="preserve">, </w:t>
      </w:r>
      <w:r w:rsidR="00E81815" w:rsidRPr="00E81815">
        <w:rPr>
          <w:sz w:val="28"/>
          <w:szCs w:val="28"/>
        </w:rPr>
        <w:t>Віньковецькому</w:t>
      </w:r>
      <w:r w:rsidR="00E81815">
        <w:rPr>
          <w:sz w:val="28"/>
          <w:szCs w:val="28"/>
        </w:rPr>
        <w:t>,</w:t>
      </w:r>
      <w:r w:rsidR="00E81815" w:rsidRPr="00E81815">
        <w:rPr>
          <w:sz w:val="28"/>
          <w:szCs w:val="28"/>
        </w:rPr>
        <w:t xml:space="preserve"> Шепетів</w:t>
      </w:r>
      <w:r w:rsidR="000066E4" w:rsidRPr="00E81815">
        <w:rPr>
          <w:sz w:val="28"/>
          <w:szCs w:val="28"/>
        </w:rPr>
        <w:t>сько</w:t>
      </w:r>
      <w:r w:rsidR="00366866" w:rsidRPr="00E81815">
        <w:rPr>
          <w:sz w:val="28"/>
          <w:szCs w:val="28"/>
        </w:rPr>
        <w:t>му</w:t>
      </w:r>
      <w:r w:rsidR="000066E4" w:rsidRPr="00E81815">
        <w:rPr>
          <w:sz w:val="28"/>
          <w:szCs w:val="28"/>
        </w:rPr>
        <w:t xml:space="preserve"> </w:t>
      </w:r>
      <w:r w:rsidR="00C72392" w:rsidRPr="00E81815">
        <w:rPr>
          <w:sz w:val="28"/>
          <w:szCs w:val="28"/>
        </w:rPr>
        <w:t>районах та місті</w:t>
      </w:r>
      <w:r w:rsidR="00E81815" w:rsidRPr="00E81815">
        <w:rPr>
          <w:sz w:val="28"/>
          <w:szCs w:val="28"/>
        </w:rPr>
        <w:t xml:space="preserve"> Старокостянтинів</w:t>
      </w:r>
      <w:r w:rsidR="00C72392" w:rsidRPr="00E81815">
        <w:rPr>
          <w:sz w:val="28"/>
          <w:szCs w:val="28"/>
        </w:rPr>
        <w:t xml:space="preserve">, </w:t>
      </w:r>
      <w:r w:rsidR="00366866" w:rsidRPr="00E81815">
        <w:rPr>
          <w:sz w:val="28"/>
          <w:szCs w:val="28"/>
        </w:rPr>
        <w:t>що</w:t>
      </w:r>
      <w:r w:rsidR="00C72392" w:rsidRPr="00E81815">
        <w:rPr>
          <w:sz w:val="28"/>
          <w:szCs w:val="28"/>
        </w:rPr>
        <w:t xml:space="preserve"> </w:t>
      </w:r>
      <w:r w:rsidR="00FC47D7">
        <w:rPr>
          <w:sz w:val="28"/>
          <w:szCs w:val="28"/>
        </w:rPr>
        <w:t>посіли</w:t>
      </w:r>
      <w:r w:rsidR="00C72392" w:rsidRPr="00E81815">
        <w:rPr>
          <w:sz w:val="28"/>
          <w:szCs w:val="28"/>
        </w:rPr>
        <w:t xml:space="preserve"> останні місця.</w:t>
      </w:r>
      <w:r w:rsidR="000066E4" w:rsidRPr="0015310E">
        <w:rPr>
          <w:color w:val="FF0000"/>
          <w:sz w:val="28"/>
          <w:szCs w:val="28"/>
        </w:rPr>
        <w:t xml:space="preserve"> </w:t>
      </w:r>
    </w:p>
    <w:p w:rsidR="0044035C" w:rsidRPr="0015310E" w:rsidRDefault="0044035C" w:rsidP="002C4A52">
      <w:pPr>
        <w:spacing w:after="80"/>
        <w:ind w:firstLine="709"/>
        <w:jc w:val="both"/>
        <w:rPr>
          <w:sz w:val="28"/>
          <w:szCs w:val="28"/>
        </w:rPr>
      </w:pPr>
      <w:r w:rsidRPr="0015310E">
        <w:rPr>
          <w:sz w:val="28"/>
          <w:szCs w:val="28"/>
        </w:rPr>
        <w:t>Обсяги промислового виробництва зменшилися у порівнянні з відповід</w:t>
      </w:r>
      <w:r w:rsidR="00F60940">
        <w:rPr>
          <w:sz w:val="28"/>
          <w:szCs w:val="28"/>
        </w:rPr>
        <w:softHyphen/>
      </w:r>
      <w:r w:rsidRPr="0015310E">
        <w:rPr>
          <w:sz w:val="28"/>
          <w:szCs w:val="28"/>
        </w:rPr>
        <w:t>ним періодом минулого року на 7,2 від</w:t>
      </w:r>
      <w:r w:rsidR="00FC47D7">
        <w:rPr>
          <w:sz w:val="28"/>
          <w:szCs w:val="28"/>
        </w:rPr>
        <w:softHyphen/>
      </w:r>
      <w:r w:rsidRPr="0015310E">
        <w:rPr>
          <w:sz w:val="28"/>
          <w:szCs w:val="28"/>
        </w:rPr>
        <w:t xml:space="preserve">сотка. </w:t>
      </w:r>
    </w:p>
    <w:p w:rsidR="003B305B" w:rsidRPr="0015310E" w:rsidRDefault="0044035C" w:rsidP="002C4A52">
      <w:pPr>
        <w:spacing w:after="80"/>
        <w:ind w:firstLine="709"/>
        <w:jc w:val="both"/>
        <w:rPr>
          <w:sz w:val="28"/>
          <w:szCs w:val="28"/>
        </w:rPr>
      </w:pPr>
      <w:r w:rsidRPr="0015310E">
        <w:rPr>
          <w:sz w:val="28"/>
          <w:szCs w:val="28"/>
        </w:rPr>
        <w:t>У добувній промисловості і розробленні кар’єрів обсяги випуску про</w:t>
      </w:r>
      <w:r w:rsidR="00FC47D7">
        <w:rPr>
          <w:sz w:val="28"/>
          <w:szCs w:val="28"/>
        </w:rPr>
        <w:softHyphen/>
      </w:r>
      <w:r w:rsidRPr="0015310E">
        <w:rPr>
          <w:sz w:val="28"/>
          <w:szCs w:val="28"/>
        </w:rPr>
        <w:t xml:space="preserve">дукції збільшилися на 13,2%, у переробній </w:t>
      </w:r>
      <w:r w:rsidR="00F60940">
        <w:rPr>
          <w:sz w:val="28"/>
          <w:szCs w:val="28"/>
        </w:rPr>
        <w:t xml:space="preserve">– </w:t>
      </w:r>
      <w:r w:rsidRPr="0015310E">
        <w:rPr>
          <w:sz w:val="28"/>
          <w:szCs w:val="28"/>
        </w:rPr>
        <w:t>скоротилися на 5,7 відсотка. Зро</w:t>
      </w:r>
      <w:r w:rsidR="00F60940">
        <w:rPr>
          <w:sz w:val="28"/>
          <w:szCs w:val="28"/>
        </w:rPr>
        <w:softHyphen/>
      </w:r>
      <w:r w:rsidRPr="0015310E">
        <w:rPr>
          <w:sz w:val="28"/>
          <w:szCs w:val="28"/>
        </w:rPr>
        <w:t>сли обсяги виробництва на підприємствах з виготовлення виробів з деревини, виробництва паперу та поліграфічної діяльності – на 38,9%, машинобуду</w:t>
      </w:r>
      <w:r w:rsidR="00FC47D7">
        <w:rPr>
          <w:sz w:val="28"/>
          <w:szCs w:val="28"/>
        </w:rPr>
        <w:softHyphen/>
      </w:r>
      <w:r w:rsidRPr="0015310E">
        <w:rPr>
          <w:sz w:val="28"/>
          <w:szCs w:val="28"/>
        </w:rPr>
        <w:t>вання, крім ремонту і монтажу машин і устаткування</w:t>
      </w:r>
      <w:r w:rsidR="00FC47D7">
        <w:rPr>
          <w:sz w:val="28"/>
          <w:szCs w:val="28"/>
        </w:rPr>
        <w:t>,</w:t>
      </w:r>
      <w:r w:rsidRPr="0015310E">
        <w:rPr>
          <w:sz w:val="28"/>
          <w:szCs w:val="28"/>
        </w:rPr>
        <w:t xml:space="preserve"> – на 0,6 відсотка. </w:t>
      </w:r>
    </w:p>
    <w:p w:rsidR="0044035C" w:rsidRPr="0015310E" w:rsidRDefault="0044035C" w:rsidP="002C4A52">
      <w:pPr>
        <w:spacing w:after="80"/>
        <w:ind w:firstLine="709"/>
        <w:jc w:val="both"/>
        <w:rPr>
          <w:sz w:val="28"/>
          <w:szCs w:val="28"/>
        </w:rPr>
      </w:pPr>
      <w:r w:rsidRPr="0015310E">
        <w:rPr>
          <w:sz w:val="28"/>
          <w:szCs w:val="28"/>
        </w:rPr>
        <w:t>Разом з тим, скоротилися обсяги випуску продукції на</w:t>
      </w:r>
      <w:r w:rsidRPr="0015310E">
        <w:rPr>
          <w:color w:val="FF0000"/>
          <w:sz w:val="28"/>
          <w:szCs w:val="28"/>
        </w:rPr>
        <w:t xml:space="preserve"> </w:t>
      </w:r>
      <w:r w:rsidRPr="0015310E">
        <w:rPr>
          <w:sz w:val="28"/>
          <w:szCs w:val="28"/>
        </w:rPr>
        <w:t>підприємствах з текстильного виробництва, виробництва одягу, шкіри, виробів зі шкіри та інших матеріалів – на 18,1%, виробництва харчових продуктів, напоїв та тютюнових виробів – на 13,6%, виробництва хімічних речовин і хімічної про</w:t>
      </w:r>
      <w:r w:rsidR="00FC47D7">
        <w:rPr>
          <w:sz w:val="28"/>
          <w:szCs w:val="28"/>
        </w:rPr>
        <w:softHyphen/>
      </w:r>
      <w:r w:rsidRPr="0015310E">
        <w:rPr>
          <w:sz w:val="28"/>
          <w:szCs w:val="28"/>
        </w:rPr>
        <w:t>дукції – на 10,3%, гумових і пластмасових виробів, іншої неметалевої міне</w:t>
      </w:r>
      <w:r w:rsidR="00FC47D7">
        <w:rPr>
          <w:sz w:val="28"/>
          <w:szCs w:val="28"/>
        </w:rPr>
        <w:softHyphen/>
      </w:r>
      <w:r w:rsidRPr="0015310E">
        <w:rPr>
          <w:sz w:val="28"/>
          <w:szCs w:val="28"/>
        </w:rPr>
        <w:t xml:space="preserve">ральної продукції – на 8,2 відсотка. </w:t>
      </w:r>
    </w:p>
    <w:p w:rsidR="00CE50BB" w:rsidRPr="0015310E" w:rsidRDefault="00CE50BB" w:rsidP="002C4A52">
      <w:pPr>
        <w:pStyle w:val="BodyTextIndent2"/>
        <w:spacing w:after="80" w:line="240" w:lineRule="auto"/>
        <w:ind w:left="0" w:firstLine="709"/>
        <w:jc w:val="both"/>
        <w:rPr>
          <w:sz w:val="28"/>
          <w:szCs w:val="28"/>
        </w:rPr>
      </w:pPr>
      <w:r w:rsidRPr="0015310E">
        <w:rPr>
          <w:sz w:val="28"/>
          <w:szCs w:val="28"/>
        </w:rPr>
        <w:t>Промисловими підприємствами за січень-травень 2014 року реалізовано продукції</w:t>
      </w:r>
      <w:r w:rsidR="00FC47D7">
        <w:rPr>
          <w:sz w:val="28"/>
          <w:szCs w:val="28"/>
        </w:rPr>
        <w:t xml:space="preserve"> (товарів, послуг) на 6,6 млрд.</w:t>
      </w:r>
      <w:r w:rsidRPr="0015310E">
        <w:rPr>
          <w:sz w:val="28"/>
          <w:szCs w:val="28"/>
        </w:rPr>
        <w:t>грн. (за січен</w:t>
      </w:r>
      <w:r w:rsidR="00FC47D7">
        <w:rPr>
          <w:sz w:val="28"/>
          <w:szCs w:val="28"/>
        </w:rPr>
        <w:t>ь-травень 2013 року – 6,2 млрд.</w:t>
      </w:r>
      <w:r w:rsidRPr="0015310E">
        <w:rPr>
          <w:sz w:val="28"/>
          <w:szCs w:val="28"/>
        </w:rPr>
        <w:t>грн.). В обсязі реалізації найбільшу частку становила продукція під</w:t>
      </w:r>
      <w:r w:rsidR="00FC47D7">
        <w:rPr>
          <w:sz w:val="28"/>
          <w:szCs w:val="28"/>
        </w:rPr>
        <w:softHyphen/>
      </w:r>
      <w:r w:rsidRPr="0015310E">
        <w:rPr>
          <w:sz w:val="28"/>
          <w:szCs w:val="28"/>
        </w:rPr>
        <w:t>приємств з постачання електроенергії, газу, пари та кондиційованого повітря – 32,1%, виробництва харчових продуктів, напоїв та тютюнових виробів – 28,9%, гумових і пластмасових виробів, іншої неметалевої мінеральної про</w:t>
      </w:r>
      <w:r w:rsidR="00FC47D7">
        <w:rPr>
          <w:sz w:val="28"/>
          <w:szCs w:val="28"/>
        </w:rPr>
        <w:softHyphen/>
      </w:r>
      <w:r w:rsidRPr="0015310E">
        <w:rPr>
          <w:sz w:val="28"/>
          <w:szCs w:val="28"/>
        </w:rPr>
        <w:t xml:space="preserve">дукції – </w:t>
      </w:r>
      <w:r w:rsidRPr="0015310E">
        <w:rPr>
          <w:snapToGrid w:val="0"/>
          <w:sz w:val="28"/>
          <w:szCs w:val="28"/>
        </w:rPr>
        <w:t>16,8</w:t>
      </w:r>
      <w:r w:rsidRPr="0015310E">
        <w:rPr>
          <w:sz w:val="28"/>
          <w:szCs w:val="28"/>
        </w:rPr>
        <w:t>%, машинобудування, крім ремонту і монтажу машин і устат</w:t>
      </w:r>
      <w:r w:rsidR="00FC47D7">
        <w:rPr>
          <w:sz w:val="28"/>
          <w:szCs w:val="28"/>
        </w:rPr>
        <w:softHyphen/>
      </w:r>
      <w:r w:rsidRPr="0015310E">
        <w:rPr>
          <w:sz w:val="28"/>
          <w:szCs w:val="28"/>
        </w:rPr>
        <w:t>кування</w:t>
      </w:r>
      <w:r w:rsidR="00FC47D7">
        <w:rPr>
          <w:sz w:val="28"/>
          <w:szCs w:val="28"/>
        </w:rPr>
        <w:t>,</w:t>
      </w:r>
      <w:r w:rsidRPr="0015310E">
        <w:rPr>
          <w:sz w:val="28"/>
          <w:szCs w:val="28"/>
        </w:rPr>
        <w:t xml:space="preserve"> – 9,8 відсотка.</w:t>
      </w:r>
    </w:p>
    <w:p w:rsidR="00CE50BB" w:rsidRPr="0015310E" w:rsidRDefault="00CE50BB" w:rsidP="002C4A52">
      <w:pPr>
        <w:spacing w:after="80"/>
        <w:ind w:firstLine="709"/>
        <w:jc w:val="both"/>
        <w:rPr>
          <w:sz w:val="28"/>
          <w:szCs w:val="28"/>
        </w:rPr>
      </w:pPr>
      <w:r w:rsidRPr="0015310E">
        <w:rPr>
          <w:sz w:val="28"/>
          <w:szCs w:val="28"/>
        </w:rPr>
        <w:t>Транспортом області (з урахуванням автомобільних перевезень, викона</w:t>
      </w:r>
      <w:r w:rsidR="00FC47D7">
        <w:rPr>
          <w:sz w:val="28"/>
          <w:szCs w:val="28"/>
        </w:rPr>
        <w:softHyphen/>
      </w:r>
      <w:r w:rsidRPr="0015310E">
        <w:rPr>
          <w:sz w:val="28"/>
          <w:szCs w:val="28"/>
        </w:rPr>
        <w:t>них фізичними особами-підприємцями) за січень-</w:t>
      </w:r>
      <w:r w:rsidRPr="0015310E">
        <w:rPr>
          <w:kern w:val="2"/>
          <w:sz w:val="28"/>
          <w:szCs w:val="28"/>
        </w:rPr>
        <w:t>червень</w:t>
      </w:r>
      <w:r w:rsidRPr="0015310E">
        <w:rPr>
          <w:sz w:val="28"/>
          <w:szCs w:val="28"/>
        </w:rPr>
        <w:t xml:space="preserve"> 2014 року</w:t>
      </w:r>
      <w:r w:rsidRPr="0015310E">
        <w:rPr>
          <w:color w:val="FF0000"/>
          <w:sz w:val="28"/>
          <w:szCs w:val="28"/>
        </w:rPr>
        <w:t xml:space="preserve"> </w:t>
      </w:r>
      <w:r w:rsidRPr="0015310E">
        <w:rPr>
          <w:sz w:val="28"/>
          <w:szCs w:val="28"/>
        </w:rPr>
        <w:t>переве</w:t>
      </w:r>
      <w:r w:rsidR="00FC47D7">
        <w:rPr>
          <w:sz w:val="28"/>
          <w:szCs w:val="28"/>
        </w:rPr>
        <w:softHyphen/>
      </w:r>
      <w:r w:rsidRPr="0015310E">
        <w:rPr>
          <w:sz w:val="28"/>
          <w:szCs w:val="28"/>
        </w:rPr>
        <w:t xml:space="preserve">зено 3,5 млн. тонн вантажів, що на 0,4% більше ніж </w:t>
      </w:r>
      <w:r w:rsidR="00F60940">
        <w:rPr>
          <w:sz w:val="28"/>
          <w:szCs w:val="28"/>
        </w:rPr>
        <w:t>за відповідний період торік</w:t>
      </w:r>
      <w:r w:rsidRPr="0015310E">
        <w:rPr>
          <w:sz w:val="28"/>
          <w:szCs w:val="28"/>
        </w:rPr>
        <w:t>, та виконано вантажооборот в обсязі 825,8 млн. тонно-кілометрів, який змен</w:t>
      </w:r>
      <w:r w:rsidR="00FC47D7">
        <w:rPr>
          <w:sz w:val="28"/>
          <w:szCs w:val="28"/>
        </w:rPr>
        <w:softHyphen/>
      </w:r>
      <w:r w:rsidRPr="0015310E">
        <w:rPr>
          <w:sz w:val="28"/>
          <w:szCs w:val="28"/>
        </w:rPr>
        <w:t>шився на 7,8 відсотка.</w:t>
      </w:r>
      <w:r w:rsidRPr="0015310E">
        <w:rPr>
          <w:color w:val="FF0000"/>
          <w:sz w:val="28"/>
          <w:szCs w:val="28"/>
        </w:rPr>
        <w:t xml:space="preserve"> </w:t>
      </w:r>
      <w:r w:rsidRPr="0015310E">
        <w:rPr>
          <w:sz w:val="28"/>
          <w:szCs w:val="28"/>
        </w:rPr>
        <w:t>Послугами пасажирського транспорту скориста</w:t>
      </w:r>
      <w:r w:rsidR="00F60940">
        <w:rPr>
          <w:sz w:val="28"/>
          <w:szCs w:val="28"/>
        </w:rPr>
        <w:softHyphen/>
      </w:r>
      <w:r w:rsidRPr="0015310E">
        <w:rPr>
          <w:sz w:val="28"/>
          <w:szCs w:val="28"/>
        </w:rPr>
        <w:t>лися 56,8 млн. пасажирів (на 12,5% менше) та виконано пасажирську роботу в обсязі 538,2 млн. пасажиро-кілометрів (на 9,9% менше).</w:t>
      </w:r>
    </w:p>
    <w:p w:rsidR="00CE50BB" w:rsidRPr="0015310E" w:rsidRDefault="00CE50BB" w:rsidP="002C4A52">
      <w:pPr>
        <w:spacing w:after="80"/>
        <w:ind w:firstLine="709"/>
        <w:jc w:val="both"/>
        <w:rPr>
          <w:sz w:val="28"/>
          <w:szCs w:val="28"/>
        </w:rPr>
      </w:pPr>
      <w:r w:rsidRPr="0015310E">
        <w:rPr>
          <w:bCs/>
          <w:sz w:val="28"/>
          <w:szCs w:val="28"/>
        </w:rPr>
        <w:lastRenderedPageBreak/>
        <w:t xml:space="preserve">Виробництво </w:t>
      </w:r>
      <w:r w:rsidRPr="0015310E">
        <w:rPr>
          <w:sz w:val="28"/>
          <w:szCs w:val="28"/>
        </w:rPr>
        <w:t xml:space="preserve">продукції сільського господарства за </w:t>
      </w:r>
      <w:r w:rsidR="00F60940">
        <w:rPr>
          <w:sz w:val="28"/>
          <w:szCs w:val="28"/>
        </w:rPr>
        <w:t xml:space="preserve">перше півріччя </w:t>
      </w:r>
      <w:r w:rsidRPr="0015310E">
        <w:rPr>
          <w:sz w:val="28"/>
          <w:szCs w:val="28"/>
        </w:rPr>
        <w:t xml:space="preserve">2014 року </w:t>
      </w:r>
      <w:r w:rsidR="00FC47D7">
        <w:rPr>
          <w:sz w:val="28"/>
          <w:szCs w:val="28"/>
        </w:rPr>
        <w:t>в</w:t>
      </w:r>
      <w:r w:rsidRPr="0015310E">
        <w:rPr>
          <w:sz w:val="28"/>
          <w:szCs w:val="28"/>
        </w:rPr>
        <w:t xml:space="preserve"> </w:t>
      </w:r>
      <w:r w:rsidR="00FC47D7">
        <w:rPr>
          <w:sz w:val="28"/>
          <w:szCs w:val="28"/>
        </w:rPr>
        <w:t>у</w:t>
      </w:r>
      <w:r w:rsidRPr="0015310E">
        <w:rPr>
          <w:sz w:val="28"/>
          <w:szCs w:val="28"/>
        </w:rPr>
        <w:t>сіх категоріях господарств зросло проти січня-червня 2013 року на 8,4 відсотка.</w:t>
      </w:r>
    </w:p>
    <w:p w:rsidR="00CE50BB" w:rsidRPr="0015310E" w:rsidRDefault="00CE50BB" w:rsidP="002C4A52">
      <w:pPr>
        <w:spacing w:after="80"/>
        <w:ind w:firstLine="709"/>
        <w:jc w:val="both"/>
        <w:rPr>
          <w:color w:val="FF0000"/>
          <w:sz w:val="28"/>
          <w:szCs w:val="28"/>
        </w:rPr>
      </w:pPr>
      <w:r w:rsidRPr="0015310E">
        <w:rPr>
          <w:sz w:val="28"/>
          <w:szCs w:val="28"/>
        </w:rPr>
        <w:t xml:space="preserve">За результатами заключного </w:t>
      </w:r>
      <w:r w:rsidR="00C17247">
        <w:rPr>
          <w:sz w:val="28"/>
          <w:szCs w:val="28"/>
        </w:rPr>
        <w:t xml:space="preserve">звіту </w:t>
      </w:r>
      <w:r w:rsidRPr="0015310E">
        <w:rPr>
          <w:sz w:val="28"/>
          <w:szCs w:val="28"/>
        </w:rPr>
        <w:t>сівби під урожай 2014 року сільсько</w:t>
      </w:r>
      <w:r w:rsidR="00C17247">
        <w:rPr>
          <w:sz w:val="28"/>
          <w:szCs w:val="28"/>
        </w:rPr>
        <w:softHyphen/>
      </w:r>
      <w:r w:rsidRPr="0015310E">
        <w:rPr>
          <w:sz w:val="28"/>
          <w:szCs w:val="28"/>
        </w:rPr>
        <w:t>господарських культур посіяно на площі 1124,2 тис.</w:t>
      </w:r>
      <w:r w:rsidR="0015310E" w:rsidRPr="0015310E">
        <w:rPr>
          <w:sz w:val="28"/>
          <w:szCs w:val="28"/>
        </w:rPr>
        <w:t xml:space="preserve"> </w:t>
      </w:r>
      <w:r w:rsidRPr="0015310E">
        <w:rPr>
          <w:sz w:val="28"/>
          <w:szCs w:val="28"/>
        </w:rPr>
        <w:t xml:space="preserve">га, з них </w:t>
      </w:r>
      <w:r w:rsidR="00F60940">
        <w:rPr>
          <w:sz w:val="28"/>
          <w:szCs w:val="28"/>
        </w:rPr>
        <w:t>в</w:t>
      </w:r>
      <w:r w:rsidRPr="0015310E">
        <w:rPr>
          <w:sz w:val="28"/>
          <w:szCs w:val="28"/>
        </w:rPr>
        <w:t xml:space="preserve"> агра</w:t>
      </w:r>
      <w:r w:rsidRPr="0015310E">
        <w:rPr>
          <w:sz w:val="28"/>
          <w:szCs w:val="28"/>
        </w:rPr>
        <w:t>р</w:t>
      </w:r>
      <w:r w:rsidR="00FC47D7">
        <w:rPr>
          <w:sz w:val="28"/>
          <w:szCs w:val="28"/>
        </w:rPr>
        <w:softHyphen/>
      </w:r>
      <w:r w:rsidRPr="0015310E">
        <w:rPr>
          <w:sz w:val="28"/>
          <w:szCs w:val="28"/>
        </w:rPr>
        <w:t>них під</w:t>
      </w:r>
      <w:r w:rsidR="00C17247">
        <w:rPr>
          <w:sz w:val="28"/>
          <w:szCs w:val="28"/>
        </w:rPr>
        <w:softHyphen/>
      </w:r>
      <w:r w:rsidRPr="00C17247">
        <w:rPr>
          <w:spacing w:val="-4"/>
          <w:sz w:val="28"/>
          <w:szCs w:val="28"/>
        </w:rPr>
        <w:t>приємствах – 867,9 тис.</w:t>
      </w:r>
      <w:r w:rsidR="0015310E" w:rsidRPr="00C17247">
        <w:rPr>
          <w:spacing w:val="-4"/>
          <w:sz w:val="28"/>
          <w:szCs w:val="28"/>
        </w:rPr>
        <w:t xml:space="preserve"> </w:t>
      </w:r>
      <w:r w:rsidRPr="00C17247">
        <w:rPr>
          <w:spacing w:val="-4"/>
          <w:sz w:val="28"/>
          <w:szCs w:val="28"/>
        </w:rPr>
        <w:t xml:space="preserve">га (77,2% загальних площ), </w:t>
      </w:r>
      <w:r w:rsidRPr="0015310E">
        <w:rPr>
          <w:sz w:val="28"/>
          <w:szCs w:val="28"/>
        </w:rPr>
        <w:t>господарствах н</w:t>
      </w:r>
      <w:r w:rsidRPr="0015310E">
        <w:rPr>
          <w:sz w:val="28"/>
          <w:szCs w:val="28"/>
        </w:rPr>
        <w:t>а</w:t>
      </w:r>
      <w:r w:rsidRPr="0015310E">
        <w:rPr>
          <w:sz w:val="28"/>
          <w:szCs w:val="28"/>
        </w:rPr>
        <w:t>селення – на 256,3 тис.</w:t>
      </w:r>
      <w:r w:rsidR="0015310E" w:rsidRPr="0015310E">
        <w:rPr>
          <w:sz w:val="28"/>
          <w:szCs w:val="28"/>
        </w:rPr>
        <w:t xml:space="preserve"> </w:t>
      </w:r>
      <w:r w:rsidRPr="0015310E">
        <w:rPr>
          <w:sz w:val="28"/>
          <w:szCs w:val="28"/>
        </w:rPr>
        <w:t>га (22,8%).</w:t>
      </w:r>
      <w:r w:rsidRPr="0015310E">
        <w:rPr>
          <w:color w:val="FF0000"/>
          <w:sz w:val="28"/>
          <w:szCs w:val="28"/>
        </w:rPr>
        <w:t xml:space="preserve"> </w:t>
      </w:r>
    </w:p>
    <w:p w:rsidR="00CE50BB" w:rsidRPr="00FC7EB0" w:rsidRDefault="00CE50BB" w:rsidP="002C4A52">
      <w:pPr>
        <w:shd w:val="clear" w:color="auto" w:fill="FFFFFF"/>
        <w:spacing w:after="80"/>
        <w:ind w:firstLine="709"/>
        <w:jc w:val="both"/>
        <w:rPr>
          <w:sz w:val="28"/>
          <w:szCs w:val="28"/>
        </w:rPr>
      </w:pPr>
      <w:r w:rsidRPr="0015310E">
        <w:rPr>
          <w:sz w:val="28"/>
        </w:rPr>
        <w:t>Майже половину зайнятих посівами площ (48,8%) відведено під зернові та зернобобові культури – 548,4 тис.</w:t>
      </w:r>
      <w:r w:rsidR="0015310E" w:rsidRPr="0015310E">
        <w:rPr>
          <w:sz w:val="28"/>
        </w:rPr>
        <w:t xml:space="preserve"> </w:t>
      </w:r>
      <w:r w:rsidRPr="0015310E">
        <w:rPr>
          <w:sz w:val="28"/>
        </w:rPr>
        <w:t>га (на 81,6 тис</w:t>
      </w:r>
      <w:r w:rsidRPr="00FC7EB0">
        <w:rPr>
          <w:sz w:val="28"/>
          <w:szCs w:val="28"/>
        </w:rPr>
        <w:t>.</w:t>
      </w:r>
      <w:r w:rsidR="0015310E" w:rsidRPr="00FC7EB0">
        <w:rPr>
          <w:sz w:val="28"/>
          <w:szCs w:val="28"/>
        </w:rPr>
        <w:t xml:space="preserve"> </w:t>
      </w:r>
      <w:r w:rsidRPr="00FC7EB0">
        <w:rPr>
          <w:sz w:val="28"/>
          <w:szCs w:val="28"/>
        </w:rPr>
        <w:t>га або на 12,9% менше ніж торік). Серед зернових культур проти минулорічних посівів зменшилися площі під гречкою (на 42,3%), житом (на 18,7%), кукурудзою (на 16,9%), просом (на 14,7%), пшеницею (на 9,7%) та ячменем (на 5,8%), водночас збільшилися площі посіву квасолі (у 1,9 раза) та вівс</w:t>
      </w:r>
      <w:r w:rsidR="00FC47D7">
        <w:rPr>
          <w:sz w:val="28"/>
          <w:szCs w:val="28"/>
        </w:rPr>
        <w:t>а</w:t>
      </w:r>
      <w:r w:rsidRPr="00FC7EB0">
        <w:rPr>
          <w:sz w:val="28"/>
          <w:szCs w:val="28"/>
        </w:rPr>
        <w:t xml:space="preserve"> (на 2,3%).</w:t>
      </w:r>
    </w:p>
    <w:p w:rsidR="00CE50BB" w:rsidRPr="0015310E" w:rsidRDefault="00CE50BB" w:rsidP="002C4A52">
      <w:pPr>
        <w:pStyle w:val="BodyTextIndent"/>
        <w:spacing w:after="80"/>
        <w:ind w:firstLine="709"/>
        <w:jc w:val="both"/>
        <w:rPr>
          <w:color w:val="000000"/>
          <w:szCs w:val="28"/>
        </w:rPr>
      </w:pPr>
      <w:r w:rsidRPr="004F06ED">
        <w:rPr>
          <w:spacing w:val="-4"/>
          <w:szCs w:val="28"/>
        </w:rPr>
        <w:t>Загальну площу технічних культур збільшено на 79,6 тис.</w:t>
      </w:r>
      <w:r w:rsidR="00287603" w:rsidRPr="004F06ED">
        <w:rPr>
          <w:spacing w:val="-4"/>
          <w:szCs w:val="28"/>
        </w:rPr>
        <w:t xml:space="preserve"> </w:t>
      </w:r>
      <w:r w:rsidRPr="004F06ED">
        <w:rPr>
          <w:spacing w:val="-4"/>
          <w:szCs w:val="28"/>
        </w:rPr>
        <w:t>га (2</w:t>
      </w:r>
      <w:r w:rsidR="004F06ED" w:rsidRPr="004F06ED">
        <w:rPr>
          <w:spacing w:val="-4"/>
          <w:szCs w:val="28"/>
        </w:rPr>
        <w:t>6,1%), з </w:t>
      </w:r>
      <w:r w:rsidRPr="004F06ED">
        <w:rPr>
          <w:spacing w:val="-4"/>
          <w:szCs w:val="28"/>
        </w:rPr>
        <w:t>них цукрових буряків (фабричних) – на 21,3 тис.</w:t>
      </w:r>
      <w:r w:rsidR="00287603" w:rsidRPr="004F06ED">
        <w:rPr>
          <w:spacing w:val="-4"/>
          <w:szCs w:val="28"/>
        </w:rPr>
        <w:t xml:space="preserve"> </w:t>
      </w:r>
      <w:r w:rsidRPr="004F06ED">
        <w:rPr>
          <w:spacing w:val="-4"/>
          <w:szCs w:val="28"/>
        </w:rPr>
        <w:t>га (у 1,8 раза), сої – на 62,7 тис.</w:t>
      </w:r>
      <w:r w:rsidR="00287603" w:rsidRPr="0015310E">
        <w:rPr>
          <w:szCs w:val="28"/>
        </w:rPr>
        <w:t xml:space="preserve"> </w:t>
      </w:r>
      <w:r w:rsidRPr="0015310E">
        <w:rPr>
          <w:szCs w:val="28"/>
        </w:rPr>
        <w:t>га (38,2%), проте</w:t>
      </w:r>
      <w:r w:rsidRPr="0015310E">
        <w:rPr>
          <w:color w:val="000000"/>
          <w:szCs w:val="28"/>
        </w:rPr>
        <w:t xml:space="preserve"> скорочено посіви соняшнику на зерно – на 7,1 тис.</w:t>
      </w:r>
      <w:r w:rsidR="00287603" w:rsidRPr="0015310E">
        <w:rPr>
          <w:color w:val="000000"/>
          <w:szCs w:val="28"/>
        </w:rPr>
        <w:t xml:space="preserve"> </w:t>
      </w:r>
      <w:r w:rsidRPr="0015310E">
        <w:rPr>
          <w:color w:val="000000"/>
          <w:szCs w:val="28"/>
        </w:rPr>
        <w:t>га (16,6%) та ріпаку – на 3,1 тис.</w:t>
      </w:r>
      <w:r w:rsidR="00287603" w:rsidRPr="0015310E">
        <w:rPr>
          <w:color w:val="000000"/>
          <w:szCs w:val="28"/>
        </w:rPr>
        <w:t xml:space="preserve"> </w:t>
      </w:r>
      <w:r w:rsidRPr="0015310E">
        <w:rPr>
          <w:color w:val="000000"/>
          <w:szCs w:val="28"/>
        </w:rPr>
        <w:t xml:space="preserve">га (4,6%). </w:t>
      </w:r>
    </w:p>
    <w:p w:rsidR="00CE50BB" w:rsidRPr="0015310E" w:rsidRDefault="00CE50BB" w:rsidP="002C4A52">
      <w:pPr>
        <w:pStyle w:val="BodyTextIndent"/>
        <w:spacing w:after="80"/>
        <w:ind w:firstLine="709"/>
        <w:jc w:val="both"/>
        <w:rPr>
          <w:b/>
          <w:szCs w:val="28"/>
        </w:rPr>
      </w:pPr>
      <w:r w:rsidRPr="0015310E">
        <w:rPr>
          <w:szCs w:val="28"/>
        </w:rPr>
        <w:t>Площа під кормовими культурами, загальний розмір</w:t>
      </w:r>
      <w:r w:rsidR="004F06ED">
        <w:rPr>
          <w:szCs w:val="28"/>
        </w:rPr>
        <w:t xml:space="preserve"> якої становить 112</w:t>
      </w:r>
      <w:r w:rsidRPr="0015310E">
        <w:rPr>
          <w:szCs w:val="28"/>
        </w:rPr>
        <w:t> тис.</w:t>
      </w:r>
      <w:r w:rsidR="00287603" w:rsidRPr="0015310E">
        <w:rPr>
          <w:szCs w:val="28"/>
        </w:rPr>
        <w:t xml:space="preserve"> </w:t>
      </w:r>
      <w:r w:rsidRPr="0015310E">
        <w:rPr>
          <w:szCs w:val="28"/>
        </w:rPr>
        <w:t xml:space="preserve">га, зменшилася </w:t>
      </w:r>
      <w:r w:rsidR="004F06ED">
        <w:rPr>
          <w:szCs w:val="28"/>
        </w:rPr>
        <w:t xml:space="preserve">у </w:t>
      </w:r>
      <w:r w:rsidRPr="0015310E">
        <w:rPr>
          <w:szCs w:val="28"/>
        </w:rPr>
        <w:t>порівнян</w:t>
      </w:r>
      <w:r w:rsidR="004F06ED">
        <w:rPr>
          <w:szCs w:val="28"/>
        </w:rPr>
        <w:t>ні</w:t>
      </w:r>
      <w:r w:rsidRPr="0015310E">
        <w:rPr>
          <w:szCs w:val="28"/>
        </w:rPr>
        <w:t xml:space="preserve"> з </w:t>
      </w:r>
      <w:r w:rsidR="00F60940">
        <w:rPr>
          <w:szCs w:val="28"/>
        </w:rPr>
        <w:t xml:space="preserve">минулим </w:t>
      </w:r>
      <w:r w:rsidRPr="0015310E">
        <w:rPr>
          <w:szCs w:val="28"/>
        </w:rPr>
        <w:t>роком на 13,3 тис.</w:t>
      </w:r>
      <w:r w:rsidR="00287603" w:rsidRPr="0015310E">
        <w:rPr>
          <w:szCs w:val="28"/>
        </w:rPr>
        <w:t xml:space="preserve"> </w:t>
      </w:r>
      <w:r w:rsidRPr="0015310E">
        <w:rPr>
          <w:szCs w:val="28"/>
        </w:rPr>
        <w:t xml:space="preserve">га (10,6%) за рахунок скорочення їх посівів як в аграрних підприємствах (на </w:t>
      </w:r>
      <w:r w:rsidRPr="0015310E">
        <w:rPr>
          <w:szCs w:val="28"/>
          <w:lang w:val="ru-RU"/>
        </w:rPr>
        <w:t>9,0</w:t>
      </w:r>
      <w:r w:rsidRPr="0015310E">
        <w:rPr>
          <w:szCs w:val="28"/>
        </w:rPr>
        <w:t xml:space="preserve"> тис.</w:t>
      </w:r>
      <w:r w:rsidR="00287603" w:rsidRPr="0015310E">
        <w:rPr>
          <w:szCs w:val="28"/>
        </w:rPr>
        <w:t xml:space="preserve"> </w:t>
      </w:r>
      <w:r w:rsidRPr="0015310E">
        <w:rPr>
          <w:szCs w:val="28"/>
        </w:rPr>
        <w:t>га або 19,5%)</w:t>
      </w:r>
      <w:r w:rsidRPr="0015310E">
        <w:rPr>
          <w:szCs w:val="28"/>
          <w:lang w:val="ru-RU"/>
        </w:rPr>
        <w:t xml:space="preserve">, </w:t>
      </w:r>
      <w:r w:rsidRPr="0015310E">
        <w:rPr>
          <w:szCs w:val="28"/>
        </w:rPr>
        <w:t>так і в господарствах</w:t>
      </w:r>
      <w:r w:rsidRPr="0015310E">
        <w:rPr>
          <w:szCs w:val="28"/>
          <w:lang w:val="ru-RU"/>
        </w:rPr>
        <w:t xml:space="preserve"> </w:t>
      </w:r>
      <w:r w:rsidRPr="0015310E">
        <w:rPr>
          <w:szCs w:val="28"/>
        </w:rPr>
        <w:t>населення (на 4,3 тис.</w:t>
      </w:r>
      <w:r w:rsidR="00287603" w:rsidRPr="0015310E">
        <w:rPr>
          <w:szCs w:val="28"/>
        </w:rPr>
        <w:t xml:space="preserve"> </w:t>
      </w:r>
      <w:r w:rsidRPr="0015310E">
        <w:rPr>
          <w:szCs w:val="28"/>
        </w:rPr>
        <w:t>га або 5,5%).</w:t>
      </w:r>
    </w:p>
    <w:p w:rsidR="007B3390" w:rsidRPr="0015310E" w:rsidRDefault="00F60940" w:rsidP="002C4A52">
      <w:pPr>
        <w:spacing w:after="80"/>
        <w:ind w:firstLine="709"/>
        <w:jc w:val="both"/>
        <w:rPr>
          <w:sz w:val="28"/>
          <w:szCs w:val="28"/>
        </w:rPr>
      </w:pPr>
      <w:r>
        <w:rPr>
          <w:sz w:val="28"/>
          <w:szCs w:val="28"/>
        </w:rPr>
        <w:t xml:space="preserve">За звітний період </w:t>
      </w:r>
      <w:r w:rsidR="007B3390" w:rsidRPr="0015310E">
        <w:rPr>
          <w:sz w:val="28"/>
          <w:szCs w:val="28"/>
        </w:rPr>
        <w:t xml:space="preserve">сільгосппідприємствами придбано 54 одиниці нової техніки на загальну суму 53,8 млн. гривень. На </w:t>
      </w:r>
      <w:r w:rsidR="004F06ED">
        <w:rPr>
          <w:sz w:val="28"/>
          <w:szCs w:val="28"/>
        </w:rPr>
        <w:t xml:space="preserve">цей </w:t>
      </w:r>
      <w:r w:rsidR="007B3390" w:rsidRPr="0015310E">
        <w:rPr>
          <w:sz w:val="28"/>
          <w:szCs w:val="28"/>
        </w:rPr>
        <w:t xml:space="preserve">час машинно-тракторний </w:t>
      </w:r>
      <w:r w:rsidR="007B3390" w:rsidRPr="00F60940">
        <w:rPr>
          <w:spacing w:val="-4"/>
          <w:sz w:val="28"/>
          <w:szCs w:val="28"/>
        </w:rPr>
        <w:t>парк сільськогосподарських підприємств на</w:t>
      </w:r>
      <w:r w:rsidR="00FC7EB0" w:rsidRPr="00F60940">
        <w:rPr>
          <w:spacing w:val="-4"/>
          <w:sz w:val="28"/>
          <w:szCs w:val="28"/>
        </w:rPr>
        <w:t>раховує</w:t>
      </w:r>
      <w:r w:rsidR="004F06ED" w:rsidRPr="00F60940">
        <w:rPr>
          <w:spacing w:val="-4"/>
          <w:sz w:val="28"/>
          <w:szCs w:val="28"/>
        </w:rPr>
        <w:t xml:space="preserve"> </w:t>
      </w:r>
      <w:r w:rsidR="007B3390" w:rsidRPr="00F60940">
        <w:rPr>
          <w:spacing w:val="-4"/>
          <w:sz w:val="28"/>
          <w:szCs w:val="28"/>
        </w:rPr>
        <w:t>4527</w:t>
      </w:r>
      <w:r w:rsidR="004F06ED" w:rsidRPr="00F60940">
        <w:rPr>
          <w:spacing w:val="-4"/>
          <w:sz w:val="28"/>
          <w:szCs w:val="28"/>
        </w:rPr>
        <w:t> </w:t>
      </w:r>
      <w:r w:rsidR="007B3390" w:rsidRPr="00F60940">
        <w:rPr>
          <w:spacing w:val="-4"/>
          <w:sz w:val="28"/>
          <w:szCs w:val="28"/>
        </w:rPr>
        <w:t>тракторів, 1637 зерно</w:t>
      </w:r>
      <w:r w:rsidRPr="00F60940">
        <w:rPr>
          <w:spacing w:val="-4"/>
          <w:sz w:val="28"/>
          <w:szCs w:val="28"/>
        </w:rPr>
        <w:softHyphen/>
      </w:r>
      <w:r w:rsidR="007B3390" w:rsidRPr="0015310E">
        <w:rPr>
          <w:sz w:val="28"/>
          <w:szCs w:val="28"/>
        </w:rPr>
        <w:t>збирал</w:t>
      </w:r>
      <w:r w:rsidR="00FC7EB0">
        <w:rPr>
          <w:sz w:val="28"/>
          <w:szCs w:val="28"/>
        </w:rPr>
        <w:t>ьних комбайнів та понад 10 тис.</w:t>
      </w:r>
      <w:r w:rsidR="007B3390" w:rsidRPr="0015310E">
        <w:rPr>
          <w:sz w:val="28"/>
          <w:szCs w:val="28"/>
        </w:rPr>
        <w:t xml:space="preserve"> одиниць іншої сільськогосподарської техніки.</w:t>
      </w:r>
    </w:p>
    <w:p w:rsidR="00CC3410" w:rsidRPr="0015310E" w:rsidRDefault="00CC3410" w:rsidP="002C4A52">
      <w:pPr>
        <w:spacing w:after="80"/>
        <w:ind w:firstLine="709"/>
        <w:jc w:val="both"/>
        <w:rPr>
          <w:sz w:val="28"/>
          <w:szCs w:val="28"/>
        </w:rPr>
      </w:pPr>
      <w:r w:rsidRPr="0015310E">
        <w:rPr>
          <w:sz w:val="28"/>
          <w:szCs w:val="28"/>
        </w:rPr>
        <w:t xml:space="preserve">Агроформування області приступили до проведення збиральних робіт. На </w:t>
      </w:r>
      <w:r w:rsidR="005D1C24">
        <w:rPr>
          <w:sz w:val="28"/>
          <w:szCs w:val="28"/>
        </w:rPr>
        <w:t>2</w:t>
      </w:r>
      <w:r w:rsidRPr="0015310E">
        <w:rPr>
          <w:sz w:val="28"/>
          <w:szCs w:val="28"/>
        </w:rPr>
        <w:t xml:space="preserve">8 липня 2014 року обмолочено </w:t>
      </w:r>
      <w:r w:rsidR="005D1C24">
        <w:rPr>
          <w:sz w:val="28"/>
          <w:szCs w:val="28"/>
        </w:rPr>
        <w:t>майже</w:t>
      </w:r>
      <w:r w:rsidR="00423BB2">
        <w:rPr>
          <w:sz w:val="28"/>
          <w:szCs w:val="28"/>
        </w:rPr>
        <w:t xml:space="preserve"> </w:t>
      </w:r>
      <w:r w:rsidR="005D1C24">
        <w:rPr>
          <w:sz w:val="28"/>
          <w:szCs w:val="28"/>
        </w:rPr>
        <w:t xml:space="preserve">109 </w:t>
      </w:r>
      <w:r w:rsidRPr="0015310E">
        <w:rPr>
          <w:sz w:val="28"/>
          <w:szCs w:val="28"/>
        </w:rPr>
        <w:t>тис.</w:t>
      </w:r>
      <w:r w:rsidR="00287603" w:rsidRPr="0015310E">
        <w:rPr>
          <w:sz w:val="28"/>
          <w:szCs w:val="28"/>
        </w:rPr>
        <w:t xml:space="preserve"> </w:t>
      </w:r>
      <w:r w:rsidRPr="0015310E">
        <w:rPr>
          <w:sz w:val="28"/>
          <w:szCs w:val="28"/>
        </w:rPr>
        <w:t xml:space="preserve">га ранніх зернових культур. Валовий збір становить </w:t>
      </w:r>
      <w:r w:rsidR="005D1C24">
        <w:rPr>
          <w:sz w:val="28"/>
          <w:szCs w:val="28"/>
        </w:rPr>
        <w:t>507,4</w:t>
      </w:r>
      <w:r w:rsidRPr="0015310E">
        <w:rPr>
          <w:sz w:val="28"/>
          <w:szCs w:val="28"/>
        </w:rPr>
        <w:t xml:space="preserve"> тис.</w:t>
      </w:r>
      <w:r w:rsidR="00287603" w:rsidRPr="0015310E">
        <w:rPr>
          <w:sz w:val="28"/>
          <w:szCs w:val="28"/>
        </w:rPr>
        <w:t xml:space="preserve"> </w:t>
      </w:r>
      <w:r w:rsidRPr="0015310E">
        <w:rPr>
          <w:sz w:val="28"/>
          <w:szCs w:val="28"/>
        </w:rPr>
        <w:t>тонн при середній урожайності 4</w:t>
      </w:r>
      <w:r w:rsidR="005D1C24">
        <w:rPr>
          <w:sz w:val="28"/>
          <w:szCs w:val="28"/>
        </w:rPr>
        <w:t>6</w:t>
      </w:r>
      <w:r w:rsidRPr="0015310E">
        <w:rPr>
          <w:sz w:val="28"/>
          <w:szCs w:val="28"/>
        </w:rPr>
        <w:t>,</w:t>
      </w:r>
      <w:r w:rsidR="005D1C24">
        <w:rPr>
          <w:sz w:val="28"/>
          <w:szCs w:val="28"/>
        </w:rPr>
        <w:t>6</w:t>
      </w:r>
      <w:r w:rsidRPr="0015310E">
        <w:rPr>
          <w:sz w:val="28"/>
          <w:szCs w:val="28"/>
        </w:rPr>
        <w:t xml:space="preserve"> ц</w:t>
      </w:r>
      <w:r w:rsidR="00287603" w:rsidRPr="0015310E">
        <w:rPr>
          <w:sz w:val="28"/>
          <w:szCs w:val="28"/>
        </w:rPr>
        <w:t xml:space="preserve"> з гек</w:t>
      </w:r>
      <w:r w:rsidR="004F06ED">
        <w:rPr>
          <w:sz w:val="28"/>
          <w:szCs w:val="28"/>
        </w:rPr>
        <w:softHyphen/>
      </w:r>
      <w:r w:rsidR="00287603" w:rsidRPr="0015310E">
        <w:rPr>
          <w:sz w:val="28"/>
          <w:szCs w:val="28"/>
        </w:rPr>
        <w:t>тара</w:t>
      </w:r>
      <w:r w:rsidRPr="0015310E">
        <w:rPr>
          <w:sz w:val="28"/>
          <w:szCs w:val="28"/>
        </w:rPr>
        <w:t xml:space="preserve">. Крім того, обмолочено </w:t>
      </w:r>
      <w:r w:rsidR="005D1C24">
        <w:rPr>
          <w:sz w:val="28"/>
          <w:szCs w:val="28"/>
        </w:rPr>
        <w:t xml:space="preserve">58,1 </w:t>
      </w:r>
      <w:r w:rsidRPr="0015310E">
        <w:rPr>
          <w:sz w:val="28"/>
          <w:szCs w:val="28"/>
        </w:rPr>
        <w:t>тис.</w:t>
      </w:r>
      <w:r w:rsidR="00287603" w:rsidRPr="0015310E">
        <w:rPr>
          <w:sz w:val="28"/>
          <w:szCs w:val="28"/>
        </w:rPr>
        <w:t xml:space="preserve"> </w:t>
      </w:r>
      <w:r w:rsidRPr="0015310E">
        <w:rPr>
          <w:sz w:val="28"/>
          <w:szCs w:val="28"/>
        </w:rPr>
        <w:t xml:space="preserve">га озимого ріпаку, валовий збір якого становить </w:t>
      </w:r>
      <w:r w:rsidR="005D1C24">
        <w:rPr>
          <w:sz w:val="28"/>
          <w:szCs w:val="28"/>
        </w:rPr>
        <w:t>187,4</w:t>
      </w:r>
      <w:r w:rsidRPr="0015310E">
        <w:rPr>
          <w:sz w:val="28"/>
          <w:szCs w:val="28"/>
        </w:rPr>
        <w:t xml:space="preserve"> тис.</w:t>
      </w:r>
      <w:r w:rsidR="00287603" w:rsidRPr="0015310E">
        <w:rPr>
          <w:sz w:val="28"/>
          <w:szCs w:val="28"/>
        </w:rPr>
        <w:t xml:space="preserve"> </w:t>
      </w:r>
      <w:r w:rsidRPr="0015310E">
        <w:rPr>
          <w:sz w:val="28"/>
          <w:szCs w:val="28"/>
        </w:rPr>
        <w:t xml:space="preserve">тонн при середній урожайності </w:t>
      </w:r>
      <w:r w:rsidR="005D1C24">
        <w:rPr>
          <w:sz w:val="28"/>
          <w:szCs w:val="28"/>
        </w:rPr>
        <w:t xml:space="preserve">32,3 </w:t>
      </w:r>
      <w:r w:rsidR="004F06ED">
        <w:rPr>
          <w:sz w:val="28"/>
          <w:szCs w:val="28"/>
        </w:rPr>
        <w:t>ц</w:t>
      </w:r>
      <w:r w:rsidRPr="0015310E">
        <w:rPr>
          <w:sz w:val="28"/>
          <w:szCs w:val="28"/>
        </w:rPr>
        <w:t xml:space="preserve"> </w:t>
      </w:r>
      <w:r w:rsidR="00287603" w:rsidRPr="0015310E">
        <w:rPr>
          <w:sz w:val="28"/>
          <w:szCs w:val="28"/>
        </w:rPr>
        <w:t>з гектара</w:t>
      </w:r>
      <w:r w:rsidRPr="0015310E">
        <w:rPr>
          <w:sz w:val="28"/>
          <w:szCs w:val="28"/>
        </w:rPr>
        <w:t>.</w:t>
      </w:r>
    </w:p>
    <w:p w:rsidR="00CE50BB" w:rsidRPr="0015310E" w:rsidRDefault="00CE50BB" w:rsidP="002C4A52">
      <w:pPr>
        <w:spacing w:after="80"/>
        <w:ind w:firstLine="709"/>
        <w:jc w:val="both"/>
        <w:rPr>
          <w:sz w:val="28"/>
          <w:szCs w:val="28"/>
        </w:rPr>
      </w:pPr>
      <w:r w:rsidRPr="0015310E">
        <w:rPr>
          <w:sz w:val="28"/>
          <w:szCs w:val="28"/>
        </w:rPr>
        <w:t xml:space="preserve">У господарствах усіх категорій обсяги виробництва м’яса (реалізації худоби та птиці на забій у живій вазі) збільшилися на 15,5%, молока – на 4,6%, яєць – на 13,9 відсотка. </w:t>
      </w:r>
    </w:p>
    <w:p w:rsidR="00CE50BB" w:rsidRPr="0015310E" w:rsidRDefault="00CE50BB" w:rsidP="002C4A52">
      <w:pPr>
        <w:spacing w:after="80"/>
        <w:ind w:firstLine="709"/>
        <w:jc w:val="both"/>
        <w:rPr>
          <w:sz w:val="28"/>
          <w:szCs w:val="28"/>
        </w:rPr>
      </w:pPr>
      <w:r w:rsidRPr="0015310E">
        <w:rPr>
          <w:sz w:val="28"/>
          <w:szCs w:val="28"/>
        </w:rPr>
        <w:t>В аграрних підприємствах середній на</w:t>
      </w:r>
      <w:r w:rsidR="004F06ED">
        <w:rPr>
          <w:sz w:val="28"/>
          <w:szCs w:val="28"/>
        </w:rPr>
        <w:t>дій молока від однієї корови (у </w:t>
      </w:r>
      <w:r w:rsidRPr="0015310E">
        <w:rPr>
          <w:sz w:val="28"/>
          <w:szCs w:val="28"/>
        </w:rPr>
        <w:t>розрахунку на середнє поголів’я корів молочного стада) зріс на 198 кг (8,1%) і становив 2643 кілограми. Підвищення продуктивності корів спосте</w:t>
      </w:r>
      <w:r w:rsidR="004F06ED">
        <w:rPr>
          <w:sz w:val="28"/>
          <w:szCs w:val="28"/>
        </w:rPr>
        <w:softHyphen/>
      </w:r>
      <w:r w:rsidRPr="0015310E">
        <w:rPr>
          <w:sz w:val="28"/>
          <w:szCs w:val="28"/>
        </w:rPr>
        <w:t>рігалося у господарствах 15 районів області, а найвищі надої молока одержано підприємствами Хмельницького (3520 кг) та Теофіпольського (3006 кг) райо</w:t>
      </w:r>
      <w:r w:rsidR="004F06ED">
        <w:rPr>
          <w:sz w:val="28"/>
          <w:szCs w:val="28"/>
        </w:rPr>
        <w:softHyphen/>
      </w:r>
      <w:r w:rsidRPr="0015310E">
        <w:rPr>
          <w:sz w:val="28"/>
          <w:szCs w:val="28"/>
        </w:rPr>
        <w:t>нів.</w:t>
      </w:r>
    </w:p>
    <w:p w:rsidR="00CE50BB" w:rsidRPr="0015310E" w:rsidRDefault="00CE50BB" w:rsidP="002C4A52">
      <w:pPr>
        <w:spacing w:after="80"/>
        <w:ind w:firstLine="709"/>
        <w:jc w:val="both"/>
        <w:rPr>
          <w:sz w:val="28"/>
          <w:szCs w:val="28"/>
        </w:rPr>
      </w:pPr>
      <w:r w:rsidRPr="0015310E">
        <w:rPr>
          <w:sz w:val="28"/>
          <w:szCs w:val="28"/>
        </w:rPr>
        <w:t xml:space="preserve">Несучість курей-несучок збільшилася на 14 яєць (8,8%) і становила 173 штуки. </w:t>
      </w:r>
    </w:p>
    <w:p w:rsidR="00CE50BB" w:rsidRPr="0015310E" w:rsidRDefault="004F06ED" w:rsidP="002C4A52">
      <w:pPr>
        <w:pStyle w:val="BodyTextIndent"/>
        <w:spacing w:after="80"/>
        <w:ind w:firstLine="709"/>
        <w:jc w:val="both"/>
        <w:rPr>
          <w:szCs w:val="28"/>
        </w:rPr>
      </w:pPr>
      <w:r>
        <w:rPr>
          <w:szCs w:val="28"/>
        </w:rPr>
        <w:lastRenderedPageBreak/>
        <w:t>У п</w:t>
      </w:r>
      <w:r w:rsidR="00CE50BB" w:rsidRPr="0015310E">
        <w:rPr>
          <w:szCs w:val="28"/>
        </w:rPr>
        <w:t>орівнян</w:t>
      </w:r>
      <w:r>
        <w:rPr>
          <w:szCs w:val="28"/>
        </w:rPr>
        <w:t>ні</w:t>
      </w:r>
      <w:r w:rsidR="00CE50BB" w:rsidRPr="0015310E">
        <w:rPr>
          <w:szCs w:val="28"/>
        </w:rPr>
        <w:t xml:space="preserve"> до 01 липня 2013 року в господарствах усіх категорій </w:t>
      </w:r>
      <w:r w:rsidR="00FF57C0" w:rsidRPr="0015310E">
        <w:rPr>
          <w:szCs w:val="28"/>
        </w:rPr>
        <w:t xml:space="preserve">чисельність свиней збільшилася на 1,7%, овець та кіз – на 4,4%, птиці – на 19,3%, тоді як </w:t>
      </w:r>
      <w:r w:rsidR="00CE50BB" w:rsidRPr="0015310E">
        <w:rPr>
          <w:szCs w:val="28"/>
        </w:rPr>
        <w:t>поголів’я великої рогатої худоби зменшилося на 6,5%, у тому числі корів – на 3,8</w:t>
      </w:r>
      <w:r w:rsidR="00CE50BB" w:rsidRPr="0015310E">
        <w:rPr>
          <w:szCs w:val="28"/>
          <w:lang w:val="en-US"/>
        </w:rPr>
        <w:t> </w:t>
      </w:r>
      <w:r w:rsidR="00CE50BB" w:rsidRPr="0015310E">
        <w:rPr>
          <w:szCs w:val="28"/>
        </w:rPr>
        <w:t xml:space="preserve">відсотка. </w:t>
      </w:r>
    </w:p>
    <w:p w:rsidR="00D47E07" w:rsidRPr="0015310E" w:rsidRDefault="00D47E07" w:rsidP="002C4A52">
      <w:pPr>
        <w:spacing w:after="80"/>
        <w:ind w:firstLine="709"/>
        <w:jc w:val="both"/>
        <w:rPr>
          <w:sz w:val="28"/>
          <w:szCs w:val="28"/>
        </w:rPr>
      </w:pPr>
      <w:r w:rsidRPr="0015310E">
        <w:rPr>
          <w:sz w:val="28"/>
          <w:szCs w:val="28"/>
        </w:rPr>
        <w:t>Загальний обсяг реалізованої аграрними підприємствами власно вироб</w:t>
      </w:r>
      <w:r w:rsidR="004F06ED">
        <w:rPr>
          <w:sz w:val="28"/>
          <w:szCs w:val="28"/>
        </w:rPr>
        <w:softHyphen/>
      </w:r>
      <w:r w:rsidRPr="0015310E">
        <w:rPr>
          <w:sz w:val="28"/>
          <w:szCs w:val="28"/>
        </w:rPr>
        <w:t xml:space="preserve">леної продукції за січень-червень </w:t>
      </w:r>
      <w:r w:rsidR="00F60940">
        <w:rPr>
          <w:sz w:val="28"/>
          <w:szCs w:val="28"/>
        </w:rPr>
        <w:t xml:space="preserve">цьогоріч </w:t>
      </w:r>
      <w:r w:rsidR="004F06ED">
        <w:rPr>
          <w:sz w:val="28"/>
          <w:szCs w:val="28"/>
        </w:rPr>
        <w:t xml:space="preserve">у </w:t>
      </w:r>
      <w:r w:rsidRPr="0015310E">
        <w:rPr>
          <w:sz w:val="28"/>
          <w:szCs w:val="28"/>
        </w:rPr>
        <w:t>порівнян</w:t>
      </w:r>
      <w:r w:rsidR="004F06ED">
        <w:rPr>
          <w:sz w:val="28"/>
          <w:szCs w:val="28"/>
        </w:rPr>
        <w:t>ні</w:t>
      </w:r>
      <w:r w:rsidRPr="0015310E">
        <w:rPr>
          <w:sz w:val="28"/>
          <w:szCs w:val="28"/>
        </w:rPr>
        <w:t xml:space="preserve"> з відповідним періо</w:t>
      </w:r>
      <w:r w:rsidR="004F06ED">
        <w:rPr>
          <w:sz w:val="28"/>
          <w:szCs w:val="28"/>
        </w:rPr>
        <w:softHyphen/>
      </w:r>
      <w:r w:rsidRPr="0015310E">
        <w:rPr>
          <w:sz w:val="28"/>
          <w:szCs w:val="28"/>
        </w:rPr>
        <w:t>дом 2013 року збільшився на 24,1%, у тому чи</w:t>
      </w:r>
      <w:r w:rsidR="004F06ED">
        <w:rPr>
          <w:sz w:val="28"/>
          <w:szCs w:val="28"/>
        </w:rPr>
        <w:t>слі продукції рослинництва – на </w:t>
      </w:r>
      <w:r w:rsidRPr="0015310E">
        <w:rPr>
          <w:sz w:val="28"/>
          <w:szCs w:val="28"/>
        </w:rPr>
        <w:t xml:space="preserve">2,4%, тваринництва – у </w:t>
      </w:r>
      <w:r w:rsidR="004F06ED">
        <w:rPr>
          <w:sz w:val="28"/>
          <w:szCs w:val="28"/>
        </w:rPr>
        <w:t>півтора</w:t>
      </w:r>
      <w:r w:rsidRPr="0015310E">
        <w:rPr>
          <w:sz w:val="28"/>
          <w:szCs w:val="28"/>
        </w:rPr>
        <w:t> раз</w:t>
      </w:r>
      <w:r w:rsidR="00F60940">
        <w:rPr>
          <w:sz w:val="28"/>
          <w:szCs w:val="28"/>
        </w:rPr>
        <w:t>и</w:t>
      </w:r>
      <w:r w:rsidRPr="0015310E">
        <w:rPr>
          <w:sz w:val="28"/>
          <w:szCs w:val="28"/>
        </w:rPr>
        <w:t>. Частка продукції рослинництва в загальній вартості реалізованої продукції становила 50,9%, тваринництва – 49,1% (у січні-червні 2013</w:t>
      </w:r>
      <w:r w:rsidR="0015310E">
        <w:rPr>
          <w:sz w:val="28"/>
          <w:szCs w:val="28"/>
        </w:rPr>
        <w:t> </w:t>
      </w:r>
      <w:r w:rsidRPr="0015310E">
        <w:rPr>
          <w:sz w:val="28"/>
          <w:szCs w:val="28"/>
        </w:rPr>
        <w:t>року</w:t>
      </w:r>
      <w:r w:rsidR="004F06ED">
        <w:rPr>
          <w:sz w:val="28"/>
          <w:szCs w:val="28"/>
        </w:rPr>
        <w:t>,</w:t>
      </w:r>
      <w:r w:rsidRPr="0015310E">
        <w:rPr>
          <w:sz w:val="28"/>
          <w:szCs w:val="28"/>
        </w:rPr>
        <w:t xml:space="preserve"> відповідно, 61,2 і 38,8%). </w:t>
      </w:r>
    </w:p>
    <w:p w:rsidR="00362F38" w:rsidRPr="0015310E" w:rsidRDefault="00362F38" w:rsidP="002C4A52">
      <w:pPr>
        <w:spacing w:after="80"/>
        <w:ind w:firstLine="709"/>
        <w:jc w:val="both"/>
        <w:rPr>
          <w:sz w:val="28"/>
          <w:szCs w:val="28"/>
        </w:rPr>
      </w:pPr>
      <w:r w:rsidRPr="0015310E">
        <w:rPr>
          <w:bCs/>
          <w:sz w:val="28"/>
          <w:szCs w:val="28"/>
        </w:rPr>
        <w:t>Будівельними підприємствами</w:t>
      </w:r>
      <w:r w:rsidRPr="0015310E">
        <w:rPr>
          <w:sz w:val="28"/>
          <w:szCs w:val="28"/>
        </w:rPr>
        <w:t xml:space="preserve"> усіх форм власності у січні-червні 2014 року виконано будівельних</w:t>
      </w:r>
      <w:r w:rsidR="004F06ED">
        <w:rPr>
          <w:sz w:val="28"/>
          <w:szCs w:val="28"/>
        </w:rPr>
        <w:t xml:space="preserve"> робіт на суму 370,3 млн.</w:t>
      </w:r>
      <w:r w:rsidRPr="0015310E">
        <w:rPr>
          <w:sz w:val="28"/>
          <w:szCs w:val="28"/>
        </w:rPr>
        <w:t xml:space="preserve">грн., що на 3,8% менше ніж </w:t>
      </w:r>
      <w:r w:rsidR="00F60940">
        <w:rPr>
          <w:sz w:val="28"/>
          <w:szCs w:val="28"/>
        </w:rPr>
        <w:t>за цей період торік</w:t>
      </w:r>
      <w:r w:rsidRPr="0015310E">
        <w:rPr>
          <w:sz w:val="28"/>
          <w:szCs w:val="28"/>
        </w:rPr>
        <w:t>.</w:t>
      </w:r>
    </w:p>
    <w:p w:rsidR="00362F38" w:rsidRPr="0015310E" w:rsidRDefault="00362F38" w:rsidP="002C4A52">
      <w:pPr>
        <w:pStyle w:val="a40"/>
        <w:spacing w:before="0" w:after="80"/>
        <w:ind w:firstLine="709"/>
        <w:jc w:val="both"/>
        <w:rPr>
          <w:sz w:val="28"/>
          <w:szCs w:val="28"/>
          <w:lang w:val="uk-UA"/>
        </w:rPr>
      </w:pPr>
      <w:r w:rsidRPr="0015310E">
        <w:rPr>
          <w:sz w:val="28"/>
          <w:szCs w:val="28"/>
          <w:lang w:val="uk-UA"/>
        </w:rPr>
        <w:t>Основними напрямами роботи у сфері будівництва є добудова незавер</w:t>
      </w:r>
      <w:r w:rsidR="004F06ED">
        <w:rPr>
          <w:sz w:val="28"/>
          <w:szCs w:val="28"/>
          <w:lang w:val="uk-UA"/>
        </w:rPr>
        <w:softHyphen/>
      </w:r>
      <w:r w:rsidRPr="0015310E">
        <w:rPr>
          <w:sz w:val="28"/>
          <w:szCs w:val="28"/>
          <w:lang w:val="uk-UA"/>
        </w:rPr>
        <w:t xml:space="preserve">шених будівництвом </w:t>
      </w:r>
      <w:r w:rsidR="00253885" w:rsidRPr="0015310E">
        <w:rPr>
          <w:sz w:val="28"/>
          <w:szCs w:val="28"/>
          <w:lang w:val="uk-UA"/>
        </w:rPr>
        <w:t>об’єктів</w:t>
      </w:r>
      <w:r w:rsidRPr="0015310E">
        <w:rPr>
          <w:sz w:val="28"/>
          <w:szCs w:val="28"/>
          <w:lang w:val="uk-UA"/>
        </w:rPr>
        <w:t xml:space="preserve"> соціально-культурного та житлово-комуналь</w:t>
      </w:r>
      <w:r w:rsidR="004F06ED">
        <w:rPr>
          <w:sz w:val="28"/>
          <w:szCs w:val="28"/>
          <w:lang w:val="uk-UA"/>
        </w:rPr>
        <w:softHyphen/>
      </w:r>
      <w:r w:rsidRPr="0015310E">
        <w:rPr>
          <w:sz w:val="28"/>
          <w:szCs w:val="28"/>
          <w:lang w:val="uk-UA"/>
        </w:rPr>
        <w:t xml:space="preserve">ного призначення в населених пунктах області, особливо це стосується тих соціально значущих об’єктів, введення в експлуатацію яких багато років чекають мешканці сіл та селищ, малих міст.  </w:t>
      </w:r>
    </w:p>
    <w:p w:rsidR="00253885" w:rsidRPr="0015310E" w:rsidRDefault="00253885" w:rsidP="002C4A52">
      <w:pPr>
        <w:tabs>
          <w:tab w:val="left" w:pos="1440"/>
        </w:tabs>
        <w:spacing w:after="80"/>
        <w:ind w:firstLine="709"/>
        <w:jc w:val="both"/>
        <w:rPr>
          <w:bCs/>
          <w:color w:val="000000"/>
          <w:sz w:val="28"/>
          <w:szCs w:val="28"/>
        </w:rPr>
      </w:pPr>
      <w:r w:rsidRPr="0015310E">
        <w:rPr>
          <w:bCs/>
          <w:color w:val="000000"/>
          <w:sz w:val="28"/>
          <w:szCs w:val="28"/>
        </w:rPr>
        <w:t>За січень-червень 2014 року введено в експлуатацію 27 багатоквар</w:t>
      </w:r>
      <w:r w:rsidR="004F06ED">
        <w:rPr>
          <w:bCs/>
          <w:color w:val="000000"/>
          <w:sz w:val="28"/>
          <w:szCs w:val="28"/>
        </w:rPr>
        <w:softHyphen/>
      </w:r>
      <w:r w:rsidRPr="0015310E">
        <w:rPr>
          <w:bCs/>
          <w:color w:val="000000"/>
          <w:sz w:val="28"/>
          <w:szCs w:val="28"/>
        </w:rPr>
        <w:t>тирних житлових будинків, у тому числі – 5 з переліку довгобудів. Прогно</w:t>
      </w:r>
      <w:r w:rsidR="004F06ED">
        <w:rPr>
          <w:bCs/>
          <w:color w:val="000000"/>
          <w:sz w:val="28"/>
          <w:szCs w:val="28"/>
        </w:rPr>
        <w:softHyphen/>
      </w:r>
      <w:r w:rsidRPr="0015310E">
        <w:rPr>
          <w:bCs/>
          <w:color w:val="000000"/>
          <w:sz w:val="28"/>
          <w:szCs w:val="28"/>
        </w:rPr>
        <w:t>зований обсяг введеного в експлуатацію житла за перше півріччя 2014 року становить 109,3 тис.</w:t>
      </w:r>
      <w:r w:rsidR="005223C9">
        <w:rPr>
          <w:bCs/>
          <w:color w:val="000000"/>
          <w:sz w:val="28"/>
          <w:szCs w:val="28"/>
        </w:rPr>
        <w:t> кв. м</w:t>
      </w:r>
      <w:r w:rsidRPr="0015310E">
        <w:rPr>
          <w:bCs/>
          <w:color w:val="000000"/>
          <w:sz w:val="28"/>
          <w:szCs w:val="28"/>
        </w:rPr>
        <w:t>, у тому числі 73,</w:t>
      </w:r>
      <w:r w:rsidR="00E81815">
        <w:rPr>
          <w:bCs/>
          <w:color w:val="000000"/>
          <w:sz w:val="28"/>
          <w:szCs w:val="28"/>
        </w:rPr>
        <w:t>9</w:t>
      </w:r>
      <w:r w:rsidRPr="0015310E">
        <w:rPr>
          <w:bCs/>
          <w:color w:val="000000"/>
          <w:sz w:val="28"/>
          <w:szCs w:val="28"/>
        </w:rPr>
        <w:t xml:space="preserve"> тис.</w:t>
      </w:r>
      <w:r w:rsidR="005223C9">
        <w:rPr>
          <w:bCs/>
          <w:color w:val="000000"/>
          <w:sz w:val="28"/>
          <w:szCs w:val="28"/>
        </w:rPr>
        <w:t xml:space="preserve"> кв. м</w:t>
      </w:r>
      <w:r w:rsidRPr="0015310E">
        <w:rPr>
          <w:bCs/>
          <w:color w:val="000000"/>
          <w:sz w:val="28"/>
          <w:szCs w:val="28"/>
        </w:rPr>
        <w:t xml:space="preserve"> – багатоквартирних житлових будинків та гуртожитків (196% до січня-червня 2014 року).  </w:t>
      </w:r>
    </w:p>
    <w:p w:rsidR="00362F38" w:rsidRPr="0015310E" w:rsidRDefault="00362F38" w:rsidP="002C4A52">
      <w:pPr>
        <w:pStyle w:val="BodyTextIndent"/>
        <w:tabs>
          <w:tab w:val="left" w:pos="6946"/>
        </w:tabs>
        <w:spacing w:after="80"/>
        <w:ind w:firstLine="709"/>
        <w:jc w:val="both"/>
        <w:rPr>
          <w:szCs w:val="28"/>
        </w:rPr>
      </w:pPr>
      <w:r w:rsidRPr="0015310E">
        <w:rPr>
          <w:szCs w:val="28"/>
        </w:rPr>
        <w:t>Оборот роздрібної торгівлі становив 10041,8</w:t>
      </w:r>
      <w:r w:rsidR="00253885" w:rsidRPr="0015310E">
        <w:rPr>
          <w:szCs w:val="28"/>
        </w:rPr>
        <w:t> </w:t>
      </w:r>
      <w:r w:rsidRPr="0015310E">
        <w:rPr>
          <w:szCs w:val="28"/>
        </w:rPr>
        <w:t>млн.грн., що на 3,6% біль</w:t>
      </w:r>
      <w:r w:rsidR="00F60940">
        <w:rPr>
          <w:szCs w:val="28"/>
        </w:rPr>
        <w:softHyphen/>
      </w:r>
      <w:r w:rsidRPr="0015310E">
        <w:rPr>
          <w:szCs w:val="28"/>
        </w:rPr>
        <w:t xml:space="preserve">ше обсягу відповідного </w:t>
      </w:r>
      <w:r w:rsidR="00F60940">
        <w:rPr>
          <w:szCs w:val="28"/>
        </w:rPr>
        <w:t xml:space="preserve">минулорічного </w:t>
      </w:r>
      <w:r w:rsidRPr="0015310E">
        <w:rPr>
          <w:szCs w:val="28"/>
        </w:rPr>
        <w:t xml:space="preserve">періоду. </w:t>
      </w:r>
    </w:p>
    <w:p w:rsidR="00362F38" w:rsidRPr="0015310E" w:rsidRDefault="00362F38" w:rsidP="002C4A52">
      <w:pPr>
        <w:spacing w:after="80"/>
        <w:ind w:firstLine="709"/>
        <w:jc w:val="both"/>
        <w:rPr>
          <w:sz w:val="28"/>
          <w:szCs w:val="28"/>
        </w:rPr>
      </w:pPr>
      <w:r w:rsidRPr="0015310E">
        <w:rPr>
          <w:sz w:val="28"/>
          <w:szCs w:val="28"/>
        </w:rPr>
        <w:t>Індекс споживчих цін у червні 2014 року відносно травня 2014 року становив по області 101,3 відсотка.</w:t>
      </w:r>
    </w:p>
    <w:p w:rsidR="00D2631D" w:rsidRPr="0015310E" w:rsidRDefault="00D2631D" w:rsidP="002C4A52">
      <w:pPr>
        <w:spacing w:after="80"/>
        <w:ind w:firstLine="709"/>
        <w:jc w:val="both"/>
        <w:rPr>
          <w:sz w:val="28"/>
          <w:szCs w:val="28"/>
        </w:rPr>
      </w:pPr>
      <w:r w:rsidRPr="008C0483">
        <w:rPr>
          <w:spacing w:val="-4"/>
          <w:sz w:val="28"/>
          <w:szCs w:val="28"/>
        </w:rPr>
        <w:t>Обсяг експорту товарів за січень-травень 2014 року станови</w:t>
      </w:r>
      <w:r w:rsidR="00F60940">
        <w:rPr>
          <w:spacing w:val="-4"/>
          <w:sz w:val="28"/>
          <w:szCs w:val="28"/>
        </w:rPr>
        <w:t>в</w:t>
      </w:r>
      <w:r w:rsidRPr="008C0483">
        <w:rPr>
          <w:spacing w:val="-4"/>
          <w:sz w:val="28"/>
          <w:szCs w:val="28"/>
        </w:rPr>
        <w:t xml:space="preserve"> 175,0 млн.</w:t>
      </w:r>
      <w:r w:rsidRPr="0015310E">
        <w:rPr>
          <w:sz w:val="28"/>
          <w:szCs w:val="28"/>
        </w:rPr>
        <w:t xml:space="preserve"> доларів США, імпорту – 135,3 млн. доларів. </w:t>
      </w:r>
      <w:r w:rsidR="008C0483">
        <w:rPr>
          <w:sz w:val="28"/>
          <w:szCs w:val="28"/>
        </w:rPr>
        <w:t>У п</w:t>
      </w:r>
      <w:r w:rsidRPr="0015310E">
        <w:rPr>
          <w:sz w:val="28"/>
          <w:szCs w:val="28"/>
        </w:rPr>
        <w:t>орівнян</w:t>
      </w:r>
      <w:r w:rsidR="008C0483">
        <w:rPr>
          <w:sz w:val="28"/>
          <w:szCs w:val="28"/>
        </w:rPr>
        <w:t>ні</w:t>
      </w:r>
      <w:r w:rsidRPr="0015310E">
        <w:rPr>
          <w:sz w:val="28"/>
          <w:szCs w:val="28"/>
        </w:rPr>
        <w:t xml:space="preserve"> з січнем-травнем 2013 року експорт зменшився на 16,7%, імпорт – на 20,7 відсотка. Додатне сальдо зовнішньоторговельного балансу області становило 39,7 млн. доларів (за січень-травень 2013 року – додатне 39,4 млн. доларів). Коефіцієнт покриття ек</w:t>
      </w:r>
      <w:r w:rsidRPr="0015310E">
        <w:rPr>
          <w:sz w:val="28"/>
          <w:szCs w:val="28"/>
        </w:rPr>
        <w:t>с</w:t>
      </w:r>
      <w:r w:rsidRPr="0015310E">
        <w:rPr>
          <w:sz w:val="28"/>
          <w:szCs w:val="28"/>
        </w:rPr>
        <w:t>портом імпорту с</w:t>
      </w:r>
      <w:r w:rsidR="008C0483">
        <w:rPr>
          <w:sz w:val="28"/>
          <w:szCs w:val="28"/>
        </w:rPr>
        <w:t xml:space="preserve">тановить </w:t>
      </w:r>
      <w:r w:rsidRPr="0015310E">
        <w:rPr>
          <w:sz w:val="28"/>
          <w:szCs w:val="28"/>
        </w:rPr>
        <w:t>1,29 (за січень-травень 2013 року – 1,23).</w:t>
      </w:r>
    </w:p>
    <w:p w:rsidR="00716972" w:rsidRPr="0015310E" w:rsidRDefault="00520218" w:rsidP="002C4A52">
      <w:pPr>
        <w:spacing w:after="80"/>
        <w:ind w:firstLine="709"/>
        <w:jc w:val="both"/>
        <w:rPr>
          <w:sz w:val="28"/>
          <w:szCs w:val="28"/>
        </w:rPr>
      </w:pPr>
      <w:r w:rsidRPr="0015310E">
        <w:rPr>
          <w:sz w:val="28"/>
          <w:szCs w:val="28"/>
        </w:rPr>
        <w:t>Вживалися заходи щодо покращення умов ведення бізнесу. Здійсню</w:t>
      </w:r>
      <w:r w:rsidR="008C0483">
        <w:rPr>
          <w:sz w:val="28"/>
          <w:szCs w:val="28"/>
        </w:rPr>
        <w:softHyphen/>
      </w:r>
      <w:r w:rsidRPr="0015310E">
        <w:rPr>
          <w:sz w:val="28"/>
          <w:szCs w:val="28"/>
        </w:rPr>
        <w:t>вався постійний контроль за недопущенням прийняття місцевими органами виконавчої влади регуляторних актів, що необґрунтовано обмежують права суб’єктів господарювання.</w:t>
      </w:r>
      <w:r w:rsidR="0090258A" w:rsidRPr="0015310E">
        <w:rPr>
          <w:sz w:val="28"/>
          <w:szCs w:val="28"/>
        </w:rPr>
        <w:t xml:space="preserve"> </w:t>
      </w:r>
    </w:p>
    <w:p w:rsidR="001D4469" w:rsidRPr="0015310E" w:rsidRDefault="001D4469" w:rsidP="002C4A52">
      <w:pPr>
        <w:pStyle w:val="BodyTextIndent2"/>
        <w:spacing w:after="80" w:line="240" w:lineRule="auto"/>
        <w:ind w:left="0" w:firstLine="709"/>
        <w:jc w:val="both"/>
        <w:rPr>
          <w:spacing w:val="1"/>
          <w:sz w:val="28"/>
          <w:szCs w:val="28"/>
        </w:rPr>
      </w:pPr>
      <w:r w:rsidRPr="0015310E">
        <w:rPr>
          <w:sz w:val="28"/>
          <w:szCs w:val="28"/>
        </w:rPr>
        <w:t>Забезпечено проведення системних консультацій з представниками біз</w:t>
      </w:r>
      <w:r w:rsidR="008C0483">
        <w:rPr>
          <w:sz w:val="28"/>
          <w:szCs w:val="28"/>
          <w:lang w:val="ru-RU"/>
        </w:rPr>
        <w:softHyphen/>
      </w:r>
      <w:r w:rsidRPr="0015310E">
        <w:rPr>
          <w:sz w:val="28"/>
          <w:szCs w:val="28"/>
        </w:rPr>
        <w:t xml:space="preserve">несу </w:t>
      </w:r>
      <w:r w:rsidR="0090258A" w:rsidRPr="0015310E">
        <w:rPr>
          <w:sz w:val="28"/>
          <w:szCs w:val="28"/>
        </w:rPr>
        <w:t>у</w:t>
      </w:r>
      <w:r w:rsidRPr="0015310E">
        <w:rPr>
          <w:sz w:val="28"/>
          <w:szCs w:val="28"/>
        </w:rPr>
        <w:t xml:space="preserve"> форматі засідань консультативно-дорадчих органів при облдержадміні</w:t>
      </w:r>
      <w:r w:rsidR="008C0483">
        <w:rPr>
          <w:sz w:val="28"/>
          <w:szCs w:val="28"/>
          <w:lang w:val="ru-RU"/>
        </w:rPr>
        <w:softHyphen/>
      </w:r>
      <w:r w:rsidRPr="0015310E">
        <w:rPr>
          <w:sz w:val="28"/>
          <w:szCs w:val="28"/>
        </w:rPr>
        <w:t xml:space="preserve">страції. </w:t>
      </w:r>
      <w:r w:rsidRPr="0015310E">
        <w:rPr>
          <w:spacing w:val="1"/>
          <w:sz w:val="28"/>
          <w:szCs w:val="28"/>
        </w:rPr>
        <w:t>В області діють 27 місцевих координаційних рад з питань розвитку підприємництва та регіональна рада підприємців області.</w:t>
      </w:r>
    </w:p>
    <w:p w:rsidR="00B95F2D" w:rsidRPr="0015310E" w:rsidRDefault="00F60940" w:rsidP="002C4A52">
      <w:pPr>
        <w:spacing w:after="80"/>
        <w:ind w:firstLine="709"/>
        <w:jc w:val="both"/>
        <w:rPr>
          <w:sz w:val="28"/>
          <w:szCs w:val="28"/>
        </w:rPr>
      </w:pPr>
      <w:r>
        <w:rPr>
          <w:sz w:val="28"/>
          <w:szCs w:val="28"/>
        </w:rPr>
        <w:lastRenderedPageBreak/>
        <w:t>П</w:t>
      </w:r>
      <w:r w:rsidR="00B95F2D" w:rsidRPr="0015310E">
        <w:rPr>
          <w:sz w:val="28"/>
          <w:szCs w:val="28"/>
        </w:rPr>
        <w:t xml:space="preserve">родовжується робота із спрощення процедур та механізмів надання адміністративних послуг. </w:t>
      </w:r>
      <w:r w:rsidR="008C0483">
        <w:rPr>
          <w:sz w:val="28"/>
          <w:szCs w:val="28"/>
        </w:rPr>
        <w:t>У</w:t>
      </w:r>
      <w:r w:rsidR="00B95F2D" w:rsidRPr="0015310E">
        <w:rPr>
          <w:sz w:val="28"/>
          <w:szCs w:val="28"/>
        </w:rPr>
        <w:t xml:space="preserve"> </w:t>
      </w:r>
      <w:r w:rsidR="008C0483">
        <w:rPr>
          <w:sz w:val="28"/>
          <w:szCs w:val="28"/>
        </w:rPr>
        <w:t>в</w:t>
      </w:r>
      <w:r w:rsidR="00B95F2D" w:rsidRPr="0015310E">
        <w:rPr>
          <w:sz w:val="28"/>
          <w:szCs w:val="28"/>
        </w:rPr>
        <w:t>сіх районах та містах обласного зна</w:t>
      </w:r>
      <w:r w:rsidR="008C0483">
        <w:rPr>
          <w:sz w:val="28"/>
          <w:szCs w:val="28"/>
        </w:rPr>
        <w:softHyphen/>
      </w:r>
      <w:r w:rsidR="00B95F2D" w:rsidRPr="0015310E">
        <w:rPr>
          <w:sz w:val="28"/>
          <w:szCs w:val="28"/>
        </w:rPr>
        <w:t>чення пра</w:t>
      </w:r>
      <w:r>
        <w:rPr>
          <w:sz w:val="28"/>
          <w:szCs w:val="28"/>
        </w:rPr>
        <w:softHyphen/>
      </w:r>
      <w:r w:rsidR="00B95F2D" w:rsidRPr="0015310E">
        <w:rPr>
          <w:sz w:val="28"/>
          <w:szCs w:val="28"/>
        </w:rPr>
        <w:t>цюють центри надання адміністративних послуг.</w:t>
      </w:r>
    </w:p>
    <w:p w:rsidR="00B95F2D" w:rsidRPr="0015310E" w:rsidRDefault="00253885" w:rsidP="002C4A52">
      <w:pPr>
        <w:spacing w:after="80"/>
        <w:ind w:firstLine="709"/>
        <w:jc w:val="both"/>
        <w:rPr>
          <w:sz w:val="28"/>
          <w:szCs w:val="28"/>
          <w:shd w:val="clear" w:color="auto" w:fill="FFFFFF"/>
        </w:rPr>
      </w:pPr>
      <w:r w:rsidRPr="0015310E">
        <w:rPr>
          <w:sz w:val="28"/>
          <w:szCs w:val="28"/>
        </w:rPr>
        <w:t>Р</w:t>
      </w:r>
      <w:r w:rsidR="00B95F2D" w:rsidRPr="0015310E">
        <w:rPr>
          <w:sz w:val="28"/>
          <w:szCs w:val="28"/>
        </w:rPr>
        <w:t>озширено перелік</w:t>
      </w:r>
      <w:r w:rsidR="008C0483">
        <w:rPr>
          <w:sz w:val="28"/>
          <w:szCs w:val="28"/>
        </w:rPr>
        <w:t xml:space="preserve">и </w:t>
      </w:r>
      <w:r w:rsidR="00B95F2D" w:rsidRPr="0015310E">
        <w:rPr>
          <w:sz w:val="28"/>
          <w:szCs w:val="28"/>
        </w:rPr>
        <w:t xml:space="preserve">адміністративних послуг, які надаються виключно через центри надання адміністративних послуг. До кінця 2014 року через адміністратора центру надання адміністративних послуг будуть надаватися послуги </w:t>
      </w:r>
      <w:r w:rsidR="00B95F2D" w:rsidRPr="0015310E">
        <w:rPr>
          <w:sz w:val="28"/>
          <w:szCs w:val="28"/>
          <w:shd w:val="clear" w:color="auto" w:fill="FFFFFF"/>
        </w:rPr>
        <w:t>територіальних органів Державної реєстраційної служби, Державної міграційної служби, Державного агентства земельних ресурсів, Державної служби з надзвичайних ситуацій, Державн</w:t>
      </w:r>
      <w:r w:rsidRPr="0015310E">
        <w:rPr>
          <w:sz w:val="28"/>
          <w:szCs w:val="28"/>
          <w:shd w:val="clear" w:color="auto" w:fill="FFFFFF"/>
        </w:rPr>
        <w:t>ої</w:t>
      </w:r>
      <w:r w:rsidR="00B95F2D" w:rsidRPr="0015310E">
        <w:rPr>
          <w:sz w:val="28"/>
          <w:szCs w:val="28"/>
          <w:shd w:val="clear" w:color="auto" w:fill="FFFFFF"/>
        </w:rPr>
        <w:t xml:space="preserve"> архітектурно-будівельн</w:t>
      </w:r>
      <w:r w:rsidRPr="0015310E">
        <w:rPr>
          <w:sz w:val="28"/>
          <w:szCs w:val="28"/>
          <w:shd w:val="clear" w:color="auto" w:fill="FFFFFF"/>
        </w:rPr>
        <w:t>ої</w:t>
      </w:r>
      <w:r w:rsidR="00B95F2D" w:rsidRPr="0015310E">
        <w:rPr>
          <w:sz w:val="28"/>
          <w:szCs w:val="28"/>
          <w:shd w:val="clear" w:color="auto" w:fill="FFFFFF"/>
        </w:rPr>
        <w:t xml:space="preserve"> інспек</w:t>
      </w:r>
      <w:r w:rsidR="008C0483">
        <w:rPr>
          <w:sz w:val="28"/>
          <w:szCs w:val="28"/>
          <w:shd w:val="clear" w:color="auto" w:fill="FFFFFF"/>
        </w:rPr>
        <w:softHyphen/>
      </w:r>
      <w:r w:rsidR="00B95F2D" w:rsidRPr="0015310E">
        <w:rPr>
          <w:sz w:val="28"/>
          <w:szCs w:val="28"/>
          <w:shd w:val="clear" w:color="auto" w:fill="FFFFFF"/>
        </w:rPr>
        <w:t>ці</w:t>
      </w:r>
      <w:r w:rsidRPr="0015310E">
        <w:rPr>
          <w:sz w:val="28"/>
          <w:szCs w:val="28"/>
          <w:shd w:val="clear" w:color="auto" w:fill="FFFFFF"/>
        </w:rPr>
        <w:t>ї</w:t>
      </w:r>
      <w:r w:rsidR="00B95F2D" w:rsidRPr="0015310E">
        <w:rPr>
          <w:sz w:val="28"/>
          <w:szCs w:val="28"/>
          <w:shd w:val="clear" w:color="auto" w:fill="FFFFFF"/>
        </w:rPr>
        <w:t>, Державної санітарно-епідеміологічної служби, Держгірпромнагляду Ук</w:t>
      </w:r>
      <w:r w:rsidR="008C0483">
        <w:rPr>
          <w:sz w:val="28"/>
          <w:szCs w:val="28"/>
          <w:shd w:val="clear" w:color="auto" w:fill="FFFFFF"/>
        </w:rPr>
        <w:softHyphen/>
      </w:r>
      <w:r w:rsidR="00B95F2D" w:rsidRPr="0015310E">
        <w:rPr>
          <w:sz w:val="28"/>
          <w:szCs w:val="28"/>
          <w:shd w:val="clear" w:color="auto" w:fill="FFFFFF"/>
        </w:rPr>
        <w:t>раїни.</w:t>
      </w:r>
    </w:p>
    <w:p w:rsidR="00B95F2D" w:rsidRPr="0015310E" w:rsidRDefault="00F60940" w:rsidP="002C4A52">
      <w:pPr>
        <w:pStyle w:val="NormalWeb"/>
        <w:spacing w:before="0" w:after="80"/>
        <w:ind w:firstLine="709"/>
        <w:jc w:val="both"/>
        <w:rPr>
          <w:sz w:val="28"/>
          <w:szCs w:val="28"/>
          <w:lang w:val="uk-UA"/>
        </w:rPr>
      </w:pPr>
      <w:r>
        <w:rPr>
          <w:sz w:val="28"/>
          <w:szCs w:val="28"/>
          <w:lang w:val="uk-UA"/>
        </w:rPr>
        <w:t xml:space="preserve">За звітний період </w:t>
      </w:r>
      <w:r w:rsidR="00B95F2D" w:rsidRPr="0015310E">
        <w:rPr>
          <w:sz w:val="28"/>
          <w:szCs w:val="28"/>
          <w:lang w:val="uk-UA"/>
        </w:rPr>
        <w:t>через місцеві центри надання адміні</w:t>
      </w:r>
      <w:r w:rsidR="008C0483">
        <w:rPr>
          <w:sz w:val="28"/>
          <w:szCs w:val="28"/>
          <w:lang w:val="uk-UA"/>
        </w:rPr>
        <w:softHyphen/>
      </w:r>
      <w:r w:rsidR="00B95F2D" w:rsidRPr="0015310E">
        <w:rPr>
          <w:sz w:val="28"/>
          <w:szCs w:val="28"/>
          <w:lang w:val="uk-UA"/>
        </w:rPr>
        <w:t>стративних послуг, роботу яких забезпечують 54 адміністратора (з урахуван</w:t>
      </w:r>
      <w:r w:rsidR="008C0483">
        <w:rPr>
          <w:sz w:val="28"/>
          <w:szCs w:val="28"/>
          <w:lang w:val="uk-UA"/>
        </w:rPr>
        <w:softHyphen/>
      </w:r>
      <w:r w:rsidR="00B95F2D" w:rsidRPr="0015310E">
        <w:rPr>
          <w:sz w:val="28"/>
          <w:szCs w:val="28"/>
          <w:lang w:val="uk-UA"/>
        </w:rPr>
        <w:t>ням керівників центрів надання адміністративних послуг) та 46 державних адміністраторів, надано понад 67 тис. адміністративних послуг.</w:t>
      </w:r>
    </w:p>
    <w:p w:rsidR="00B95F2D" w:rsidRPr="0015310E" w:rsidRDefault="00B95F2D" w:rsidP="002C4A52">
      <w:pPr>
        <w:spacing w:after="80"/>
        <w:ind w:firstLine="709"/>
        <w:jc w:val="both"/>
        <w:rPr>
          <w:sz w:val="28"/>
          <w:szCs w:val="28"/>
        </w:rPr>
      </w:pPr>
      <w:r w:rsidRPr="0015310E">
        <w:rPr>
          <w:sz w:val="28"/>
          <w:szCs w:val="28"/>
        </w:rPr>
        <w:t>Основні фінансово-економічні показники діяльності малого та серед</w:t>
      </w:r>
      <w:r w:rsidR="008C0483">
        <w:rPr>
          <w:sz w:val="28"/>
          <w:szCs w:val="28"/>
        </w:rPr>
        <w:softHyphen/>
      </w:r>
      <w:r w:rsidRPr="0015310E">
        <w:rPr>
          <w:sz w:val="28"/>
          <w:szCs w:val="28"/>
        </w:rPr>
        <w:t>нього підприємництва характеризуються позитивною динамікою. Протягом січня-березня 2014 року до бюджетів усіх рівнів від суб’єктів малого та серед</w:t>
      </w:r>
      <w:r w:rsidR="008C0483">
        <w:rPr>
          <w:sz w:val="28"/>
          <w:szCs w:val="28"/>
        </w:rPr>
        <w:softHyphen/>
      </w:r>
      <w:r w:rsidRPr="0015310E">
        <w:rPr>
          <w:sz w:val="28"/>
          <w:szCs w:val="28"/>
        </w:rPr>
        <w:t>нього під</w:t>
      </w:r>
      <w:r w:rsidR="008C0483">
        <w:rPr>
          <w:sz w:val="28"/>
          <w:szCs w:val="28"/>
        </w:rPr>
        <w:t>приємництва надійшло 392,6 млн.</w:t>
      </w:r>
      <w:r w:rsidRPr="0015310E">
        <w:rPr>
          <w:sz w:val="28"/>
          <w:szCs w:val="28"/>
        </w:rPr>
        <w:t>грн. подат</w:t>
      </w:r>
      <w:r w:rsidR="008C0483">
        <w:rPr>
          <w:sz w:val="28"/>
          <w:szCs w:val="28"/>
        </w:rPr>
        <w:t>кових платежів, що на 29,8 млн.</w:t>
      </w:r>
      <w:r w:rsidRPr="0015310E">
        <w:rPr>
          <w:sz w:val="28"/>
          <w:szCs w:val="28"/>
        </w:rPr>
        <w:t xml:space="preserve">грн. (на 8,2%) більше ніж за відповідний період </w:t>
      </w:r>
      <w:r w:rsidR="00F60940">
        <w:rPr>
          <w:sz w:val="28"/>
          <w:szCs w:val="28"/>
        </w:rPr>
        <w:t>торік</w:t>
      </w:r>
      <w:r w:rsidRPr="0015310E">
        <w:rPr>
          <w:sz w:val="28"/>
          <w:szCs w:val="28"/>
        </w:rPr>
        <w:t>. Надход</w:t>
      </w:r>
      <w:r w:rsidR="008C0483">
        <w:rPr>
          <w:sz w:val="28"/>
          <w:szCs w:val="28"/>
        </w:rPr>
        <w:softHyphen/>
      </w:r>
      <w:r w:rsidRPr="0015310E">
        <w:rPr>
          <w:sz w:val="28"/>
          <w:szCs w:val="28"/>
        </w:rPr>
        <w:t>ження від суб’єктів малого б</w:t>
      </w:r>
      <w:r w:rsidR="008C0483">
        <w:rPr>
          <w:sz w:val="28"/>
          <w:szCs w:val="28"/>
        </w:rPr>
        <w:t>ізнесу збільшилися на 19,5 млн.</w:t>
      </w:r>
      <w:r w:rsidRPr="0015310E">
        <w:rPr>
          <w:sz w:val="28"/>
          <w:szCs w:val="28"/>
        </w:rPr>
        <w:t>грн. (12%) та становили 182,2</w:t>
      </w:r>
      <w:r w:rsidR="00253885" w:rsidRPr="0015310E">
        <w:rPr>
          <w:sz w:val="28"/>
          <w:szCs w:val="28"/>
        </w:rPr>
        <w:t> </w:t>
      </w:r>
      <w:r w:rsidRPr="0015310E">
        <w:rPr>
          <w:sz w:val="28"/>
          <w:szCs w:val="28"/>
        </w:rPr>
        <w:t>млн. гривень.</w:t>
      </w:r>
    </w:p>
    <w:p w:rsidR="00B95F2D" w:rsidRPr="0015310E" w:rsidRDefault="00B95F2D" w:rsidP="002C4A52">
      <w:pPr>
        <w:spacing w:after="80"/>
        <w:ind w:firstLine="709"/>
        <w:jc w:val="both"/>
        <w:rPr>
          <w:sz w:val="28"/>
          <w:szCs w:val="28"/>
        </w:rPr>
      </w:pPr>
      <w:r w:rsidRPr="0015310E">
        <w:rPr>
          <w:sz w:val="28"/>
          <w:szCs w:val="28"/>
        </w:rPr>
        <w:t xml:space="preserve">На 01 </w:t>
      </w:r>
      <w:r w:rsidR="00C17247">
        <w:rPr>
          <w:sz w:val="28"/>
          <w:szCs w:val="28"/>
        </w:rPr>
        <w:t xml:space="preserve">липня </w:t>
      </w:r>
      <w:r w:rsidRPr="0015310E">
        <w:rPr>
          <w:sz w:val="28"/>
          <w:szCs w:val="28"/>
        </w:rPr>
        <w:t>2014 року кількість діючих малих та середніх підприємств становила 9400 одиниць, суб’єктів підприємницької діяльності-фізичних осіб – майже</w:t>
      </w:r>
      <w:r w:rsidR="00C17247">
        <w:rPr>
          <w:sz w:val="28"/>
          <w:szCs w:val="28"/>
        </w:rPr>
        <w:t xml:space="preserve"> 63 тис. осіб.</w:t>
      </w:r>
    </w:p>
    <w:p w:rsidR="00B95F2D" w:rsidRPr="0015310E" w:rsidRDefault="00B95F2D" w:rsidP="002C4A52">
      <w:pPr>
        <w:spacing w:after="80"/>
        <w:ind w:firstLine="709"/>
        <w:jc w:val="both"/>
        <w:rPr>
          <w:sz w:val="28"/>
          <w:szCs w:val="28"/>
        </w:rPr>
      </w:pPr>
      <w:r w:rsidRPr="0015310E">
        <w:rPr>
          <w:sz w:val="28"/>
          <w:szCs w:val="28"/>
        </w:rPr>
        <w:t>Малим та середнім бізнесом області забезпеч</w:t>
      </w:r>
      <w:r w:rsidR="00C17247">
        <w:rPr>
          <w:sz w:val="28"/>
          <w:szCs w:val="28"/>
        </w:rPr>
        <w:t xml:space="preserve">ено </w:t>
      </w:r>
      <w:r w:rsidRPr="0015310E">
        <w:rPr>
          <w:sz w:val="28"/>
          <w:szCs w:val="28"/>
        </w:rPr>
        <w:t>55% загальних надход</w:t>
      </w:r>
      <w:r w:rsidR="00C17247">
        <w:rPr>
          <w:sz w:val="28"/>
          <w:szCs w:val="28"/>
        </w:rPr>
        <w:softHyphen/>
      </w:r>
      <w:r w:rsidRPr="0015310E">
        <w:rPr>
          <w:sz w:val="28"/>
          <w:szCs w:val="28"/>
        </w:rPr>
        <w:t xml:space="preserve">жень до бюджетів, їх питома вага зросла на </w:t>
      </w:r>
      <w:r w:rsidR="00C17247">
        <w:rPr>
          <w:sz w:val="28"/>
          <w:szCs w:val="28"/>
        </w:rPr>
        <w:t>3</w:t>
      </w:r>
      <w:r w:rsidRPr="0015310E">
        <w:rPr>
          <w:sz w:val="28"/>
          <w:szCs w:val="28"/>
        </w:rPr>
        <w:t xml:space="preserve"> відсотк</w:t>
      </w:r>
      <w:r w:rsidR="00F94737" w:rsidRPr="0015310E">
        <w:rPr>
          <w:sz w:val="28"/>
          <w:szCs w:val="28"/>
        </w:rPr>
        <w:t>и</w:t>
      </w:r>
      <w:r w:rsidRPr="0015310E">
        <w:rPr>
          <w:sz w:val="28"/>
          <w:szCs w:val="28"/>
        </w:rPr>
        <w:t>.</w:t>
      </w:r>
    </w:p>
    <w:p w:rsidR="000D0825" w:rsidRPr="0015310E" w:rsidRDefault="005C0B3D" w:rsidP="002C4A52">
      <w:pPr>
        <w:spacing w:after="80"/>
        <w:ind w:firstLine="709"/>
        <w:jc w:val="both"/>
        <w:rPr>
          <w:sz w:val="28"/>
          <w:szCs w:val="28"/>
        </w:rPr>
      </w:pPr>
      <w:r w:rsidRPr="0015310E">
        <w:rPr>
          <w:sz w:val="28"/>
          <w:szCs w:val="28"/>
        </w:rPr>
        <w:t xml:space="preserve">Фінансовий результат підприємств до оподаткування за </w:t>
      </w:r>
      <w:r w:rsidR="00F60940">
        <w:rPr>
          <w:sz w:val="28"/>
          <w:szCs w:val="28"/>
        </w:rPr>
        <w:t xml:space="preserve">цей період </w:t>
      </w:r>
      <w:r w:rsidR="008C0483">
        <w:rPr>
          <w:sz w:val="28"/>
          <w:szCs w:val="28"/>
        </w:rPr>
        <w:t>становив 1609,0 млн.</w:t>
      </w:r>
      <w:r w:rsidRPr="0015310E">
        <w:rPr>
          <w:sz w:val="28"/>
          <w:szCs w:val="28"/>
        </w:rPr>
        <w:t xml:space="preserve">грн. збитків. </w:t>
      </w:r>
      <w:r w:rsidR="000D0825" w:rsidRPr="0015310E">
        <w:rPr>
          <w:sz w:val="28"/>
          <w:szCs w:val="28"/>
        </w:rPr>
        <w:t>Прибутковими підприємствами, частка яких у загальній кількості становила 60,2%, отримано 295,9 млн.грн. прибутку (на 11,1% більше). Основн</w:t>
      </w:r>
      <w:r w:rsidR="00AC56A0">
        <w:rPr>
          <w:sz w:val="28"/>
          <w:szCs w:val="28"/>
        </w:rPr>
        <w:t>у</w:t>
      </w:r>
      <w:r w:rsidR="000D0825" w:rsidRPr="0015310E">
        <w:rPr>
          <w:sz w:val="28"/>
          <w:szCs w:val="28"/>
        </w:rPr>
        <w:t xml:space="preserve"> частин</w:t>
      </w:r>
      <w:r w:rsidR="00AC56A0">
        <w:rPr>
          <w:sz w:val="28"/>
          <w:szCs w:val="28"/>
        </w:rPr>
        <w:t>у</w:t>
      </w:r>
      <w:r w:rsidR="000D0825" w:rsidRPr="0015310E">
        <w:rPr>
          <w:sz w:val="28"/>
          <w:szCs w:val="28"/>
        </w:rPr>
        <w:t xml:space="preserve"> прибутку сформован</w:t>
      </w:r>
      <w:r w:rsidR="00AC56A0">
        <w:rPr>
          <w:sz w:val="28"/>
          <w:szCs w:val="28"/>
        </w:rPr>
        <w:t>о</w:t>
      </w:r>
      <w:r w:rsidR="000D0825" w:rsidRPr="0015310E">
        <w:rPr>
          <w:sz w:val="28"/>
          <w:szCs w:val="28"/>
        </w:rPr>
        <w:t xml:space="preserve"> у проми</w:t>
      </w:r>
      <w:r w:rsidR="007E7503">
        <w:rPr>
          <w:sz w:val="28"/>
          <w:szCs w:val="28"/>
        </w:rPr>
        <w:softHyphen/>
      </w:r>
      <w:r w:rsidR="000D0825" w:rsidRPr="0015310E">
        <w:rPr>
          <w:sz w:val="28"/>
          <w:szCs w:val="28"/>
        </w:rPr>
        <w:t xml:space="preserve">словості (70,2%), оптовій та роздрібній торгівлі, ремонті автотранспортних засобів і мотоциклів (22,6%). </w:t>
      </w:r>
    </w:p>
    <w:p w:rsidR="00931B40" w:rsidRPr="0015310E" w:rsidRDefault="00931B40" w:rsidP="002C4A52">
      <w:pPr>
        <w:spacing w:after="80"/>
        <w:ind w:firstLine="709"/>
        <w:jc w:val="both"/>
        <w:rPr>
          <w:sz w:val="28"/>
          <w:szCs w:val="28"/>
        </w:rPr>
      </w:pPr>
      <w:r w:rsidRPr="0015310E">
        <w:rPr>
          <w:sz w:val="28"/>
          <w:szCs w:val="28"/>
        </w:rPr>
        <w:t>У сфері управління обласної державної адміністрації є три діючих під</w:t>
      </w:r>
      <w:r w:rsidR="00F60940">
        <w:rPr>
          <w:sz w:val="28"/>
          <w:szCs w:val="28"/>
        </w:rPr>
        <w:softHyphen/>
      </w:r>
      <w:r w:rsidRPr="0015310E">
        <w:rPr>
          <w:sz w:val="28"/>
          <w:szCs w:val="28"/>
        </w:rPr>
        <w:t>приємства державної форми власності, а саме: державне підпри</w:t>
      </w:r>
      <w:r w:rsidR="007E7503">
        <w:rPr>
          <w:sz w:val="28"/>
          <w:szCs w:val="28"/>
        </w:rPr>
        <w:softHyphen/>
      </w:r>
      <w:r w:rsidRPr="0015310E">
        <w:rPr>
          <w:sz w:val="28"/>
          <w:szCs w:val="28"/>
        </w:rPr>
        <w:t>ємство “Хмель</w:t>
      </w:r>
      <w:r w:rsidR="00F60940">
        <w:rPr>
          <w:sz w:val="28"/>
          <w:szCs w:val="28"/>
        </w:rPr>
        <w:softHyphen/>
      </w:r>
      <w:r w:rsidRPr="0015310E">
        <w:rPr>
          <w:sz w:val="28"/>
          <w:szCs w:val="28"/>
        </w:rPr>
        <w:t>ницький обласний Фонд підтримки індивідуального житлового будівництва на селі”, Хмельницьке державне підприємство по розвитку курортів і експлуа</w:t>
      </w:r>
      <w:r w:rsidR="00F60940">
        <w:rPr>
          <w:sz w:val="28"/>
          <w:szCs w:val="28"/>
        </w:rPr>
        <w:softHyphen/>
      </w:r>
      <w:r w:rsidRPr="0015310E">
        <w:rPr>
          <w:sz w:val="28"/>
          <w:szCs w:val="28"/>
        </w:rPr>
        <w:t>тації природних ресурсів “Хмельницьккурортресурси” та державне підпри</w:t>
      </w:r>
      <w:r w:rsidR="00F60940">
        <w:rPr>
          <w:sz w:val="28"/>
          <w:szCs w:val="28"/>
        </w:rPr>
        <w:softHyphen/>
      </w:r>
      <w:r w:rsidRPr="0015310E">
        <w:rPr>
          <w:sz w:val="28"/>
          <w:szCs w:val="28"/>
        </w:rPr>
        <w:t xml:space="preserve">ємство “Хмельницька обласна служба єдиного замовника”. </w:t>
      </w:r>
    </w:p>
    <w:p w:rsidR="00931B40" w:rsidRPr="007E7503" w:rsidRDefault="00931B40" w:rsidP="002C4A52">
      <w:pPr>
        <w:spacing w:after="80"/>
        <w:ind w:firstLine="709"/>
        <w:jc w:val="both"/>
        <w:rPr>
          <w:sz w:val="28"/>
          <w:szCs w:val="28"/>
          <w:lang w:val="ru-RU"/>
        </w:rPr>
      </w:pPr>
      <w:r w:rsidRPr="0015310E">
        <w:rPr>
          <w:sz w:val="28"/>
          <w:szCs w:val="28"/>
        </w:rPr>
        <w:t>За результатами роботи зазначених державних підприємств за 2013 рік отримано збит</w:t>
      </w:r>
      <w:r w:rsidR="00F60940">
        <w:rPr>
          <w:sz w:val="28"/>
          <w:szCs w:val="28"/>
        </w:rPr>
        <w:t>ки</w:t>
      </w:r>
      <w:r w:rsidRPr="0015310E">
        <w:rPr>
          <w:sz w:val="28"/>
          <w:szCs w:val="28"/>
        </w:rPr>
        <w:t xml:space="preserve"> від державного підприємства </w:t>
      </w:r>
      <w:r w:rsidRPr="0015310E">
        <w:rPr>
          <w:sz w:val="28"/>
          <w:szCs w:val="28"/>
          <w:lang w:val="ru-RU"/>
        </w:rPr>
        <w:t>“</w:t>
      </w:r>
      <w:r w:rsidRPr="0015310E">
        <w:rPr>
          <w:sz w:val="28"/>
          <w:szCs w:val="28"/>
        </w:rPr>
        <w:t>Хмельницька обласна служба єдиного замовника</w:t>
      </w:r>
      <w:r w:rsidRPr="0015310E">
        <w:rPr>
          <w:sz w:val="28"/>
          <w:szCs w:val="28"/>
          <w:lang w:val="ru-RU"/>
        </w:rPr>
        <w:t>”</w:t>
      </w:r>
      <w:r w:rsidRPr="0015310E">
        <w:rPr>
          <w:sz w:val="28"/>
          <w:szCs w:val="28"/>
        </w:rPr>
        <w:t>.</w:t>
      </w:r>
      <w:r w:rsidRPr="0015310E">
        <w:rPr>
          <w:sz w:val="28"/>
          <w:szCs w:val="28"/>
          <w:lang w:val="ru-RU"/>
        </w:rPr>
        <w:t xml:space="preserve"> </w:t>
      </w:r>
      <w:r w:rsidRPr="0015310E">
        <w:rPr>
          <w:sz w:val="28"/>
          <w:szCs w:val="28"/>
        </w:rPr>
        <w:t>Проаналізовано причини збитковості зазначених підпри</w:t>
      </w:r>
      <w:r w:rsidR="007E7503">
        <w:rPr>
          <w:sz w:val="28"/>
          <w:szCs w:val="28"/>
        </w:rPr>
        <w:softHyphen/>
      </w:r>
      <w:r w:rsidRPr="0015310E">
        <w:rPr>
          <w:sz w:val="28"/>
          <w:szCs w:val="28"/>
        </w:rPr>
        <w:lastRenderedPageBreak/>
        <w:t>ємств та прийнято доручення голови облдержадміністрації щодо розроблення комплексу заходів для підвищення ефективності діяльності підприємств.</w:t>
      </w:r>
    </w:p>
    <w:p w:rsidR="00931B40" w:rsidRPr="0015310E" w:rsidRDefault="00931B40" w:rsidP="002C4A52">
      <w:pPr>
        <w:spacing w:after="80"/>
        <w:ind w:firstLine="709"/>
        <w:jc w:val="both"/>
        <w:rPr>
          <w:sz w:val="28"/>
          <w:szCs w:val="28"/>
          <w:lang w:val="ru-RU"/>
        </w:rPr>
      </w:pPr>
      <w:r w:rsidRPr="0015310E">
        <w:rPr>
          <w:sz w:val="28"/>
          <w:szCs w:val="28"/>
        </w:rPr>
        <w:t xml:space="preserve">Державним підприємством </w:t>
      </w:r>
      <w:r w:rsidRPr="0015310E">
        <w:rPr>
          <w:sz w:val="28"/>
          <w:szCs w:val="28"/>
          <w:lang w:val="ru-RU"/>
        </w:rPr>
        <w:t>“</w:t>
      </w:r>
      <w:r w:rsidRPr="0015310E">
        <w:rPr>
          <w:sz w:val="28"/>
          <w:szCs w:val="28"/>
        </w:rPr>
        <w:t>Хмельницький обласний Фонд підтримки індивідуального житлового будівництва на селі</w:t>
      </w:r>
      <w:r w:rsidRPr="0015310E">
        <w:rPr>
          <w:sz w:val="28"/>
          <w:szCs w:val="28"/>
          <w:lang w:val="ru-RU"/>
        </w:rPr>
        <w:t>”</w:t>
      </w:r>
      <w:r w:rsidRPr="0015310E">
        <w:rPr>
          <w:sz w:val="28"/>
          <w:szCs w:val="28"/>
        </w:rPr>
        <w:t xml:space="preserve"> затверджен</w:t>
      </w:r>
      <w:r w:rsidR="007E7503">
        <w:rPr>
          <w:sz w:val="28"/>
          <w:szCs w:val="28"/>
        </w:rPr>
        <w:t xml:space="preserve">о </w:t>
      </w:r>
      <w:r w:rsidRPr="0015310E">
        <w:rPr>
          <w:sz w:val="28"/>
          <w:szCs w:val="28"/>
        </w:rPr>
        <w:t xml:space="preserve">в установленому порядку фінансовий план на 2015 рік, а державними підприємствами по розвитку курортів і експлуатації природних ресурсів </w:t>
      </w:r>
      <w:r w:rsidRPr="0015310E">
        <w:rPr>
          <w:sz w:val="28"/>
          <w:szCs w:val="28"/>
          <w:lang w:val="ru-RU"/>
        </w:rPr>
        <w:t>“</w:t>
      </w:r>
      <w:r w:rsidRPr="0015310E">
        <w:rPr>
          <w:sz w:val="28"/>
          <w:szCs w:val="28"/>
        </w:rPr>
        <w:t>Хмельницьккурорт</w:t>
      </w:r>
      <w:r w:rsidR="007E7503">
        <w:rPr>
          <w:sz w:val="28"/>
          <w:szCs w:val="28"/>
        </w:rPr>
        <w:softHyphen/>
      </w:r>
      <w:r w:rsidRPr="0015310E">
        <w:rPr>
          <w:sz w:val="28"/>
          <w:szCs w:val="28"/>
        </w:rPr>
        <w:t>ресурси</w:t>
      </w:r>
      <w:r w:rsidRPr="0015310E">
        <w:rPr>
          <w:sz w:val="28"/>
          <w:szCs w:val="28"/>
          <w:lang w:val="ru-RU"/>
        </w:rPr>
        <w:t>”</w:t>
      </w:r>
      <w:r w:rsidRPr="0015310E">
        <w:rPr>
          <w:sz w:val="28"/>
          <w:szCs w:val="28"/>
        </w:rPr>
        <w:t xml:space="preserve"> та </w:t>
      </w:r>
      <w:r w:rsidRPr="0015310E">
        <w:rPr>
          <w:sz w:val="28"/>
          <w:szCs w:val="28"/>
          <w:lang w:val="ru-RU"/>
        </w:rPr>
        <w:t>“</w:t>
      </w:r>
      <w:r w:rsidRPr="0015310E">
        <w:rPr>
          <w:sz w:val="28"/>
          <w:szCs w:val="28"/>
        </w:rPr>
        <w:t>Хмельницька обласна служба єдиного замовника</w:t>
      </w:r>
      <w:r w:rsidRPr="0015310E">
        <w:rPr>
          <w:sz w:val="28"/>
          <w:szCs w:val="28"/>
          <w:lang w:val="ru-RU"/>
        </w:rPr>
        <w:t>”</w:t>
      </w:r>
      <w:r w:rsidRPr="0015310E">
        <w:rPr>
          <w:sz w:val="28"/>
          <w:szCs w:val="28"/>
        </w:rPr>
        <w:t xml:space="preserve"> ведеться робота щодо формування та подальшого затвердження фінансових планів.</w:t>
      </w:r>
    </w:p>
    <w:p w:rsidR="00FA15D0" w:rsidRPr="0015310E" w:rsidRDefault="00F60940" w:rsidP="002C4A52">
      <w:pPr>
        <w:tabs>
          <w:tab w:val="left" w:pos="851"/>
          <w:tab w:val="left" w:pos="1418"/>
        </w:tabs>
        <w:spacing w:after="80"/>
        <w:ind w:firstLine="709"/>
        <w:jc w:val="both"/>
        <w:rPr>
          <w:sz w:val="28"/>
          <w:szCs w:val="28"/>
        </w:rPr>
      </w:pPr>
      <w:r>
        <w:rPr>
          <w:bCs/>
          <w:sz w:val="28"/>
          <w:szCs w:val="28"/>
        </w:rPr>
        <w:t>Торік</w:t>
      </w:r>
      <w:r w:rsidR="00044415" w:rsidRPr="0015310E">
        <w:rPr>
          <w:bCs/>
          <w:sz w:val="28"/>
          <w:szCs w:val="28"/>
        </w:rPr>
        <w:t xml:space="preserve"> г</w:t>
      </w:r>
      <w:r w:rsidR="00FA15D0" w:rsidRPr="0015310E">
        <w:rPr>
          <w:sz w:val="28"/>
          <w:szCs w:val="28"/>
        </w:rPr>
        <w:t xml:space="preserve">рошово-кредитний ринок характеризувався </w:t>
      </w:r>
      <w:r w:rsidR="00527D5C" w:rsidRPr="0015310E">
        <w:rPr>
          <w:sz w:val="28"/>
          <w:szCs w:val="28"/>
        </w:rPr>
        <w:t>розвитком та поси</w:t>
      </w:r>
      <w:r>
        <w:rPr>
          <w:sz w:val="28"/>
          <w:szCs w:val="28"/>
        </w:rPr>
        <w:softHyphen/>
      </w:r>
      <w:r w:rsidR="00527D5C" w:rsidRPr="0015310E">
        <w:rPr>
          <w:sz w:val="28"/>
          <w:szCs w:val="28"/>
        </w:rPr>
        <w:t xml:space="preserve">ленням стійкості банківської системи. </w:t>
      </w:r>
      <w:r w:rsidR="007E7503">
        <w:rPr>
          <w:sz w:val="28"/>
          <w:szCs w:val="28"/>
        </w:rPr>
        <w:t>У</w:t>
      </w:r>
      <w:r w:rsidR="001F42E2" w:rsidRPr="0015310E">
        <w:rPr>
          <w:sz w:val="28"/>
          <w:szCs w:val="28"/>
        </w:rPr>
        <w:t xml:space="preserve">продовж </w:t>
      </w:r>
      <w:r w:rsidR="00F94737" w:rsidRPr="0015310E">
        <w:rPr>
          <w:sz w:val="28"/>
          <w:szCs w:val="28"/>
        </w:rPr>
        <w:t>першого</w:t>
      </w:r>
      <w:r w:rsidR="00250EA0" w:rsidRPr="0015310E">
        <w:rPr>
          <w:sz w:val="28"/>
          <w:szCs w:val="28"/>
        </w:rPr>
        <w:t xml:space="preserve"> півріччя </w:t>
      </w:r>
      <w:r w:rsidR="001F42E2" w:rsidRPr="0015310E">
        <w:rPr>
          <w:sz w:val="28"/>
          <w:szCs w:val="28"/>
        </w:rPr>
        <w:t>201</w:t>
      </w:r>
      <w:r w:rsidR="00250EA0" w:rsidRPr="0015310E">
        <w:rPr>
          <w:sz w:val="28"/>
          <w:szCs w:val="28"/>
        </w:rPr>
        <w:t>4</w:t>
      </w:r>
      <w:r w:rsidR="007E7503">
        <w:rPr>
          <w:sz w:val="28"/>
          <w:szCs w:val="28"/>
        </w:rPr>
        <w:t> </w:t>
      </w:r>
      <w:r w:rsidR="001F42E2" w:rsidRPr="0015310E">
        <w:rPr>
          <w:sz w:val="28"/>
          <w:szCs w:val="28"/>
        </w:rPr>
        <w:t>року високою залишалас</w:t>
      </w:r>
      <w:r w:rsidR="00B60226" w:rsidRPr="0015310E">
        <w:rPr>
          <w:sz w:val="28"/>
          <w:szCs w:val="28"/>
        </w:rPr>
        <w:t>я</w:t>
      </w:r>
      <w:r w:rsidR="001F42E2" w:rsidRPr="0015310E">
        <w:rPr>
          <w:sz w:val="28"/>
          <w:szCs w:val="28"/>
        </w:rPr>
        <w:t xml:space="preserve"> питома вага довгострокових кредитів, наданих суб’єктам господарської діяльності, яка становила </w:t>
      </w:r>
      <w:r w:rsidR="00250EA0" w:rsidRPr="0015310E">
        <w:rPr>
          <w:sz w:val="28"/>
          <w:szCs w:val="28"/>
        </w:rPr>
        <w:t>53</w:t>
      </w:r>
      <w:r w:rsidR="001F42E2" w:rsidRPr="0015310E">
        <w:rPr>
          <w:sz w:val="28"/>
          <w:szCs w:val="28"/>
        </w:rPr>
        <w:t xml:space="preserve">,7 відсотка. </w:t>
      </w:r>
    </w:p>
    <w:p w:rsidR="001F42E2" w:rsidRPr="0015310E" w:rsidRDefault="001F42E2" w:rsidP="002C4A52">
      <w:pPr>
        <w:tabs>
          <w:tab w:val="left" w:pos="851"/>
          <w:tab w:val="left" w:pos="1418"/>
        </w:tabs>
        <w:spacing w:after="80"/>
        <w:ind w:firstLine="709"/>
        <w:jc w:val="both"/>
        <w:rPr>
          <w:sz w:val="28"/>
          <w:szCs w:val="28"/>
        </w:rPr>
      </w:pPr>
      <w:r w:rsidRPr="0015310E">
        <w:rPr>
          <w:sz w:val="28"/>
          <w:szCs w:val="28"/>
        </w:rPr>
        <w:t>Зобов’язання за депозитними коштами банківських установ області на 01</w:t>
      </w:r>
      <w:r w:rsidR="00B60226" w:rsidRPr="0015310E">
        <w:rPr>
          <w:sz w:val="28"/>
          <w:szCs w:val="28"/>
        </w:rPr>
        <w:t> </w:t>
      </w:r>
      <w:r w:rsidR="00D9055D" w:rsidRPr="0015310E">
        <w:rPr>
          <w:sz w:val="28"/>
          <w:szCs w:val="28"/>
        </w:rPr>
        <w:t>черв</w:t>
      </w:r>
      <w:r w:rsidRPr="0015310E">
        <w:rPr>
          <w:sz w:val="28"/>
          <w:szCs w:val="28"/>
        </w:rPr>
        <w:t xml:space="preserve">ня 2014 року </w:t>
      </w:r>
      <w:r w:rsidR="00280BE8" w:rsidRPr="0015310E">
        <w:rPr>
          <w:sz w:val="28"/>
          <w:szCs w:val="28"/>
        </w:rPr>
        <w:t>становили</w:t>
      </w:r>
      <w:r w:rsidRPr="0015310E">
        <w:rPr>
          <w:sz w:val="28"/>
          <w:szCs w:val="28"/>
        </w:rPr>
        <w:t xml:space="preserve"> </w:t>
      </w:r>
      <w:r w:rsidR="00D9055D" w:rsidRPr="0015310E">
        <w:rPr>
          <w:sz w:val="28"/>
          <w:szCs w:val="28"/>
        </w:rPr>
        <w:t>8214,9</w:t>
      </w:r>
      <w:r w:rsidRPr="0015310E">
        <w:rPr>
          <w:sz w:val="28"/>
          <w:szCs w:val="28"/>
        </w:rPr>
        <w:t xml:space="preserve"> млн.</w:t>
      </w:r>
      <w:r w:rsidR="00280BE8" w:rsidRPr="0015310E">
        <w:rPr>
          <w:sz w:val="28"/>
          <w:szCs w:val="28"/>
        </w:rPr>
        <w:t> </w:t>
      </w:r>
      <w:r w:rsidRPr="0015310E">
        <w:rPr>
          <w:sz w:val="28"/>
          <w:szCs w:val="28"/>
        </w:rPr>
        <w:t>гр</w:t>
      </w:r>
      <w:r w:rsidR="00D9055D" w:rsidRPr="0015310E">
        <w:rPr>
          <w:sz w:val="28"/>
          <w:szCs w:val="28"/>
        </w:rPr>
        <w:t>иве</w:t>
      </w:r>
      <w:r w:rsidRPr="0015310E">
        <w:rPr>
          <w:sz w:val="28"/>
          <w:szCs w:val="28"/>
        </w:rPr>
        <w:t>н</w:t>
      </w:r>
      <w:r w:rsidR="00D9055D" w:rsidRPr="0015310E">
        <w:rPr>
          <w:sz w:val="28"/>
          <w:szCs w:val="28"/>
        </w:rPr>
        <w:t>ь</w:t>
      </w:r>
      <w:r w:rsidRPr="0015310E">
        <w:rPr>
          <w:sz w:val="28"/>
          <w:szCs w:val="28"/>
        </w:rPr>
        <w:t>. Частка довгострокових зобов’язань станови</w:t>
      </w:r>
      <w:r w:rsidR="00B60226" w:rsidRPr="0015310E">
        <w:rPr>
          <w:sz w:val="28"/>
          <w:szCs w:val="28"/>
        </w:rPr>
        <w:t>ла</w:t>
      </w:r>
      <w:r w:rsidRPr="0015310E">
        <w:rPr>
          <w:sz w:val="28"/>
          <w:szCs w:val="28"/>
        </w:rPr>
        <w:t xml:space="preserve"> </w:t>
      </w:r>
      <w:r w:rsidR="00D9055D" w:rsidRPr="0015310E">
        <w:rPr>
          <w:sz w:val="28"/>
          <w:szCs w:val="28"/>
        </w:rPr>
        <w:t>46,6</w:t>
      </w:r>
      <w:r w:rsidRPr="0015310E">
        <w:rPr>
          <w:sz w:val="28"/>
          <w:szCs w:val="28"/>
        </w:rPr>
        <w:t xml:space="preserve">% та збільшилася </w:t>
      </w:r>
      <w:r w:rsidR="00D9055D" w:rsidRPr="0015310E">
        <w:rPr>
          <w:sz w:val="28"/>
          <w:szCs w:val="28"/>
        </w:rPr>
        <w:t xml:space="preserve">у поточному році </w:t>
      </w:r>
      <w:r w:rsidRPr="0015310E">
        <w:rPr>
          <w:sz w:val="28"/>
          <w:szCs w:val="28"/>
        </w:rPr>
        <w:t xml:space="preserve">на </w:t>
      </w:r>
      <w:r w:rsidR="00D9055D" w:rsidRPr="0015310E">
        <w:rPr>
          <w:sz w:val="28"/>
          <w:szCs w:val="28"/>
        </w:rPr>
        <w:t>1,7</w:t>
      </w:r>
      <w:r w:rsidRPr="0015310E">
        <w:rPr>
          <w:sz w:val="28"/>
          <w:szCs w:val="28"/>
        </w:rPr>
        <w:t xml:space="preserve"> відсот</w:t>
      </w:r>
      <w:r w:rsidR="007E7503">
        <w:rPr>
          <w:sz w:val="28"/>
          <w:szCs w:val="28"/>
        </w:rPr>
        <w:softHyphen/>
      </w:r>
      <w:r w:rsidRPr="0015310E">
        <w:rPr>
          <w:sz w:val="28"/>
          <w:szCs w:val="28"/>
        </w:rPr>
        <w:t>кових пункта.</w:t>
      </w:r>
    </w:p>
    <w:p w:rsidR="000E300E" w:rsidRPr="0015310E" w:rsidRDefault="000E300E" w:rsidP="002C4A52">
      <w:pPr>
        <w:widowControl w:val="0"/>
        <w:spacing w:after="80"/>
        <w:ind w:firstLine="709"/>
        <w:jc w:val="both"/>
        <w:rPr>
          <w:sz w:val="28"/>
          <w:szCs w:val="28"/>
        </w:rPr>
      </w:pPr>
      <w:r w:rsidRPr="0015310E">
        <w:rPr>
          <w:sz w:val="28"/>
          <w:szCs w:val="28"/>
        </w:rPr>
        <w:t xml:space="preserve">До зведеного бюджету надійшло </w:t>
      </w:r>
      <w:r w:rsidR="008B63AE" w:rsidRPr="0015310E">
        <w:rPr>
          <w:sz w:val="28"/>
          <w:szCs w:val="28"/>
        </w:rPr>
        <w:t>1470,4</w:t>
      </w:r>
      <w:r w:rsidRPr="0015310E">
        <w:rPr>
          <w:sz w:val="28"/>
          <w:szCs w:val="28"/>
        </w:rPr>
        <w:t xml:space="preserve"> млн.грн. податків та платежів, контроль за справлянням яких покладено на територіальні органи Міністер</w:t>
      </w:r>
      <w:r w:rsidR="007E7503">
        <w:rPr>
          <w:sz w:val="28"/>
          <w:szCs w:val="28"/>
        </w:rPr>
        <w:softHyphen/>
      </w:r>
      <w:r w:rsidRPr="0015310E">
        <w:rPr>
          <w:sz w:val="28"/>
          <w:szCs w:val="28"/>
        </w:rPr>
        <w:t xml:space="preserve">ства доходів і зборів України, </w:t>
      </w:r>
      <w:r w:rsidR="00D2707C" w:rsidRPr="0015310E">
        <w:rPr>
          <w:sz w:val="28"/>
          <w:szCs w:val="28"/>
        </w:rPr>
        <w:t>у</w:t>
      </w:r>
      <w:r w:rsidR="008B63AE" w:rsidRPr="0015310E">
        <w:rPr>
          <w:sz w:val="28"/>
          <w:szCs w:val="28"/>
        </w:rPr>
        <w:t xml:space="preserve"> тому числі до місцевого бюджету – 799,6 млн.</w:t>
      </w:r>
      <w:r w:rsidR="00D2707C" w:rsidRPr="0015310E">
        <w:rPr>
          <w:sz w:val="28"/>
          <w:szCs w:val="28"/>
        </w:rPr>
        <w:t xml:space="preserve"> </w:t>
      </w:r>
      <w:r w:rsidR="008B63AE" w:rsidRPr="0015310E">
        <w:rPr>
          <w:sz w:val="28"/>
          <w:szCs w:val="28"/>
        </w:rPr>
        <w:t>гривень</w:t>
      </w:r>
      <w:r w:rsidRPr="0015310E">
        <w:rPr>
          <w:sz w:val="28"/>
          <w:szCs w:val="28"/>
        </w:rPr>
        <w:t>.</w:t>
      </w:r>
    </w:p>
    <w:p w:rsidR="003B305B" w:rsidRPr="0015310E" w:rsidRDefault="003B305B" w:rsidP="002C4A52">
      <w:pPr>
        <w:pStyle w:val="BodyText"/>
        <w:widowControl w:val="0"/>
        <w:spacing w:after="80"/>
        <w:ind w:firstLine="709"/>
        <w:jc w:val="both"/>
        <w:rPr>
          <w:sz w:val="28"/>
          <w:szCs w:val="28"/>
        </w:rPr>
      </w:pPr>
      <w:r w:rsidRPr="0015310E">
        <w:rPr>
          <w:sz w:val="28"/>
          <w:szCs w:val="28"/>
        </w:rPr>
        <w:t>Систематично проводиться моніторинг фінансових результатів діяль</w:t>
      </w:r>
      <w:r w:rsidR="007E7503">
        <w:rPr>
          <w:sz w:val="28"/>
          <w:szCs w:val="28"/>
        </w:rPr>
        <w:softHyphen/>
      </w:r>
      <w:r w:rsidRPr="0015310E">
        <w:rPr>
          <w:sz w:val="28"/>
          <w:szCs w:val="28"/>
        </w:rPr>
        <w:t>ності суб’єктів підприємницької діяльності, які зменшили перерахування до бюджету податку з доходів фізичних осіб (не виплачують заробітну плату, виплачують менше законодавчо встановленого розміру мінімальної заробітної плати), проте отримують прибутки згідно з даними фінансової звітності та нарощують обсяги виробництва.</w:t>
      </w:r>
    </w:p>
    <w:p w:rsidR="003B305B" w:rsidRPr="0015310E" w:rsidRDefault="003B305B" w:rsidP="002C4A52">
      <w:pPr>
        <w:widowControl w:val="0"/>
        <w:spacing w:after="80"/>
        <w:ind w:firstLine="709"/>
        <w:jc w:val="both"/>
        <w:rPr>
          <w:sz w:val="28"/>
          <w:szCs w:val="28"/>
        </w:rPr>
      </w:pPr>
      <w:r w:rsidRPr="0015310E">
        <w:rPr>
          <w:sz w:val="28"/>
          <w:szCs w:val="28"/>
        </w:rPr>
        <w:t xml:space="preserve">За </w:t>
      </w:r>
      <w:r w:rsidR="00F60940">
        <w:rPr>
          <w:sz w:val="28"/>
          <w:szCs w:val="28"/>
        </w:rPr>
        <w:t xml:space="preserve">звітний період </w:t>
      </w:r>
      <w:r w:rsidRPr="0015310E">
        <w:rPr>
          <w:sz w:val="28"/>
          <w:szCs w:val="28"/>
        </w:rPr>
        <w:t xml:space="preserve">перевірено 110 суб’єктів підприємницької діяльності з питань виявлення фактів виплати заробітної плати з порушенням діючого податкового законодавства. Порушення встановлено </w:t>
      </w:r>
      <w:r w:rsidR="007E7503">
        <w:rPr>
          <w:sz w:val="28"/>
          <w:szCs w:val="28"/>
        </w:rPr>
        <w:t>в</w:t>
      </w:r>
      <w:r w:rsidRPr="0015310E">
        <w:rPr>
          <w:sz w:val="28"/>
          <w:szCs w:val="28"/>
        </w:rPr>
        <w:t xml:space="preserve"> </w:t>
      </w:r>
      <w:r w:rsidR="007E7503">
        <w:rPr>
          <w:sz w:val="28"/>
          <w:szCs w:val="28"/>
        </w:rPr>
        <w:t>у</w:t>
      </w:r>
      <w:r w:rsidRPr="0015310E">
        <w:rPr>
          <w:sz w:val="28"/>
          <w:szCs w:val="28"/>
        </w:rPr>
        <w:t>сіх переві</w:t>
      </w:r>
      <w:r w:rsidR="007E7503">
        <w:rPr>
          <w:sz w:val="28"/>
          <w:szCs w:val="28"/>
        </w:rPr>
        <w:softHyphen/>
      </w:r>
      <w:r w:rsidRPr="0015310E">
        <w:rPr>
          <w:sz w:val="28"/>
          <w:szCs w:val="28"/>
        </w:rPr>
        <w:t>рених суб’єктів господарюв</w:t>
      </w:r>
      <w:r w:rsidR="00C17247">
        <w:rPr>
          <w:sz w:val="28"/>
          <w:szCs w:val="28"/>
        </w:rPr>
        <w:t>ання. За результатами перевірок</w:t>
      </w:r>
      <w:r w:rsidRPr="0015310E">
        <w:rPr>
          <w:sz w:val="28"/>
          <w:szCs w:val="28"/>
        </w:rPr>
        <w:t xml:space="preserve"> </w:t>
      </w:r>
      <w:r w:rsidR="007E7503">
        <w:rPr>
          <w:sz w:val="28"/>
          <w:szCs w:val="28"/>
        </w:rPr>
        <w:t>донараховано 1,9 млн.</w:t>
      </w:r>
      <w:r w:rsidR="00F60940">
        <w:rPr>
          <w:sz w:val="28"/>
          <w:szCs w:val="28"/>
        </w:rPr>
        <w:t xml:space="preserve"> </w:t>
      </w:r>
      <w:r w:rsidRPr="0015310E">
        <w:rPr>
          <w:sz w:val="28"/>
          <w:szCs w:val="28"/>
        </w:rPr>
        <w:t>грн. податку та штрафних санкцій.</w:t>
      </w:r>
    </w:p>
    <w:p w:rsidR="003B305B" w:rsidRPr="0015310E" w:rsidRDefault="00C17247" w:rsidP="002C4A52">
      <w:pPr>
        <w:widowControl w:val="0"/>
        <w:spacing w:after="80"/>
        <w:ind w:firstLine="709"/>
        <w:jc w:val="both"/>
        <w:rPr>
          <w:sz w:val="28"/>
          <w:szCs w:val="28"/>
        </w:rPr>
      </w:pPr>
      <w:r>
        <w:rPr>
          <w:sz w:val="28"/>
          <w:szCs w:val="28"/>
        </w:rPr>
        <w:t>У</w:t>
      </w:r>
      <w:r w:rsidR="003B305B" w:rsidRPr="0015310E">
        <w:rPr>
          <w:sz w:val="28"/>
          <w:szCs w:val="28"/>
        </w:rPr>
        <w:t xml:space="preserve">продовж першого півріччя 2014 року виявлено 1061 громадянина, </w:t>
      </w:r>
      <w:r w:rsidR="00EE74B7">
        <w:rPr>
          <w:sz w:val="28"/>
          <w:szCs w:val="28"/>
        </w:rPr>
        <w:t>які</w:t>
      </w:r>
      <w:r w:rsidR="003B305B" w:rsidRPr="0015310E">
        <w:rPr>
          <w:sz w:val="28"/>
          <w:szCs w:val="28"/>
        </w:rPr>
        <w:t xml:space="preserve"> не були оформлені </w:t>
      </w:r>
      <w:r w:rsidR="00EE74B7" w:rsidRPr="0015310E">
        <w:rPr>
          <w:sz w:val="28"/>
          <w:szCs w:val="28"/>
        </w:rPr>
        <w:t xml:space="preserve">працедавцями </w:t>
      </w:r>
      <w:r w:rsidR="003B305B" w:rsidRPr="0015310E">
        <w:rPr>
          <w:sz w:val="28"/>
          <w:szCs w:val="28"/>
        </w:rPr>
        <w:t xml:space="preserve">згідно </w:t>
      </w:r>
      <w:r w:rsidR="00EE74B7">
        <w:rPr>
          <w:sz w:val="28"/>
          <w:szCs w:val="28"/>
        </w:rPr>
        <w:t xml:space="preserve">з </w:t>
      </w:r>
      <w:r w:rsidR="003B305B" w:rsidRPr="0015310E">
        <w:rPr>
          <w:sz w:val="28"/>
          <w:szCs w:val="28"/>
        </w:rPr>
        <w:t>вимог</w:t>
      </w:r>
      <w:r w:rsidR="00EE74B7">
        <w:rPr>
          <w:sz w:val="28"/>
          <w:szCs w:val="28"/>
        </w:rPr>
        <w:t>ами чинного</w:t>
      </w:r>
      <w:r w:rsidR="003B305B" w:rsidRPr="0015310E">
        <w:rPr>
          <w:sz w:val="28"/>
          <w:szCs w:val="28"/>
        </w:rPr>
        <w:t xml:space="preserve"> законодавства, та додатков</w:t>
      </w:r>
      <w:r w:rsidR="007E7503">
        <w:rPr>
          <w:sz w:val="28"/>
          <w:szCs w:val="28"/>
        </w:rPr>
        <w:t>о сплачено до бюджету 35,1 тис.</w:t>
      </w:r>
      <w:r w:rsidR="003B305B" w:rsidRPr="0015310E">
        <w:rPr>
          <w:sz w:val="28"/>
          <w:szCs w:val="28"/>
        </w:rPr>
        <w:t>грн. податку на доходи фізичних осіб.</w:t>
      </w:r>
    </w:p>
    <w:p w:rsidR="003B305B" w:rsidRPr="0015310E" w:rsidRDefault="003B305B" w:rsidP="002C4A52">
      <w:pPr>
        <w:widowControl w:val="0"/>
        <w:spacing w:after="80"/>
        <w:ind w:firstLine="709"/>
        <w:jc w:val="both"/>
        <w:rPr>
          <w:sz w:val="28"/>
          <w:szCs w:val="28"/>
        </w:rPr>
      </w:pPr>
      <w:r w:rsidRPr="0015310E">
        <w:rPr>
          <w:sz w:val="28"/>
          <w:szCs w:val="28"/>
        </w:rPr>
        <w:t>Крім того, за результатами контрольно-перевірочних заходів 838 фізич</w:t>
      </w:r>
      <w:r w:rsidR="007E7503">
        <w:rPr>
          <w:sz w:val="28"/>
          <w:szCs w:val="28"/>
        </w:rPr>
        <w:softHyphen/>
      </w:r>
      <w:r w:rsidRPr="0015310E">
        <w:rPr>
          <w:sz w:val="28"/>
          <w:szCs w:val="28"/>
        </w:rPr>
        <w:t>них осіб залучено до державної реєстрації як суб’єктів підприємницької діяль</w:t>
      </w:r>
      <w:r w:rsidR="007E7503">
        <w:rPr>
          <w:sz w:val="28"/>
          <w:szCs w:val="28"/>
        </w:rPr>
        <w:softHyphen/>
      </w:r>
      <w:r w:rsidRPr="0015310E">
        <w:rPr>
          <w:sz w:val="28"/>
          <w:szCs w:val="28"/>
        </w:rPr>
        <w:t>ності, ними додатково</w:t>
      </w:r>
      <w:r w:rsidR="007E7503">
        <w:rPr>
          <w:sz w:val="28"/>
          <w:szCs w:val="28"/>
        </w:rPr>
        <w:t xml:space="preserve"> сплачено до бюджету 109,7 тис.</w:t>
      </w:r>
      <w:r w:rsidRPr="0015310E">
        <w:rPr>
          <w:sz w:val="28"/>
          <w:szCs w:val="28"/>
        </w:rPr>
        <w:t>грн. податків і обов’яз</w:t>
      </w:r>
      <w:r w:rsidR="007E7503">
        <w:rPr>
          <w:sz w:val="28"/>
          <w:szCs w:val="28"/>
        </w:rPr>
        <w:softHyphen/>
      </w:r>
      <w:r w:rsidRPr="0015310E">
        <w:rPr>
          <w:sz w:val="28"/>
          <w:szCs w:val="28"/>
        </w:rPr>
        <w:t>кових платежів.</w:t>
      </w:r>
    </w:p>
    <w:p w:rsidR="00D652C8" w:rsidRPr="0015310E" w:rsidRDefault="00D652C8" w:rsidP="002C4A52">
      <w:pPr>
        <w:spacing w:after="80"/>
        <w:ind w:firstLine="709"/>
        <w:jc w:val="both"/>
        <w:rPr>
          <w:sz w:val="28"/>
          <w:szCs w:val="28"/>
        </w:rPr>
      </w:pPr>
      <w:r w:rsidRPr="0015310E">
        <w:rPr>
          <w:sz w:val="28"/>
          <w:szCs w:val="28"/>
        </w:rPr>
        <w:t xml:space="preserve">Забезпечено приріст доходів загального фонду місцевих бюджетів на </w:t>
      </w:r>
      <w:r w:rsidR="007216F8" w:rsidRPr="0015310E">
        <w:rPr>
          <w:sz w:val="28"/>
          <w:szCs w:val="28"/>
        </w:rPr>
        <w:t>3,4</w:t>
      </w:r>
      <w:r w:rsidRPr="0015310E">
        <w:rPr>
          <w:sz w:val="28"/>
          <w:szCs w:val="28"/>
        </w:rPr>
        <w:t xml:space="preserve">%, або на </w:t>
      </w:r>
      <w:r w:rsidR="007216F8" w:rsidRPr="0015310E">
        <w:rPr>
          <w:sz w:val="28"/>
          <w:szCs w:val="28"/>
        </w:rPr>
        <w:t>26,4</w:t>
      </w:r>
      <w:r w:rsidRPr="0015310E">
        <w:rPr>
          <w:sz w:val="28"/>
          <w:szCs w:val="28"/>
        </w:rPr>
        <w:t xml:space="preserve"> млн. гривень. </w:t>
      </w:r>
      <w:r w:rsidR="007E7503">
        <w:rPr>
          <w:sz w:val="28"/>
          <w:szCs w:val="28"/>
        </w:rPr>
        <w:t>У</w:t>
      </w:r>
      <w:r w:rsidR="00E45F3D" w:rsidRPr="0015310E">
        <w:rPr>
          <w:sz w:val="28"/>
          <w:szCs w:val="28"/>
        </w:rPr>
        <w:t xml:space="preserve"> цілому обсяг доходів на 01 липня 2014 року становив 813,9 млн. гривень.</w:t>
      </w:r>
    </w:p>
    <w:p w:rsidR="00263A8F" w:rsidRPr="0015310E" w:rsidRDefault="00263A8F" w:rsidP="002C4A52">
      <w:pPr>
        <w:shd w:val="clear" w:color="auto" w:fill="FFFFFF"/>
        <w:autoSpaceDE w:val="0"/>
        <w:autoSpaceDN w:val="0"/>
        <w:adjustRightInd w:val="0"/>
        <w:spacing w:after="80"/>
        <w:ind w:firstLine="709"/>
        <w:jc w:val="both"/>
        <w:rPr>
          <w:sz w:val="28"/>
          <w:szCs w:val="28"/>
        </w:rPr>
      </w:pPr>
      <w:r w:rsidRPr="0015310E">
        <w:rPr>
          <w:sz w:val="28"/>
          <w:szCs w:val="28"/>
        </w:rPr>
        <w:lastRenderedPageBreak/>
        <w:t>Органами Пенсійного фонду України</w:t>
      </w:r>
      <w:r w:rsidRPr="0015310E">
        <w:rPr>
          <w:bCs/>
          <w:sz w:val="28"/>
          <w:szCs w:val="28"/>
        </w:rPr>
        <w:t xml:space="preserve"> </w:t>
      </w:r>
      <w:r w:rsidRPr="0015310E">
        <w:rPr>
          <w:sz w:val="28"/>
          <w:szCs w:val="28"/>
        </w:rPr>
        <w:t xml:space="preserve">в області проведено значну роботу з наповнення бюджету фонду власними коштами, своєчасного призначення, перерахунків та фінансування </w:t>
      </w:r>
      <w:r w:rsidR="007E7503">
        <w:rPr>
          <w:sz w:val="28"/>
          <w:szCs w:val="28"/>
        </w:rPr>
        <w:t>у</w:t>
      </w:r>
      <w:r w:rsidRPr="0015310E">
        <w:rPr>
          <w:sz w:val="28"/>
          <w:szCs w:val="28"/>
        </w:rPr>
        <w:t xml:space="preserve"> повному обсязі пенсійних виплат, зменшення заборгованості із </w:t>
      </w:r>
      <w:r w:rsidR="00F00FE6" w:rsidRPr="0015310E">
        <w:rPr>
          <w:sz w:val="28"/>
          <w:szCs w:val="28"/>
        </w:rPr>
        <w:t xml:space="preserve">сплати </w:t>
      </w:r>
      <w:r w:rsidRPr="0015310E">
        <w:rPr>
          <w:sz w:val="28"/>
          <w:szCs w:val="28"/>
        </w:rPr>
        <w:t xml:space="preserve">страхових внесків. </w:t>
      </w:r>
    </w:p>
    <w:p w:rsidR="00DF3F77" w:rsidRPr="0015310E" w:rsidRDefault="00DF3F77" w:rsidP="002C4A52">
      <w:pPr>
        <w:shd w:val="clear" w:color="auto" w:fill="FFFFFF"/>
        <w:autoSpaceDE w:val="0"/>
        <w:autoSpaceDN w:val="0"/>
        <w:adjustRightInd w:val="0"/>
        <w:spacing w:after="80"/>
        <w:ind w:firstLine="709"/>
        <w:jc w:val="both"/>
        <w:rPr>
          <w:sz w:val="28"/>
          <w:szCs w:val="28"/>
        </w:rPr>
      </w:pPr>
      <w:r w:rsidRPr="0015310E">
        <w:rPr>
          <w:sz w:val="28"/>
          <w:szCs w:val="28"/>
        </w:rPr>
        <w:t>На 01 липня 2014 року загальний борг с</w:t>
      </w:r>
      <w:r w:rsidR="00F00FE6" w:rsidRPr="0015310E">
        <w:rPr>
          <w:sz w:val="28"/>
          <w:szCs w:val="28"/>
        </w:rPr>
        <w:t>тановив</w:t>
      </w:r>
      <w:r w:rsidR="007E7503">
        <w:rPr>
          <w:sz w:val="28"/>
          <w:szCs w:val="28"/>
        </w:rPr>
        <w:t xml:space="preserve"> 48,6 млн.</w:t>
      </w:r>
      <w:r w:rsidRPr="0015310E">
        <w:rPr>
          <w:sz w:val="28"/>
          <w:szCs w:val="28"/>
        </w:rPr>
        <w:t xml:space="preserve">грн., </w:t>
      </w:r>
      <w:r w:rsidR="00F00FE6" w:rsidRPr="0015310E">
        <w:rPr>
          <w:sz w:val="28"/>
          <w:szCs w:val="28"/>
        </w:rPr>
        <w:t>у</w:t>
      </w:r>
      <w:r w:rsidRPr="0015310E">
        <w:rPr>
          <w:sz w:val="28"/>
          <w:szCs w:val="28"/>
        </w:rPr>
        <w:t xml:space="preserve"> тому числі борг із сплати внесків на загальнообов’язкове державне пенсійне страху</w:t>
      </w:r>
      <w:r w:rsidR="007E7503">
        <w:rPr>
          <w:sz w:val="28"/>
          <w:szCs w:val="28"/>
        </w:rPr>
        <w:softHyphen/>
      </w:r>
      <w:r w:rsidRPr="0015310E">
        <w:rPr>
          <w:sz w:val="28"/>
          <w:szCs w:val="28"/>
        </w:rPr>
        <w:t xml:space="preserve">вання – 24,5 млн.грн. (50,3%), борг із відшкодування витрат на виплату та доставку пільгових пенсій – 24,1 млн.грн. (49,7%). </w:t>
      </w:r>
    </w:p>
    <w:p w:rsidR="00F00FE6" w:rsidRPr="0015310E" w:rsidRDefault="00F00FE6" w:rsidP="002C4A52">
      <w:pPr>
        <w:spacing w:after="80"/>
        <w:ind w:firstLine="709"/>
        <w:jc w:val="both"/>
        <w:rPr>
          <w:sz w:val="28"/>
          <w:szCs w:val="28"/>
        </w:rPr>
      </w:pPr>
      <w:r w:rsidRPr="0015310E">
        <w:rPr>
          <w:sz w:val="28"/>
          <w:szCs w:val="28"/>
        </w:rPr>
        <w:t>Вживалис</w:t>
      </w:r>
      <w:r w:rsidR="00034926">
        <w:rPr>
          <w:sz w:val="28"/>
          <w:szCs w:val="28"/>
        </w:rPr>
        <w:t>я</w:t>
      </w:r>
      <w:r w:rsidRPr="0015310E">
        <w:rPr>
          <w:sz w:val="28"/>
          <w:szCs w:val="28"/>
        </w:rPr>
        <w:t xml:space="preserve"> заходи щодо зменшення та відшкодування боргу. Так, при</w:t>
      </w:r>
      <w:r w:rsidR="007E7503">
        <w:rPr>
          <w:sz w:val="28"/>
          <w:szCs w:val="28"/>
        </w:rPr>
        <w:softHyphen/>
      </w:r>
      <w:r w:rsidRPr="0015310E">
        <w:rPr>
          <w:sz w:val="28"/>
          <w:szCs w:val="28"/>
        </w:rPr>
        <w:t>тягн</w:t>
      </w:r>
      <w:r w:rsidR="007E7503">
        <w:rPr>
          <w:sz w:val="28"/>
          <w:szCs w:val="28"/>
        </w:rPr>
        <w:t xml:space="preserve">уто </w:t>
      </w:r>
      <w:r w:rsidRPr="0015310E">
        <w:rPr>
          <w:sz w:val="28"/>
          <w:szCs w:val="28"/>
        </w:rPr>
        <w:t>до адміністративної відповідальності 16 посадових осіб, нак</w:t>
      </w:r>
      <w:r w:rsidR="007E7503">
        <w:rPr>
          <w:sz w:val="28"/>
          <w:szCs w:val="28"/>
        </w:rPr>
        <w:t>ладено штрафів на суму 9,6 тис.</w:t>
      </w:r>
      <w:r w:rsidRPr="0015310E">
        <w:rPr>
          <w:sz w:val="28"/>
          <w:szCs w:val="28"/>
        </w:rPr>
        <w:t>грн., надійшло 59,1 тис. гривень.</w:t>
      </w:r>
    </w:p>
    <w:p w:rsidR="00F00FE6" w:rsidRPr="0015310E" w:rsidRDefault="00F00FE6" w:rsidP="002C4A52">
      <w:pPr>
        <w:spacing w:after="80"/>
        <w:ind w:firstLine="709"/>
        <w:jc w:val="both"/>
        <w:rPr>
          <w:sz w:val="28"/>
          <w:szCs w:val="28"/>
        </w:rPr>
      </w:pPr>
      <w:r w:rsidRPr="0015310E">
        <w:rPr>
          <w:sz w:val="28"/>
          <w:szCs w:val="28"/>
        </w:rPr>
        <w:t xml:space="preserve">У результаті вжитих заходів </w:t>
      </w:r>
      <w:r w:rsidR="007E7503">
        <w:rPr>
          <w:sz w:val="28"/>
          <w:szCs w:val="28"/>
        </w:rPr>
        <w:t xml:space="preserve">у січні-червні 2014 </w:t>
      </w:r>
      <w:r w:rsidRPr="0015310E">
        <w:rPr>
          <w:sz w:val="28"/>
          <w:szCs w:val="28"/>
        </w:rPr>
        <w:t>року в рахунок погашен</w:t>
      </w:r>
      <w:r w:rsidR="007E7503">
        <w:rPr>
          <w:sz w:val="28"/>
          <w:szCs w:val="28"/>
        </w:rPr>
        <w:softHyphen/>
        <w:t>ня боргу надійшло 4597,0 тис.</w:t>
      </w:r>
      <w:r w:rsidRPr="0015310E">
        <w:rPr>
          <w:sz w:val="28"/>
          <w:szCs w:val="28"/>
        </w:rPr>
        <w:t xml:space="preserve">грн., </w:t>
      </w:r>
      <w:r w:rsidR="007E7503">
        <w:rPr>
          <w:sz w:val="28"/>
          <w:szCs w:val="28"/>
        </w:rPr>
        <w:t>у</w:t>
      </w:r>
      <w:r w:rsidRPr="0015310E">
        <w:rPr>
          <w:sz w:val="28"/>
          <w:szCs w:val="28"/>
        </w:rPr>
        <w:t xml:space="preserve"> тому числі у рахунок погашення боргу із сплати страхових внесків – 982,6 тис.грн. та заборгованості з відшкодування витрат на виплату і доставку пільгових пенсій – 3614,4 тис. гривень.</w:t>
      </w:r>
    </w:p>
    <w:p w:rsidR="007467A0" w:rsidRPr="0015310E" w:rsidRDefault="003A1CA8" w:rsidP="002C4A52">
      <w:pPr>
        <w:spacing w:after="80"/>
        <w:ind w:firstLine="709"/>
        <w:jc w:val="both"/>
        <w:rPr>
          <w:sz w:val="28"/>
          <w:szCs w:val="28"/>
        </w:rPr>
      </w:pPr>
      <w:r w:rsidRPr="0015310E">
        <w:rPr>
          <w:sz w:val="28"/>
          <w:szCs w:val="28"/>
        </w:rPr>
        <w:t>С</w:t>
      </w:r>
      <w:r w:rsidR="00640FB5" w:rsidRPr="0015310E">
        <w:rPr>
          <w:sz w:val="28"/>
          <w:szCs w:val="28"/>
        </w:rPr>
        <w:t xml:space="preserve">ередньомісячна заробітна плата </w:t>
      </w:r>
      <w:r w:rsidRPr="0015310E">
        <w:rPr>
          <w:sz w:val="28"/>
          <w:szCs w:val="28"/>
        </w:rPr>
        <w:t xml:space="preserve">за січень-травень 2014 року </w:t>
      </w:r>
      <w:r w:rsidR="00640FB5" w:rsidRPr="0015310E">
        <w:rPr>
          <w:sz w:val="28"/>
          <w:szCs w:val="28"/>
        </w:rPr>
        <w:t xml:space="preserve">становила </w:t>
      </w:r>
      <w:r w:rsidRPr="0015310E">
        <w:rPr>
          <w:sz w:val="28"/>
          <w:szCs w:val="28"/>
        </w:rPr>
        <w:t>2687,8</w:t>
      </w:r>
      <w:r w:rsidR="00640FB5" w:rsidRPr="0015310E">
        <w:rPr>
          <w:sz w:val="28"/>
          <w:szCs w:val="28"/>
        </w:rPr>
        <w:t xml:space="preserve"> грн. і зросла </w:t>
      </w:r>
      <w:r w:rsidR="000379F6">
        <w:rPr>
          <w:sz w:val="28"/>
          <w:szCs w:val="28"/>
        </w:rPr>
        <w:t xml:space="preserve">у </w:t>
      </w:r>
      <w:r w:rsidR="00640FB5" w:rsidRPr="0015310E">
        <w:rPr>
          <w:sz w:val="28"/>
          <w:szCs w:val="28"/>
        </w:rPr>
        <w:t>порівнян</w:t>
      </w:r>
      <w:r w:rsidR="000379F6">
        <w:rPr>
          <w:sz w:val="28"/>
          <w:szCs w:val="28"/>
        </w:rPr>
        <w:t>ні</w:t>
      </w:r>
      <w:r w:rsidR="00640FB5" w:rsidRPr="0015310E">
        <w:rPr>
          <w:sz w:val="28"/>
          <w:szCs w:val="28"/>
        </w:rPr>
        <w:t xml:space="preserve"> з </w:t>
      </w:r>
      <w:r w:rsidRPr="0015310E">
        <w:rPr>
          <w:sz w:val="28"/>
          <w:szCs w:val="28"/>
        </w:rPr>
        <w:t xml:space="preserve">відповідним періодом </w:t>
      </w:r>
      <w:r w:rsidR="00640FB5" w:rsidRPr="0015310E">
        <w:rPr>
          <w:sz w:val="28"/>
          <w:szCs w:val="28"/>
        </w:rPr>
        <w:t>201</w:t>
      </w:r>
      <w:r w:rsidRPr="0015310E">
        <w:rPr>
          <w:sz w:val="28"/>
          <w:szCs w:val="28"/>
        </w:rPr>
        <w:t>3</w:t>
      </w:r>
      <w:r w:rsidR="00640FB5" w:rsidRPr="0015310E">
        <w:rPr>
          <w:sz w:val="28"/>
          <w:szCs w:val="28"/>
        </w:rPr>
        <w:t xml:space="preserve"> рок</w:t>
      </w:r>
      <w:r w:rsidRPr="0015310E">
        <w:rPr>
          <w:sz w:val="28"/>
          <w:szCs w:val="28"/>
        </w:rPr>
        <w:t>у</w:t>
      </w:r>
      <w:r w:rsidR="00640FB5" w:rsidRPr="0015310E">
        <w:rPr>
          <w:sz w:val="28"/>
          <w:szCs w:val="28"/>
        </w:rPr>
        <w:t xml:space="preserve"> на 8,</w:t>
      </w:r>
      <w:r w:rsidRPr="0015310E">
        <w:rPr>
          <w:sz w:val="28"/>
          <w:szCs w:val="28"/>
        </w:rPr>
        <w:t>3</w:t>
      </w:r>
      <w:r w:rsidR="00640FB5" w:rsidRPr="0015310E">
        <w:rPr>
          <w:sz w:val="28"/>
          <w:szCs w:val="28"/>
        </w:rPr>
        <w:t xml:space="preserve"> відсотка. </w:t>
      </w:r>
      <w:r w:rsidR="007467A0" w:rsidRPr="0015310E">
        <w:rPr>
          <w:sz w:val="28"/>
          <w:szCs w:val="28"/>
        </w:rPr>
        <w:t xml:space="preserve">Реальна заробітна плата найманих працівників зросла на </w:t>
      </w:r>
      <w:r w:rsidRPr="0015310E">
        <w:rPr>
          <w:sz w:val="28"/>
          <w:szCs w:val="28"/>
        </w:rPr>
        <w:t>3,7</w:t>
      </w:r>
      <w:r w:rsidR="007467A0" w:rsidRPr="0015310E">
        <w:rPr>
          <w:sz w:val="28"/>
          <w:szCs w:val="28"/>
        </w:rPr>
        <w:t xml:space="preserve"> від</w:t>
      </w:r>
      <w:r w:rsidR="000379F6">
        <w:rPr>
          <w:sz w:val="28"/>
          <w:szCs w:val="28"/>
        </w:rPr>
        <w:softHyphen/>
      </w:r>
      <w:r w:rsidR="007467A0" w:rsidRPr="0015310E">
        <w:rPr>
          <w:sz w:val="28"/>
          <w:szCs w:val="28"/>
        </w:rPr>
        <w:t>сотка.</w:t>
      </w:r>
    </w:p>
    <w:p w:rsidR="007467A0" w:rsidRPr="0015310E" w:rsidRDefault="00702766" w:rsidP="002C4A52">
      <w:pPr>
        <w:shd w:val="clear" w:color="auto" w:fill="FFFFFF"/>
        <w:spacing w:after="80"/>
        <w:ind w:firstLine="709"/>
        <w:jc w:val="both"/>
        <w:rPr>
          <w:sz w:val="28"/>
          <w:szCs w:val="28"/>
        </w:rPr>
      </w:pPr>
      <w:r w:rsidRPr="0015310E">
        <w:rPr>
          <w:sz w:val="28"/>
          <w:szCs w:val="28"/>
        </w:rPr>
        <w:t>За</w:t>
      </w:r>
      <w:r w:rsidR="00EE5740" w:rsidRPr="0015310E">
        <w:rPr>
          <w:sz w:val="28"/>
          <w:szCs w:val="28"/>
        </w:rPr>
        <w:t xml:space="preserve"> моніторинговими даними за</w:t>
      </w:r>
      <w:r w:rsidRPr="0015310E">
        <w:rPr>
          <w:sz w:val="28"/>
          <w:szCs w:val="28"/>
        </w:rPr>
        <w:t>боргованість</w:t>
      </w:r>
      <w:r w:rsidR="00640FB5" w:rsidRPr="0015310E">
        <w:rPr>
          <w:sz w:val="28"/>
          <w:szCs w:val="28"/>
        </w:rPr>
        <w:t xml:space="preserve"> з виплати заробітної плати на 01</w:t>
      </w:r>
      <w:r w:rsidR="00EE5740" w:rsidRPr="0015310E">
        <w:rPr>
          <w:sz w:val="28"/>
          <w:szCs w:val="28"/>
        </w:rPr>
        <w:t> лип</w:t>
      </w:r>
      <w:r w:rsidR="00640FB5" w:rsidRPr="0015310E">
        <w:rPr>
          <w:sz w:val="28"/>
          <w:szCs w:val="28"/>
        </w:rPr>
        <w:t>ня 2014 року станови</w:t>
      </w:r>
      <w:r w:rsidRPr="0015310E">
        <w:rPr>
          <w:sz w:val="28"/>
          <w:szCs w:val="28"/>
        </w:rPr>
        <w:t>ла</w:t>
      </w:r>
      <w:r w:rsidR="00640FB5" w:rsidRPr="0015310E">
        <w:rPr>
          <w:sz w:val="28"/>
          <w:szCs w:val="28"/>
        </w:rPr>
        <w:t xml:space="preserve"> </w:t>
      </w:r>
      <w:r w:rsidR="00EE5740" w:rsidRPr="0015310E">
        <w:rPr>
          <w:sz w:val="28"/>
          <w:szCs w:val="28"/>
        </w:rPr>
        <w:t>11,3</w:t>
      </w:r>
      <w:r w:rsidR="000379F6">
        <w:rPr>
          <w:sz w:val="28"/>
          <w:szCs w:val="28"/>
        </w:rPr>
        <w:t> млн.</w:t>
      </w:r>
      <w:r w:rsidR="00640FB5" w:rsidRPr="0015310E">
        <w:rPr>
          <w:sz w:val="28"/>
          <w:szCs w:val="28"/>
        </w:rPr>
        <w:t>гр</w:t>
      </w:r>
      <w:r w:rsidR="00186A25" w:rsidRPr="0015310E">
        <w:rPr>
          <w:sz w:val="28"/>
          <w:szCs w:val="28"/>
        </w:rPr>
        <w:t>н</w:t>
      </w:r>
      <w:r w:rsidR="00640FB5" w:rsidRPr="0015310E">
        <w:rPr>
          <w:sz w:val="28"/>
          <w:szCs w:val="28"/>
        </w:rPr>
        <w:t>.</w:t>
      </w:r>
      <w:r w:rsidR="00186A25" w:rsidRPr="0015310E">
        <w:rPr>
          <w:sz w:val="28"/>
          <w:szCs w:val="28"/>
        </w:rPr>
        <w:t xml:space="preserve">, </w:t>
      </w:r>
      <w:r w:rsidR="00186A25" w:rsidRPr="00034926">
        <w:rPr>
          <w:sz w:val="28"/>
          <w:szCs w:val="28"/>
        </w:rPr>
        <w:t xml:space="preserve">що на </w:t>
      </w:r>
      <w:r w:rsidR="00034926" w:rsidRPr="00034926">
        <w:rPr>
          <w:sz w:val="28"/>
          <w:szCs w:val="28"/>
        </w:rPr>
        <w:t>1,7</w:t>
      </w:r>
      <w:r w:rsidR="000379F6">
        <w:rPr>
          <w:sz w:val="28"/>
          <w:szCs w:val="28"/>
        </w:rPr>
        <w:t xml:space="preserve"> млн.</w:t>
      </w:r>
      <w:r w:rsidR="00186A25" w:rsidRPr="00034926">
        <w:rPr>
          <w:sz w:val="28"/>
          <w:szCs w:val="28"/>
        </w:rPr>
        <w:t xml:space="preserve">грн. менше ніж на </w:t>
      </w:r>
      <w:r w:rsidR="00034926" w:rsidRPr="00034926">
        <w:rPr>
          <w:sz w:val="28"/>
          <w:szCs w:val="28"/>
        </w:rPr>
        <w:t>початок 2014</w:t>
      </w:r>
      <w:r w:rsidR="00186A25" w:rsidRPr="00034926">
        <w:rPr>
          <w:sz w:val="28"/>
          <w:szCs w:val="28"/>
        </w:rPr>
        <w:t xml:space="preserve"> року. </w:t>
      </w:r>
      <w:r w:rsidR="007467A0" w:rsidRPr="0015310E">
        <w:rPr>
          <w:sz w:val="28"/>
          <w:szCs w:val="28"/>
        </w:rPr>
        <w:t>Заборгованість із заробітної плати працівникам за рахунок коштів місцевого бюджету відсутня.</w:t>
      </w:r>
    </w:p>
    <w:p w:rsidR="00D2631D" w:rsidRPr="0015310E" w:rsidRDefault="00D2631D" w:rsidP="002C4A52">
      <w:pPr>
        <w:pStyle w:val="BodyTextIndent"/>
        <w:spacing w:after="80"/>
        <w:ind w:firstLine="709"/>
        <w:jc w:val="both"/>
        <w:rPr>
          <w:szCs w:val="28"/>
        </w:rPr>
      </w:pPr>
      <w:r w:rsidRPr="0015310E">
        <w:rPr>
          <w:szCs w:val="28"/>
        </w:rPr>
        <w:t>Населенням у січні-травні 2014 року сплачено за житлово-комунальні послуги, включаючи погашення боргів попере</w:t>
      </w:r>
      <w:r w:rsidR="00186A25" w:rsidRPr="0015310E">
        <w:rPr>
          <w:szCs w:val="28"/>
        </w:rPr>
        <w:t>дніх періодів, 409,4 млн. гри</w:t>
      </w:r>
      <w:r w:rsidR="000379F6">
        <w:rPr>
          <w:szCs w:val="28"/>
        </w:rPr>
        <w:softHyphen/>
      </w:r>
      <w:r w:rsidR="00186A25" w:rsidRPr="0015310E">
        <w:rPr>
          <w:szCs w:val="28"/>
        </w:rPr>
        <w:t xml:space="preserve">вень. </w:t>
      </w:r>
      <w:r w:rsidRPr="0015310E">
        <w:rPr>
          <w:szCs w:val="28"/>
        </w:rPr>
        <w:t>Рівень оплати дорівнював 103,8% від на</w:t>
      </w:r>
      <w:r w:rsidR="000379F6">
        <w:rPr>
          <w:szCs w:val="28"/>
        </w:rPr>
        <w:t>рахованих за цей період сум (за </w:t>
      </w:r>
      <w:r w:rsidRPr="0015310E">
        <w:rPr>
          <w:szCs w:val="28"/>
        </w:rPr>
        <w:t>січень-травень 2013 року – 103%).</w:t>
      </w:r>
    </w:p>
    <w:p w:rsidR="00D2631D" w:rsidRPr="0015310E" w:rsidRDefault="00D2631D" w:rsidP="002C4A52">
      <w:pPr>
        <w:spacing w:after="80"/>
        <w:ind w:firstLine="709"/>
        <w:jc w:val="both"/>
        <w:rPr>
          <w:sz w:val="28"/>
          <w:szCs w:val="28"/>
        </w:rPr>
      </w:pPr>
      <w:r w:rsidRPr="0015310E">
        <w:rPr>
          <w:sz w:val="28"/>
          <w:szCs w:val="28"/>
        </w:rPr>
        <w:t>Заборгованість населення з оплати житлово-комунальних послуг протя</w:t>
      </w:r>
      <w:r w:rsidR="000379F6">
        <w:rPr>
          <w:sz w:val="28"/>
          <w:szCs w:val="28"/>
        </w:rPr>
        <w:softHyphen/>
      </w:r>
      <w:r w:rsidRPr="0015310E">
        <w:rPr>
          <w:sz w:val="28"/>
          <w:szCs w:val="28"/>
        </w:rPr>
        <w:t>гом січня-травня 2014 року зм</w:t>
      </w:r>
      <w:r w:rsidR="000379F6">
        <w:rPr>
          <w:sz w:val="28"/>
          <w:szCs w:val="28"/>
        </w:rPr>
        <w:t>еншилася на 15,7% або 16,1 млн.</w:t>
      </w:r>
      <w:r w:rsidRPr="0015310E">
        <w:rPr>
          <w:sz w:val="28"/>
          <w:szCs w:val="28"/>
        </w:rPr>
        <w:t>грн. і на кінець травня становила 86,4 млн. гривень. Середній термін заборгованості населення за всі послуги становив 1,1 місяця.</w:t>
      </w:r>
    </w:p>
    <w:p w:rsidR="00D2631D" w:rsidRPr="0015310E" w:rsidRDefault="00D2631D" w:rsidP="002C4A52">
      <w:pPr>
        <w:tabs>
          <w:tab w:val="num" w:pos="567"/>
        </w:tabs>
        <w:spacing w:after="80"/>
        <w:ind w:firstLine="709"/>
        <w:jc w:val="both"/>
        <w:rPr>
          <w:sz w:val="28"/>
          <w:szCs w:val="28"/>
        </w:rPr>
      </w:pPr>
      <w:r w:rsidRPr="0015310E">
        <w:rPr>
          <w:sz w:val="28"/>
          <w:szCs w:val="28"/>
        </w:rPr>
        <w:t xml:space="preserve">Вживалися заходи щодо поліпшення ситуації на ринку праці. </w:t>
      </w:r>
      <w:r w:rsidR="00F60940">
        <w:rPr>
          <w:sz w:val="28"/>
          <w:szCs w:val="28"/>
        </w:rPr>
        <w:t>На 01 лип</w:t>
      </w:r>
      <w:r w:rsidR="00F60940">
        <w:rPr>
          <w:sz w:val="28"/>
          <w:szCs w:val="28"/>
        </w:rPr>
        <w:softHyphen/>
        <w:t xml:space="preserve">ня </w:t>
      </w:r>
      <w:r w:rsidRPr="0015310E">
        <w:rPr>
          <w:sz w:val="28"/>
          <w:szCs w:val="28"/>
        </w:rPr>
        <w:t xml:space="preserve">2014 року працевлаштовано 11007 осіб, до громадських та інших робіт </w:t>
      </w:r>
      <w:r w:rsidRPr="000379F6">
        <w:rPr>
          <w:spacing w:val="-4"/>
          <w:sz w:val="28"/>
          <w:szCs w:val="28"/>
        </w:rPr>
        <w:t>тимчасового характеру залучено 3849 осіб, пройшли профнавчання 4464 особи</w:t>
      </w:r>
      <w:r w:rsidRPr="0015310E">
        <w:rPr>
          <w:sz w:val="28"/>
          <w:szCs w:val="28"/>
        </w:rPr>
        <w:t>.</w:t>
      </w:r>
    </w:p>
    <w:p w:rsidR="00D2631D" w:rsidRPr="0015310E" w:rsidRDefault="00D2631D" w:rsidP="002C4A52">
      <w:pPr>
        <w:pStyle w:val="BodyText"/>
        <w:widowControl w:val="0"/>
        <w:spacing w:after="80"/>
        <w:ind w:firstLine="709"/>
        <w:jc w:val="both"/>
        <w:rPr>
          <w:sz w:val="28"/>
          <w:szCs w:val="28"/>
        </w:rPr>
      </w:pPr>
      <w:r w:rsidRPr="0015310E">
        <w:rPr>
          <w:sz w:val="28"/>
          <w:szCs w:val="28"/>
        </w:rPr>
        <w:t xml:space="preserve">На 01 липня </w:t>
      </w:r>
      <w:r w:rsidR="003A2A97">
        <w:rPr>
          <w:sz w:val="28"/>
          <w:szCs w:val="28"/>
        </w:rPr>
        <w:t xml:space="preserve">цього </w:t>
      </w:r>
      <w:r w:rsidRPr="0015310E">
        <w:rPr>
          <w:sz w:val="28"/>
          <w:szCs w:val="28"/>
        </w:rPr>
        <w:t xml:space="preserve">року кількість зареєстрованих безробітних становила 14,8 тис. осіб. </w:t>
      </w:r>
      <w:r w:rsidR="003A2A97">
        <w:rPr>
          <w:sz w:val="28"/>
          <w:szCs w:val="28"/>
        </w:rPr>
        <w:t xml:space="preserve">Кількість </w:t>
      </w:r>
      <w:r w:rsidRPr="0015310E">
        <w:rPr>
          <w:sz w:val="28"/>
          <w:szCs w:val="28"/>
        </w:rPr>
        <w:t>заявлених підприємствами вільних робочих місць і вакантних посад становил</w:t>
      </w:r>
      <w:r w:rsidR="003A2A97">
        <w:rPr>
          <w:sz w:val="28"/>
          <w:szCs w:val="28"/>
        </w:rPr>
        <w:t>а</w:t>
      </w:r>
      <w:r w:rsidRPr="0015310E">
        <w:rPr>
          <w:sz w:val="28"/>
          <w:szCs w:val="28"/>
        </w:rPr>
        <w:t xml:space="preserve"> 493 </w:t>
      </w:r>
      <w:r w:rsidR="003A2A97">
        <w:rPr>
          <w:sz w:val="28"/>
          <w:szCs w:val="28"/>
        </w:rPr>
        <w:t>одиниці</w:t>
      </w:r>
      <w:r w:rsidRPr="0015310E">
        <w:rPr>
          <w:sz w:val="28"/>
          <w:szCs w:val="28"/>
        </w:rPr>
        <w:t xml:space="preserve">. </w:t>
      </w:r>
    </w:p>
    <w:p w:rsidR="00D2631D" w:rsidRPr="0015310E" w:rsidRDefault="00D2631D" w:rsidP="002C4A52">
      <w:pPr>
        <w:spacing w:after="80"/>
        <w:ind w:firstLine="709"/>
        <w:jc w:val="both"/>
        <w:rPr>
          <w:sz w:val="28"/>
          <w:szCs w:val="28"/>
        </w:rPr>
      </w:pPr>
      <w:r w:rsidRPr="0015310E">
        <w:rPr>
          <w:sz w:val="28"/>
          <w:szCs w:val="28"/>
        </w:rPr>
        <w:t xml:space="preserve">В області </w:t>
      </w:r>
      <w:r w:rsidR="003A2A97">
        <w:rPr>
          <w:sz w:val="28"/>
          <w:szCs w:val="28"/>
        </w:rPr>
        <w:t xml:space="preserve">цьогоріч </w:t>
      </w:r>
      <w:r w:rsidRPr="0015310E">
        <w:rPr>
          <w:sz w:val="28"/>
          <w:szCs w:val="28"/>
        </w:rPr>
        <w:t>створено 8358 нових робочих місць</w:t>
      </w:r>
      <w:r w:rsidR="003A2A97">
        <w:rPr>
          <w:sz w:val="28"/>
          <w:szCs w:val="28"/>
        </w:rPr>
        <w:t xml:space="preserve"> або </w:t>
      </w:r>
      <w:r w:rsidRPr="0015310E">
        <w:rPr>
          <w:sz w:val="28"/>
          <w:szCs w:val="28"/>
        </w:rPr>
        <w:t>65,1% до річного завдання.</w:t>
      </w:r>
    </w:p>
    <w:p w:rsidR="009972AD" w:rsidRPr="0015310E" w:rsidRDefault="006E6B9E" w:rsidP="002C4A52">
      <w:pPr>
        <w:tabs>
          <w:tab w:val="num" w:pos="540"/>
        </w:tabs>
        <w:spacing w:after="80"/>
        <w:ind w:firstLine="709"/>
        <w:jc w:val="both"/>
        <w:rPr>
          <w:sz w:val="28"/>
          <w:szCs w:val="28"/>
        </w:rPr>
      </w:pPr>
      <w:r w:rsidRPr="0015310E">
        <w:rPr>
          <w:bCs/>
          <w:sz w:val="28"/>
          <w:szCs w:val="28"/>
        </w:rPr>
        <w:t>Приділялася увага розвитку галузі освіти</w:t>
      </w:r>
      <w:r w:rsidR="0015515A" w:rsidRPr="0015310E">
        <w:rPr>
          <w:bCs/>
          <w:sz w:val="28"/>
          <w:szCs w:val="28"/>
        </w:rPr>
        <w:t>.</w:t>
      </w:r>
      <w:r w:rsidR="0015515A" w:rsidRPr="0015310E">
        <w:rPr>
          <w:sz w:val="28"/>
          <w:szCs w:val="28"/>
        </w:rPr>
        <w:t xml:space="preserve"> </w:t>
      </w:r>
      <w:r w:rsidR="00E73CA1" w:rsidRPr="0015310E">
        <w:rPr>
          <w:sz w:val="28"/>
          <w:szCs w:val="28"/>
        </w:rPr>
        <w:t xml:space="preserve">Для покращення охоплення дітей дошкільною освітою </w:t>
      </w:r>
      <w:r w:rsidR="009972AD" w:rsidRPr="0015310E">
        <w:rPr>
          <w:sz w:val="28"/>
          <w:szCs w:val="28"/>
        </w:rPr>
        <w:t xml:space="preserve">з початку </w:t>
      </w:r>
      <w:r w:rsidR="009972AD" w:rsidRPr="0015310E">
        <w:rPr>
          <w:color w:val="000000"/>
          <w:sz w:val="28"/>
          <w:szCs w:val="28"/>
        </w:rPr>
        <w:t xml:space="preserve">року створено 171 додаткове місце для дітей дошкільного віку: відкрито 5 дошкільних закладів </w:t>
      </w:r>
      <w:r w:rsidRPr="0015310E">
        <w:rPr>
          <w:color w:val="000000"/>
          <w:sz w:val="28"/>
          <w:szCs w:val="28"/>
        </w:rPr>
        <w:t>у</w:t>
      </w:r>
      <w:r w:rsidR="009972AD" w:rsidRPr="0015310E">
        <w:rPr>
          <w:color w:val="000000"/>
          <w:sz w:val="28"/>
          <w:szCs w:val="28"/>
        </w:rPr>
        <w:t xml:space="preserve"> складі </w:t>
      </w:r>
      <w:r w:rsidRPr="0015310E">
        <w:rPr>
          <w:color w:val="000000"/>
          <w:sz w:val="28"/>
          <w:szCs w:val="28"/>
        </w:rPr>
        <w:t>навчаль</w:t>
      </w:r>
      <w:r w:rsidR="000379F6">
        <w:rPr>
          <w:color w:val="000000"/>
          <w:sz w:val="28"/>
          <w:szCs w:val="28"/>
        </w:rPr>
        <w:softHyphen/>
      </w:r>
      <w:r w:rsidRPr="0015310E">
        <w:rPr>
          <w:color w:val="000000"/>
          <w:sz w:val="28"/>
          <w:szCs w:val="28"/>
        </w:rPr>
        <w:t>но-</w:t>
      </w:r>
      <w:r w:rsidRPr="0015310E">
        <w:rPr>
          <w:color w:val="000000"/>
          <w:sz w:val="28"/>
          <w:szCs w:val="28"/>
        </w:rPr>
        <w:lastRenderedPageBreak/>
        <w:t>виховного комплексу</w:t>
      </w:r>
      <w:r w:rsidR="009972AD" w:rsidRPr="0015310E">
        <w:rPr>
          <w:color w:val="000000"/>
          <w:sz w:val="28"/>
          <w:szCs w:val="28"/>
        </w:rPr>
        <w:t xml:space="preserve"> (2 – у Старокостянтинівському, 3 – у Шепетівському районах) та 4</w:t>
      </w:r>
      <w:r w:rsidR="0015310E">
        <w:rPr>
          <w:color w:val="000000"/>
          <w:sz w:val="28"/>
          <w:szCs w:val="28"/>
        </w:rPr>
        <w:t> </w:t>
      </w:r>
      <w:r w:rsidR="009972AD" w:rsidRPr="0015310E">
        <w:rPr>
          <w:color w:val="000000"/>
          <w:sz w:val="28"/>
          <w:szCs w:val="28"/>
        </w:rPr>
        <w:t>додаткові групи у функціонуючих дошкільних навчальних закла</w:t>
      </w:r>
      <w:r w:rsidR="000379F6">
        <w:rPr>
          <w:color w:val="000000"/>
          <w:sz w:val="28"/>
          <w:szCs w:val="28"/>
        </w:rPr>
        <w:softHyphen/>
      </w:r>
      <w:r w:rsidR="009972AD" w:rsidRPr="0015310E">
        <w:rPr>
          <w:color w:val="000000"/>
          <w:sz w:val="28"/>
          <w:szCs w:val="28"/>
        </w:rPr>
        <w:t xml:space="preserve">дах. </w:t>
      </w:r>
      <w:r w:rsidR="009972AD" w:rsidRPr="0015310E">
        <w:rPr>
          <w:color w:val="000000"/>
          <w:sz w:val="28"/>
          <w:szCs w:val="28"/>
          <w:lang w:eastAsia="en-US"/>
        </w:rPr>
        <w:t xml:space="preserve">У дошкільних навчальних закладах виховується 46,7 тис. дітей. </w:t>
      </w:r>
      <w:r w:rsidR="009972AD" w:rsidRPr="0015310E">
        <w:rPr>
          <w:sz w:val="28"/>
          <w:szCs w:val="28"/>
        </w:rPr>
        <w:t>Охоплен</w:t>
      </w:r>
      <w:r w:rsidR="000379F6">
        <w:rPr>
          <w:sz w:val="28"/>
          <w:szCs w:val="28"/>
        </w:rPr>
        <w:softHyphen/>
      </w:r>
      <w:r w:rsidR="009972AD" w:rsidRPr="0015310E">
        <w:rPr>
          <w:sz w:val="28"/>
          <w:szCs w:val="28"/>
        </w:rPr>
        <w:t xml:space="preserve">ня дошкільними закладами дітей </w:t>
      </w:r>
      <w:r w:rsidRPr="0015310E">
        <w:rPr>
          <w:sz w:val="28"/>
          <w:szCs w:val="28"/>
        </w:rPr>
        <w:t xml:space="preserve">віком </w:t>
      </w:r>
      <w:r w:rsidR="009972AD" w:rsidRPr="0015310E">
        <w:rPr>
          <w:sz w:val="28"/>
          <w:szCs w:val="28"/>
        </w:rPr>
        <w:t>від 3 до 6 років становило 98,7 від</w:t>
      </w:r>
      <w:r w:rsidR="000379F6">
        <w:rPr>
          <w:sz w:val="28"/>
          <w:szCs w:val="28"/>
        </w:rPr>
        <w:softHyphen/>
      </w:r>
      <w:r w:rsidR="009972AD" w:rsidRPr="0015310E">
        <w:rPr>
          <w:sz w:val="28"/>
          <w:szCs w:val="28"/>
        </w:rPr>
        <w:t>сотка.</w:t>
      </w:r>
    </w:p>
    <w:p w:rsidR="006E6B9E" w:rsidRPr="0015310E" w:rsidRDefault="009972AD" w:rsidP="002C4A52">
      <w:pPr>
        <w:tabs>
          <w:tab w:val="num" w:pos="0"/>
        </w:tabs>
        <w:spacing w:after="80"/>
        <w:ind w:firstLine="709"/>
        <w:jc w:val="both"/>
        <w:rPr>
          <w:color w:val="FF0000"/>
          <w:sz w:val="28"/>
          <w:szCs w:val="28"/>
        </w:rPr>
      </w:pPr>
      <w:r w:rsidRPr="0015310E">
        <w:rPr>
          <w:color w:val="000000"/>
          <w:sz w:val="28"/>
          <w:szCs w:val="28"/>
        </w:rPr>
        <w:t>Мережа загальноосвітніх закладів залишилася без змін</w:t>
      </w:r>
      <w:r w:rsidR="008B61D2" w:rsidRPr="0015310E">
        <w:rPr>
          <w:color w:val="000000"/>
          <w:sz w:val="28"/>
          <w:szCs w:val="28"/>
        </w:rPr>
        <w:t>.</w:t>
      </w:r>
      <w:r w:rsidRPr="0015310E">
        <w:rPr>
          <w:color w:val="000000"/>
          <w:sz w:val="28"/>
          <w:szCs w:val="28"/>
        </w:rPr>
        <w:t xml:space="preserve"> </w:t>
      </w:r>
      <w:r w:rsidRPr="0015310E">
        <w:rPr>
          <w:sz w:val="28"/>
          <w:szCs w:val="28"/>
        </w:rPr>
        <w:t xml:space="preserve">У 812 школах навчається 127,3 тис. учнів. Для обдарованої учнівської молоді функціонує </w:t>
      </w:r>
      <w:r w:rsidRPr="0015310E">
        <w:rPr>
          <w:spacing w:val="-1"/>
          <w:sz w:val="28"/>
          <w:szCs w:val="28"/>
        </w:rPr>
        <w:t xml:space="preserve">30 гімназій, 31 ліцей, 12 колегіумів та 16 спеціалізованих шкіл. </w:t>
      </w:r>
      <w:r w:rsidR="006E6B9E" w:rsidRPr="0015310E">
        <w:rPr>
          <w:sz w:val="28"/>
          <w:szCs w:val="28"/>
        </w:rPr>
        <w:t>У 16 дошкіль</w:t>
      </w:r>
      <w:r w:rsidR="000379F6">
        <w:rPr>
          <w:sz w:val="28"/>
          <w:szCs w:val="28"/>
        </w:rPr>
        <w:softHyphen/>
      </w:r>
      <w:r w:rsidR="006E6B9E" w:rsidRPr="0015310E">
        <w:rPr>
          <w:sz w:val="28"/>
          <w:szCs w:val="28"/>
        </w:rPr>
        <w:t>них навчальних закладах області працює 41 група, де навчається 148 дітей з особливими освітніми потребами. Організовано роботу 32 загальноосвітніх навчальних закладів з інклюзивним навчанням, де у 112 класах  інклюзивною освітою охоплено 242 дитини  з особливими освітніми потребами, з них 72 ди</w:t>
      </w:r>
      <w:r w:rsidR="000379F6">
        <w:rPr>
          <w:sz w:val="28"/>
          <w:szCs w:val="28"/>
        </w:rPr>
        <w:softHyphen/>
      </w:r>
      <w:r w:rsidR="006E6B9E" w:rsidRPr="0015310E">
        <w:rPr>
          <w:sz w:val="28"/>
          <w:szCs w:val="28"/>
        </w:rPr>
        <w:t xml:space="preserve">тини-інваліда. </w:t>
      </w:r>
    </w:p>
    <w:p w:rsidR="00DE3900" w:rsidRPr="0015310E" w:rsidRDefault="00DE3900" w:rsidP="002C4A52">
      <w:pPr>
        <w:spacing w:after="80"/>
        <w:ind w:firstLine="709"/>
        <w:jc w:val="both"/>
        <w:rPr>
          <w:sz w:val="28"/>
          <w:szCs w:val="28"/>
        </w:rPr>
      </w:pPr>
      <w:r w:rsidRPr="0015310E">
        <w:rPr>
          <w:sz w:val="28"/>
          <w:szCs w:val="28"/>
        </w:rPr>
        <w:t xml:space="preserve">Забезпечено </w:t>
      </w:r>
      <w:r w:rsidR="000379F6">
        <w:rPr>
          <w:sz w:val="28"/>
          <w:szCs w:val="28"/>
        </w:rPr>
        <w:t xml:space="preserve">стовідсоткове </w:t>
      </w:r>
      <w:r w:rsidRPr="0015310E">
        <w:rPr>
          <w:sz w:val="28"/>
          <w:szCs w:val="28"/>
        </w:rPr>
        <w:t xml:space="preserve">підвезення до навчальних закладів школярів, </w:t>
      </w:r>
      <w:r w:rsidR="005F2A79" w:rsidRPr="0015310E">
        <w:rPr>
          <w:sz w:val="28"/>
          <w:szCs w:val="28"/>
        </w:rPr>
        <w:t>які</w:t>
      </w:r>
      <w:r w:rsidRPr="0015310E">
        <w:rPr>
          <w:sz w:val="28"/>
          <w:szCs w:val="28"/>
        </w:rPr>
        <w:t xml:space="preserve"> проживають на відстані понад </w:t>
      </w:r>
      <w:smartTag w:uri="urn:schemas-microsoft-com:office:smarttags" w:element="metricconverter">
        <w:smartTagPr>
          <w:attr w:name="ProductID" w:val="3 км"/>
        </w:smartTagPr>
        <w:r w:rsidRPr="0015310E">
          <w:rPr>
            <w:sz w:val="28"/>
            <w:szCs w:val="28"/>
          </w:rPr>
          <w:t>3 км</w:t>
        </w:r>
      </w:smartTag>
      <w:r w:rsidRPr="0015310E">
        <w:rPr>
          <w:sz w:val="28"/>
          <w:szCs w:val="28"/>
        </w:rPr>
        <w:t xml:space="preserve"> від шкіл. Шкільний автопарк </w:t>
      </w:r>
      <w:r w:rsidR="005F2A79" w:rsidRPr="0015310E">
        <w:rPr>
          <w:sz w:val="28"/>
          <w:szCs w:val="28"/>
        </w:rPr>
        <w:t>нараховує</w:t>
      </w:r>
      <w:r w:rsidR="001D7200" w:rsidRPr="0015310E">
        <w:rPr>
          <w:sz w:val="28"/>
          <w:szCs w:val="28"/>
        </w:rPr>
        <w:t xml:space="preserve"> 368</w:t>
      </w:r>
      <w:r w:rsidR="0015310E">
        <w:rPr>
          <w:sz w:val="28"/>
          <w:szCs w:val="28"/>
        </w:rPr>
        <w:t> </w:t>
      </w:r>
      <w:r w:rsidRPr="0015310E">
        <w:rPr>
          <w:sz w:val="28"/>
          <w:szCs w:val="28"/>
        </w:rPr>
        <w:t>транспортних одиниць</w:t>
      </w:r>
      <w:r w:rsidR="008B61D2" w:rsidRPr="0015310E">
        <w:rPr>
          <w:sz w:val="28"/>
          <w:szCs w:val="28"/>
        </w:rPr>
        <w:t>, підвозиться 12,7 тис.</w:t>
      </w:r>
      <w:r w:rsidR="005F2A79" w:rsidRPr="0015310E">
        <w:rPr>
          <w:sz w:val="28"/>
          <w:szCs w:val="28"/>
        </w:rPr>
        <w:t xml:space="preserve"> </w:t>
      </w:r>
      <w:r w:rsidR="008B61D2" w:rsidRPr="0015310E">
        <w:rPr>
          <w:sz w:val="28"/>
          <w:szCs w:val="28"/>
        </w:rPr>
        <w:t>учнів із 837 населених пунк</w:t>
      </w:r>
      <w:r w:rsidR="000379F6">
        <w:rPr>
          <w:sz w:val="28"/>
          <w:szCs w:val="28"/>
        </w:rPr>
        <w:softHyphen/>
      </w:r>
      <w:r w:rsidR="008B61D2" w:rsidRPr="0015310E">
        <w:rPr>
          <w:sz w:val="28"/>
          <w:szCs w:val="28"/>
        </w:rPr>
        <w:t>тів. З нового навчального року п</w:t>
      </w:r>
      <w:r w:rsidR="005F2A79" w:rsidRPr="0015310E">
        <w:rPr>
          <w:sz w:val="28"/>
          <w:szCs w:val="28"/>
        </w:rPr>
        <w:t>ланує</w:t>
      </w:r>
      <w:r w:rsidR="008B61D2" w:rsidRPr="0015310E">
        <w:rPr>
          <w:sz w:val="28"/>
          <w:szCs w:val="28"/>
        </w:rPr>
        <w:t>ться відкриття 15 нових маршрутів</w:t>
      </w:r>
      <w:r w:rsidR="005F2A79" w:rsidRPr="0015310E">
        <w:rPr>
          <w:sz w:val="28"/>
          <w:szCs w:val="28"/>
        </w:rPr>
        <w:t xml:space="preserve"> та придбання за кошти обласного бюджету 21 шкільного автобуса</w:t>
      </w:r>
      <w:r w:rsidR="008B61D2" w:rsidRPr="0015310E">
        <w:rPr>
          <w:sz w:val="28"/>
          <w:szCs w:val="28"/>
        </w:rPr>
        <w:t>.</w:t>
      </w:r>
    </w:p>
    <w:p w:rsidR="008B61D2" w:rsidRPr="0015310E" w:rsidRDefault="008B61D2" w:rsidP="002C4A52">
      <w:pPr>
        <w:tabs>
          <w:tab w:val="num" w:pos="720"/>
        </w:tabs>
        <w:spacing w:after="80"/>
        <w:ind w:firstLine="709"/>
        <w:jc w:val="both"/>
        <w:rPr>
          <w:sz w:val="28"/>
          <w:szCs w:val="28"/>
        </w:rPr>
      </w:pPr>
      <w:r w:rsidRPr="0015310E">
        <w:rPr>
          <w:sz w:val="28"/>
          <w:szCs w:val="28"/>
        </w:rPr>
        <w:t>Комп’ютерною</w:t>
      </w:r>
      <w:r w:rsidR="005F2A79" w:rsidRPr="0015310E">
        <w:rPr>
          <w:sz w:val="28"/>
          <w:szCs w:val="28"/>
        </w:rPr>
        <w:t xml:space="preserve"> </w:t>
      </w:r>
      <w:r w:rsidRPr="0015310E">
        <w:rPr>
          <w:sz w:val="28"/>
          <w:szCs w:val="28"/>
        </w:rPr>
        <w:t>технікою</w:t>
      </w:r>
      <w:r w:rsidR="005F2A79" w:rsidRPr="0015310E">
        <w:rPr>
          <w:sz w:val="28"/>
          <w:szCs w:val="28"/>
        </w:rPr>
        <w:t xml:space="preserve"> </w:t>
      </w:r>
      <w:r w:rsidRPr="0015310E">
        <w:rPr>
          <w:sz w:val="28"/>
          <w:szCs w:val="28"/>
        </w:rPr>
        <w:t>школи</w:t>
      </w:r>
      <w:r w:rsidR="000379F6">
        <w:rPr>
          <w:sz w:val="28"/>
          <w:szCs w:val="28"/>
        </w:rPr>
        <w:t xml:space="preserve"> </w:t>
      </w:r>
      <w:r w:rsidRPr="0015310E">
        <w:rPr>
          <w:sz w:val="28"/>
          <w:szCs w:val="28"/>
        </w:rPr>
        <w:t>І-ІІІ ступенів</w:t>
      </w:r>
      <w:r w:rsidR="005F2A79" w:rsidRPr="0015310E">
        <w:rPr>
          <w:sz w:val="28"/>
          <w:szCs w:val="28"/>
        </w:rPr>
        <w:t xml:space="preserve"> </w:t>
      </w:r>
      <w:r w:rsidR="000379F6">
        <w:rPr>
          <w:sz w:val="28"/>
          <w:szCs w:val="28"/>
        </w:rPr>
        <w:t xml:space="preserve">забезпечено </w:t>
      </w:r>
      <w:r w:rsidRPr="0015310E">
        <w:rPr>
          <w:sz w:val="28"/>
          <w:szCs w:val="28"/>
        </w:rPr>
        <w:t>на 100%,</w:t>
      </w:r>
      <w:r w:rsidR="005F2A79" w:rsidRPr="0015310E">
        <w:rPr>
          <w:sz w:val="28"/>
          <w:szCs w:val="28"/>
        </w:rPr>
        <w:t xml:space="preserve"> </w:t>
      </w:r>
      <w:r w:rsidRPr="0015310E">
        <w:rPr>
          <w:sz w:val="28"/>
          <w:szCs w:val="28"/>
        </w:rPr>
        <w:t>І-ІІ ступенів – на 95,1%, дошкільні заклади – на 58 відсотк</w:t>
      </w:r>
      <w:r w:rsidR="005F2A79" w:rsidRPr="0015310E">
        <w:rPr>
          <w:sz w:val="28"/>
          <w:szCs w:val="28"/>
        </w:rPr>
        <w:t>ів</w:t>
      </w:r>
      <w:r w:rsidRPr="0015310E">
        <w:rPr>
          <w:sz w:val="28"/>
          <w:szCs w:val="28"/>
        </w:rPr>
        <w:t xml:space="preserve">. Підключено до мережі Інтернет 97% усіх шкіл та 37% дитячих садків. </w:t>
      </w:r>
    </w:p>
    <w:p w:rsidR="008B61D2" w:rsidRPr="0015310E" w:rsidRDefault="005F2A79" w:rsidP="002C4A52">
      <w:pPr>
        <w:spacing w:after="80"/>
        <w:ind w:firstLine="709"/>
        <w:jc w:val="both"/>
        <w:rPr>
          <w:sz w:val="28"/>
          <w:szCs w:val="28"/>
        </w:rPr>
      </w:pPr>
      <w:r w:rsidRPr="0015310E">
        <w:rPr>
          <w:sz w:val="28"/>
          <w:szCs w:val="28"/>
        </w:rPr>
        <w:t>П</w:t>
      </w:r>
      <w:r w:rsidR="008B61D2" w:rsidRPr="0015310E">
        <w:rPr>
          <w:sz w:val="28"/>
          <w:szCs w:val="28"/>
        </w:rPr>
        <w:t>ланується забезпечити оздоровленням та відпочинком близько 98 тис. дітей шкільного віку або понад 77% від загальної їх чисельності</w:t>
      </w:r>
      <w:r w:rsidRPr="0015310E">
        <w:rPr>
          <w:sz w:val="28"/>
          <w:szCs w:val="28"/>
        </w:rPr>
        <w:t>.</w:t>
      </w:r>
    </w:p>
    <w:p w:rsidR="008B61D2" w:rsidRPr="0015310E" w:rsidRDefault="003A2A97" w:rsidP="002C4A52">
      <w:pPr>
        <w:shd w:val="clear" w:color="auto" w:fill="FFFFFF"/>
        <w:spacing w:after="80"/>
        <w:ind w:firstLine="709"/>
        <w:jc w:val="both"/>
        <w:rPr>
          <w:sz w:val="28"/>
          <w:szCs w:val="28"/>
        </w:rPr>
      </w:pPr>
      <w:r>
        <w:rPr>
          <w:sz w:val="28"/>
          <w:szCs w:val="28"/>
        </w:rPr>
        <w:t>З</w:t>
      </w:r>
      <w:r w:rsidRPr="0015310E">
        <w:rPr>
          <w:sz w:val="28"/>
          <w:szCs w:val="28"/>
        </w:rPr>
        <w:t xml:space="preserve">а оперативними даними </w:t>
      </w:r>
      <w:r>
        <w:rPr>
          <w:sz w:val="28"/>
          <w:szCs w:val="28"/>
        </w:rPr>
        <w:t>на</w:t>
      </w:r>
      <w:r w:rsidR="008B61D2" w:rsidRPr="0015310E">
        <w:rPr>
          <w:sz w:val="28"/>
          <w:szCs w:val="28"/>
        </w:rPr>
        <w:t xml:space="preserve"> </w:t>
      </w:r>
      <w:r w:rsidR="00456CC6" w:rsidRPr="0015310E">
        <w:rPr>
          <w:sz w:val="28"/>
          <w:szCs w:val="28"/>
        </w:rPr>
        <w:t>15</w:t>
      </w:r>
      <w:r w:rsidR="008B61D2" w:rsidRPr="0015310E">
        <w:rPr>
          <w:sz w:val="28"/>
          <w:szCs w:val="28"/>
        </w:rPr>
        <w:t xml:space="preserve"> липня 2014 року оздоровленням та відпо</w:t>
      </w:r>
      <w:r w:rsidR="006A6E3D">
        <w:rPr>
          <w:sz w:val="28"/>
          <w:szCs w:val="28"/>
        </w:rPr>
        <w:softHyphen/>
      </w:r>
      <w:r w:rsidR="008B61D2" w:rsidRPr="0015310E">
        <w:rPr>
          <w:sz w:val="28"/>
          <w:szCs w:val="28"/>
        </w:rPr>
        <w:t xml:space="preserve">чинком забезпечено </w:t>
      </w:r>
      <w:r w:rsidR="00456CC6" w:rsidRPr="0015310E">
        <w:rPr>
          <w:sz w:val="28"/>
          <w:szCs w:val="28"/>
        </w:rPr>
        <w:t>52470</w:t>
      </w:r>
      <w:r w:rsidR="008B61D2" w:rsidRPr="0015310E">
        <w:rPr>
          <w:sz w:val="28"/>
          <w:szCs w:val="28"/>
        </w:rPr>
        <w:t xml:space="preserve"> дітей області (</w:t>
      </w:r>
      <w:r w:rsidR="00456CC6" w:rsidRPr="0015310E">
        <w:rPr>
          <w:sz w:val="28"/>
          <w:szCs w:val="28"/>
        </w:rPr>
        <w:t>41,3</w:t>
      </w:r>
      <w:r w:rsidR="008B61D2" w:rsidRPr="0015310E">
        <w:rPr>
          <w:sz w:val="28"/>
          <w:szCs w:val="28"/>
        </w:rPr>
        <w:t xml:space="preserve">%), із них </w:t>
      </w:r>
      <w:r w:rsidR="00456CC6" w:rsidRPr="0015310E">
        <w:rPr>
          <w:sz w:val="28"/>
          <w:szCs w:val="28"/>
        </w:rPr>
        <w:t>25477</w:t>
      </w:r>
      <w:r w:rsidR="008B61D2" w:rsidRPr="0015310E">
        <w:rPr>
          <w:sz w:val="28"/>
          <w:szCs w:val="28"/>
        </w:rPr>
        <w:t xml:space="preserve"> </w:t>
      </w:r>
      <w:r w:rsidR="00C17247">
        <w:rPr>
          <w:sz w:val="28"/>
          <w:szCs w:val="28"/>
        </w:rPr>
        <w:t xml:space="preserve">– </w:t>
      </w:r>
      <w:r w:rsidR="008B61D2" w:rsidRPr="0015310E">
        <w:rPr>
          <w:sz w:val="28"/>
          <w:szCs w:val="28"/>
        </w:rPr>
        <w:t>д</w:t>
      </w:r>
      <w:r w:rsidR="00C17247">
        <w:rPr>
          <w:sz w:val="28"/>
          <w:szCs w:val="28"/>
        </w:rPr>
        <w:t xml:space="preserve">іти </w:t>
      </w:r>
      <w:r w:rsidR="008B61D2" w:rsidRPr="0015310E">
        <w:rPr>
          <w:sz w:val="28"/>
          <w:szCs w:val="28"/>
        </w:rPr>
        <w:t>пільго</w:t>
      </w:r>
      <w:r w:rsidR="006A6E3D">
        <w:rPr>
          <w:sz w:val="28"/>
          <w:szCs w:val="28"/>
        </w:rPr>
        <w:softHyphen/>
      </w:r>
      <w:r w:rsidR="008B61D2" w:rsidRPr="0015310E">
        <w:rPr>
          <w:sz w:val="28"/>
          <w:szCs w:val="28"/>
        </w:rPr>
        <w:t xml:space="preserve">вих категорій (11,6%). </w:t>
      </w:r>
    </w:p>
    <w:p w:rsidR="008B61D2" w:rsidRPr="0015310E" w:rsidRDefault="008B61D2" w:rsidP="002C4A52">
      <w:pPr>
        <w:shd w:val="clear" w:color="auto" w:fill="FFFFFF"/>
        <w:spacing w:after="80"/>
        <w:ind w:firstLine="709"/>
        <w:jc w:val="both"/>
        <w:rPr>
          <w:bCs/>
          <w:sz w:val="28"/>
          <w:szCs w:val="28"/>
        </w:rPr>
      </w:pPr>
      <w:r w:rsidRPr="0015310E">
        <w:rPr>
          <w:sz w:val="28"/>
          <w:szCs w:val="28"/>
        </w:rPr>
        <w:t>У літній період оздоровчі та відпочинкові послуги надаються 730 дитя</w:t>
      </w:r>
      <w:r w:rsidR="006A6E3D">
        <w:rPr>
          <w:sz w:val="28"/>
          <w:szCs w:val="28"/>
        </w:rPr>
        <w:softHyphen/>
      </w:r>
      <w:r w:rsidRPr="0015310E">
        <w:rPr>
          <w:sz w:val="28"/>
          <w:szCs w:val="28"/>
        </w:rPr>
        <w:t>чими закладами, у тому числі 12 закладами оздоровлення та 718 закладами відпочинку. Також працюють 5 спеціалізован</w:t>
      </w:r>
      <w:r w:rsidR="006A6E3D">
        <w:rPr>
          <w:sz w:val="28"/>
          <w:szCs w:val="28"/>
        </w:rPr>
        <w:t>их санаторіїв, що перебувають у </w:t>
      </w:r>
      <w:r w:rsidRPr="0015310E">
        <w:rPr>
          <w:sz w:val="28"/>
          <w:szCs w:val="28"/>
        </w:rPr>
        <w:t>підпорядкуванні Департаменту охорони здоров’я облдержадміністрації</w:t>
      </w:r>
      <w:r w:rsidR="00C17247">
        <w:rPr>
          <w:sz w:val="28"/>
          <w:szCs w:val="28"/>
        </w:rPr>
        <w:t>.</w:t>
      </w:r>
    </w:p>
    <w:p w:rsidR="00960CA2" w:rsidRPr="0015310E" w:rsidRDefault="00960CA2" w:rsidP="002C4A52">
      <w:pPr>
        <w:widowControl w:val="0"/>
        <w:spacing w:after="80"/>
        <w:ind w:firstLine="709"/>
        <w:jc w:val="both"/>
        <w:rPr>
          <w:bCs/>
          <w:sz w:val="28"/>
          <w:szCs w:val="28"/>
        </w:rPr>
      </w:pPr>
      <w:r w:rsidRPr="0015310E">
        <w:rPr>
          <w:sz w:val="28"/>
          <w:szCs w:val="28"/>
        </w:rPr>
        <w:t>Вживалися заходи щодо розвитку та</w:t>
      </w:r>
      <w:r w:rsidR="00EB7C49" w:rsidRPr="0015310E">
        <w:rPr>
          <w:sz w:val="28"/>
          <w:szCs w:val="28"/>
        </w:rPr>
        <w:t xml:space="preserve"> підтримки діяльності мережі со</w:t>
      </w:r>
      <w:r w:rsidRPr="0015310E">
        <w:rPr>
          <w:sz w:val="28"/>
          <w:szCs w:val="28"/>
        </w:rPr>
        <w:t xml:space="preserve">ціальних установ з питань </w:t>
      </w:r>
      <w:r w:rsidRPr="0015310E">
        <w:rPr>
          <w:bCs/>
          <w:sz w:val="28"/>
          <w:szCs w:val="28"/>
        </w:rPr>
        <w:t xml:space="preserve">сім’ї, дітей та молоді. </w:t>
      </w:r>
    </w:p>
    <w:p w:rsidR="00583402" w:rsidRPr="0015310E" w:rsidRDefault="00583402" w:rsidP="002C4A52">
      <w:pPr>
        <w:spacing w:after="80"/>
        <w:ind w:firstLine="709"/>
        <w:jc w:val="both"/>
        <w:rPr>
          <w:sz w:val="28"/>
          <w:szCs w:val="28"/>
        </w:rPr>
      </w:pPr>
      <w:r w:rsidRPr="0015310E">
        <w:rPr>
          <w:sz w:val="28"/>
          <w:szCs w:val="28"/>
        </w:rPr>
        <w:t xml:space="preserve">Проведено </w:t>
      </w:r>
      <w:r w:rsidR="00D4440D" w:rsidRPr="0015310E">
        <w:rPr>
          <w:sz w:val="28"/>
          <w:szCs w:val="28"/>
        </w:rPr>
        <w:t>597</w:t>
      </w:r>
      <w:r w:rsidRPr="0015310E">
        <w:rPr>
          <w:sz w:val="28"/>
          <w:szCs w:val="28"/>
        </w:rPr>
        <w:t xml:space="preserve"> </w:t>
      </w:r>
      <w:r w:rsidRPr="0015310E">
        <w:rPr>
          <w:spacing w:val="-4"/>
          <w:sz w:val="28"/>
          <w:szCs w:val="28"/>
        </w:rPr>
        <w:t>цільових профілактичних рейдів</w:t>
      </w:r>
      <w:r w:rsidR="00786297" w:rsidRPr="0015310E">
        <w:rPr>
          <w:spacing w:val="-4"/>
          <w:sz w:val="28"/>
          <w:szCs w:val="28"/>
        </w:rPr>
        <w:t xml:space="preserve"> “</w:t>
      </w:r>
      <w:r w:rsidR="00786297" w:rsidRPr="0015310E">
        <w:rPr>
          <w:sz w:val="28"/>
          <w:szCs w:val="28"/>
        </w:rPr>
        <w:t>Діти вулиці”, “Вокзал”, “Підліток”</w:t>
      </w:r>
      <w:r w:rsidRPr="0015310E">
        <w:rPr>
          <w:sz w:val="28"/>
          <w:szCs w:val="28"/>
        </w:rPr>
        <w:t xml:space="preserve">, </w:t>
      </w:r>
      <w:r w:rsidR="006A6E3D">
        <w:rPr>
          <w:sz w:val="28"/>
          <w:szCs w:val="28"/>
        </w:rPr>
        <w:t>у</w:t>
      </w:r>
      <w:r w:rsidRPr="0015310E">
        <w:rPr>
          <w:sz w:val="28"/>
          <w:szCs w:val="28"/>
        </w:rPr>
        <w:t xml:space="preserve"> ході яких виявлено </w:t>
      </w:r>
      <w:r w:rsidR="00D4440D" w:rsidRPr="0015310E">
        <w:rPr>
          <w:sz w:val="28"/>
          <w:szCs w:val="28"/>
        </w:rPr>
        <w:t>239</w:t>
      </w:r>
      <w:r w:rsidRPr="0015310E">
        <w:rPr>
          <w:sz w:val="28"/>
          <w:szCs w:val="28"/>
        </w:rPr>
        <w:t xml:space="preserve"> дітей, з них </w:t>
      </w:r>
      <w:r w:rsidR="00D4440D" w:rsidRPr="0015310E">
        <w:rPr>
          <w:sz w:val="28"/>
          <w:szCs w:val="28"/>
        </w:rPr>
        <w:t>57</w:t>
      </w:r>
      <w:r w:rsidRPr="0015310E">
        <w:rPr>
          <w:sz w:val="28"/>
          <w:szCs w:val="28"/>
        </w:rPr>
        <w:t xml:space="preserve"> дітей вилучено з місць, де їм загрожувала небе</w:t>
      </w:r>
      <w:r w:rsidR="006115B3" w:rsidRPr="0015310E">
        <w:rPr>
          <w:sz w:val="28"/>
          <w:szCs w:val="28"/>
        </w:rPr>
        <w:t xml:space="preserve">зпека, </w:t>
      </w:r>
      <w:r w:rsidR="00D4440D" w:rsidRPr="0015310E">
        <w:rPr>
          <w:sz w:val="28"/>
          <w:szCs w:val="28"/>
        </w:rPr>
        <w:t>2</w:t>
      </w:r>
      <w:r w:rsidR="006115B3" w:rsidRPr="0015310E">
        <w:rPr>
          <w:sz w:val="28"/>
          <w:szCs w:val="28"/>
        </w:rPr>
        <w:t xml:space="preserve">6 </w:t>
      </w:r>
      <w:r w:rsidR="00493BE9" w:rsidRPr="0015310E">
        <w:rPr>
          <w:sz w:val="28"/>
          <w:szCs w:val="28"/>
        </w:rPr>
        <w:t>–</w:t>
      </w:r>
      <w:r w:rsidR="006115B3" w:rsidRPr="0015310E">
        <w:rPr>
          <w:sz w:val="28"/>
          <w:szCs w:val="28"/>
        </w:rPr>
        <w:t xml:space="preserve"> повернено </w:t>
      </w:r>
      <w:r w:rsidR="006A6E3D">
        <w:rPr>
          <w:sz w:val="28"/>
          <w:szCs w:val="28"/>
        </w:rPr>
        <w:t>у</w:t>
      </w:r>
      <w:r w:rsidR="006115B3" w:rsidRPr="0015310E">
        <w:rPr>
          <w:sz w:val="28"/>
          <w:szCs w:val="28"/>
        </w:rPr>
        <w:t xml:space="preserve"> сім’</w:t>
      </w:r>
      <w:r w:rsidRPr="0015310E">
        <w:rPr>
          <w:sz w:val="28"/>
          <w:szCs w:val="28"/>
        </w:rPr>
        <w:t xml:space="preserve">ї, </w:t>
      </w:r>
      <w:r w:rsidR="00D4440D" w:rsidRPr="0015310E">
        <w:rPr>
          <w:sz w:val="28"/>
          <w:szCs w:val="28"/>
        </w:rPr>
        <w:t>1</w:t>
      </w:r>
      <w:r w:rsidRPr="0015310E">
        <w:rPr>
          <w:sz w:val="28"/>
          <w:szCs w:val="28"/>
        </w:rPr>
        <w:t>4</w:t>
      </w:r>
      <w:r w:rsidR="004F7CCF" w:rsidRPr="0015310E">
        <w:rPr>
          <w:sz w:val="28"/>
          <w:szCs w:val="28"/>
        </w:rPr>
        <w:t> </w:t>
      </w:r>
      <w:r w:rsidR="00493BE9" w:rsidRPr="0015310E">
        <w:rPr>
          <w:sz w:val="28"/>
          <w:szCs w:val="28"/>
        </w:rPr>
        <w:t>–</w:t>
      </w:r>
      <w:r w:rsidRPr="0015310E">
        <w:rPr>
          <w:sz w:val="28"/>
          <w:szCs w:val="28"/>
        </w:rPr>
        <w:t xml:space="preserve"> влаштовано в центри соціально-психологічної реабілітації дітей “Подолянчик” та “Щасливе дитин</w:t>
      </w:r>
      <w:r w:rsidR="006A6E3D">
        <w:rPr>
          <w:sz w:val="28"/>
          <w:szCs w:val="28"/>
        </w:rPr>
        <w:softHyphen/>
      </w:r>
      <w:r w:rsidRPr="0015310E">
        <w:rPr>
          <w:sz w:val="28"/>
          <w:szCs w:val="28"/>
        </w:rPr>
        <w:t xml:space="preserve">ство”, </w:t>
      </w:r>
      <w:r w:rsidR="00D4440D" w:rsidRPr="0015310E">
        <w:rPr>
          <w:sz w:val="28"/>
          <w:szCs w:val="28"/>
        </w:rPr>
        <w:t>17</w:t>
      </w:r>
      <w:r w:rsidRPr="0015310E">
        <w:rPr>
          <w:sz w:val="28"/>
          <w:szCs w:val="28"/>
        </w:rPr>
        <w:t xml:space="preserve"> – до закладів охорони здоров’я. </w:t>
      </w:r>
    </w:p>
    <w:p w:rsidR="00583402" w:rsidRPr="0015310E" w:rsidRDefault="00583402" w:rsidP="002C4A52">
      <w:pPr>
        <w:spacing w:after="80"/>
        <w:ind w:firstLine="709"/>
        <w:jc w:val="both"/>
        <w:rPr>
          <w:sz w:val="28"/>
          <w:szCs w:val="28"/>
        </w:rPr>
      </w:pPr>
      <w:r w:rsidRPr="0015310E">
        <w:rPr>
          <w:sz w:val="28"/>
          <w:szCs w:val="28"/>
        </w:rPr>
        <w:t xml:space="preserve">На обліку перебуває </w:t>
      </w:r>
      <w:r w:rsidR="00F6416D" w:rsidRPr="0015310E">
        <w:rPr>
          <w:sz w:val="28"/>
          <w:szCs w:val="28"/>
        </w:rPr>
        <w:t>2223</w:t>
      </w:r>
      <w:r w:rsidRPr="0015310E">
        <w:rPr>
          <w:sz w:val="28"/>
          <w:szCs w:val="28"/>
        </w:rPr>
        <w:t xml:space="preserve"> </w:t>
      </w:r>
      <w:r w:rsidR="00456CC6" w:rsidRPr="0015310E">
        <w:rPr>
          <w:sz w:val="28"/>
          <w:szCs w:val="28"/>
        </w:rPr>
        <w:t>дитини-сироти</w:t>
      </w:r>
      <w:r w:rsidRPr="0015310E">
        <w:rPr>
          <w:sz w:val="28"/>
          <w:szCs w:val="28"/>
        </w:rPr>
        <w:t xml:space="preserve"> та дітей, позбавлених батьків</w:t>
      </w:r>
      <w:r w:rsidR="006A6E3D" w:rsidRPr="006A6E3D">
        <w:rPr>
          <w:sz w:val="28"/>
          <w:szCs w:val="28"/>
        </w:rPr>
        <w:softHyphen/>
      </w:r>
      <w:r w:rsidRPr="0015310E">
        <w:rPr>
          <w:sz w:val="28"/>
          <w:szCs w:val="28"/>
        </w:rPr>
        <w:t xml:space="preserve">ського піклування, сімейними формами виховання охоплено </w:t>
      </w:r>
      <w:r w:rsidR="00F6416D" w:rsidRPr="0015310E">
        <w:rPr>
          <w:sz w:val="28"/>
          <w:szCs w:val="28"/>
        </w:rPr>
        <w:t>1888</w:t>
      </w:r>
      <w:r w:rsidRPr="0015310E">
        <w:rPr>
          <w:sz w:val="28"/>
          <w:szCs w:val="28"/>
        </w:rPr>
        <w:t xml:space="preserve"> </w:t>
      </w:r>
      <w:r w:rsidR="00456CC6" w:rsidRPr="0015310E">
        <w:rPr>
          <w:sz w:val="28"/>
          <w:szCs w:val="28"/>
        </w:rPr>
        <w:t>дітей-сиріт</w:t>
      </w:r>
      <w:r w:rsidRPr="0015310E">
        <w:rPr>
          <w:sz w:val="28"/>
          <w:szCs w:val="28"/>
        </w:rPr>
        <w:t xml:space="preserve"> та дітей, позбавлених батьківського піклування</w:t>
      </w:r>
      <w:r w:rsidR="006A6E3D" w:rsidRPr="006A6E3D">
        <w:rPr>
          <w:sz w:val="28"/>
          <w:szCs w:val="28"/>
        </w:rPr>
        <w:t>,</w:t>
      </w:r>
      <w:r w:rsidRPr="0015310E">
        <w:rPr>
          <w:sz w:val="28"/>
          <w:szCs w:val="28"/>
        </w:rPr>
        <w:t xml:space="preserve"> що становить </w:t>
      </w:r>
      <w:r w:rsidR="00F6416D" w:rsidRPr="0015310E">
        <w:rPr>
          <w:sz w:val="28"/>
          <w:szCs w:val="28"/>
        </w:rPr>
        <w:t>85,1</w:t>
      </w:r>
      <w:r w:rsidRPr="0015310E">
        <w:rPr>
          <w:sz w:val="28"/>
          <w:szCs w:val="28"/>
        </w:rPr>
        <w:t>% від за</w:t>
      </w:r>
      <w:r w:rsidR="00C17247">
        <w:rPr>
          <w:sz w:val="28"/>
          <w:szCs w:val="28"/>
        </w:rPr>
        <w:softHyphen/>
      </w:r>
      <w:r w:rsidRPr="0015310E">
        <w:rPr>
          <w:sz w:val="28"/>
          <w:szCs w:val="28"/>
        </w:rPr>
        <w:t xml:space="preserve">гальної кількості вищезазначеної категорії дітей. </w:t>
      </w:r>
    </w:p>
    <w:p w:rsidR="00E30174" w:rsidRPr="0015310E" w:rsidRDefault="00E30174" w:rsidP="002C4A52">
      <w:pPr>
        <w:spacing w:after="80"/>
        <w:ind w:firstLine="709"/>
        <w:jc w:val="both"/>
        <w:rPr>
          <w:sz w:val="28"/>
          <w:szCs w:val="28"/>
        </w:rPr>
      </w:pPr>
      <w:r w:rsidRPr="0015310E">
        <w:rPr>
          <w:sz w:val="28"/>
          <w:szCs w:val="28"/>
        </w:rPr>
        <w:lastRenderedPageBreak/>
        <w:t>На 30 червня 2014 року в</w:t>
      </w:r>
      <w:r w:rsidRPr="0015310E">
        <w:rPr>
          <w:spacing w:val="-2"/>
          <w:sz w:val="28"/>
          <w:szCs w:val="28"/>
        </w:rPr>
        <w:t xml:space="preserve"> області функціонує 21 дитячий будинок сімей</w:t>
      </w:r>
      <w:r w:rsidR="006A6E3D" w:rsidRPr="006A6E3D">
        <w:rPr>
          <w:spacing w:val="-2"/>
          <w:sz w:val="28"/>
          <w:szCs w:val="28"/>
        </w:rPr>
        <w:softHyphen/>
      </w:r>
      <w:r w:rsidRPr="0015310E">
        <w:rPr>
          <w:spacing w:val="-2"/>
          <w:sz w:val="28"/>
          <w:szCs w:val="28"/>
        </w:rPr>
        <w:t xml:space="preserve">ного типу та 107 прийомних </w:t>
      </w:r>
      <w:r w:rsidRPr="0015310E">
        <w:rPr>
          <w:bCs/>
          <w:spacing w:val="-2"/>
          <w:sz w:val="28"/>
          <w:szCs w:val="28"/>
        </w:rPr>
        <w:t xml:space="preserve">сімей, </w:t>
      </w:r>
      <w:r w:rsidRPr="0015310E">
        <w:rPr>
          <w:spacing w:val="-2"/>
          <w:sz w:val="28"/>
          <w:szCs w:val="28"/>
        </w:rPr>
        <w:t xml:space="preserve">в </w:t>
      </w:r>
      <w:r w:rsidRPr="0015310E">
        <w:rPr>
          <w:sz w:val="28"/>
          <w:szCs w:val="28"/>
        </w:rPr>
        <w:t xml:space="preserve">яких виховується 335 дітей-сиріт та дітей, позбавлених батьківського піклування, </w:t>
      </w:r>
      <w:r w:rsidR="003A2A97">
        <w:rPr>
          <w:sz w:val="28"/>
          <w:szCs w:val="28"/>
        </w:rPr>
        <w:t xml:space="preserve">а також </w:t>
      </w:r>
      <w:r w:rsidRPr="0015310E">
        <w:rPr>
          <w:sz w:val="28"/>
          <w:szCs w:val="28"/>
        </w:rPr>
        <w:t xml:space="preserve">осіб з їх числа. </w:t>
      </w:r>
    </w:p>
    <w:p w:rsidR="00583402" w:rsidRPr="0015310E" w:rsidRDefault="00D76657" w:rsidP="002C4A52">
      <w:pPr>
        <w:spacing w:after="80"/>
        <w:ind w:firstLine="709"/>
        <w:jc w:val="both"/>
        <w:rPr>
          <w:sz w:val="28"/>
          <w:szCs w:val="28"/>
        </w:rPr>
      </w:pPr>
      <w:r w:rsidRPr="0015310E">
        <w:rPr>
          <w:sz w:val="28"/>
          <w:szCs w:val="28"/>
        </w:rPr>
        <w:t>О</w:t>
      </w:r>
      <w:r w:rsidR="00583402" w:rsidRPr="0015310E">
        <w:rPr>
          <w:sz w:val="28"/>
          <w:szCs w:val="28"/>
        </w:rPr>
        <w:t xml:space="preserve">бстежено умови проживання дітей у </w:t>
      </w:r>
      <w:r w:rsidRPr="0015310E">
        <w:rPr>
          <w:sz w:val="28"/>
          <w:szCs w:val="28"/>
        </w:rPr>
        <w:t>1025</w:t>
      </w:r>
      <w:r w:rsidR="00583402" w:rsidRPr="0015310E">
        <w:rPr>
          <w:sz w:val="28"/>
          <w:szCs w:val="28"/>
        </w:rPr>
        <w:t xml:space="preserve"> </w:t>
      </w:r>
      <w:r w:rsidR="006115B3" w:rsidRPr="0015310E">
        <w:rPr>
          <w:sz w:val="28"/>
          <w:szCs w:val="28"/>
        </w:rPr>
        <w:t>сім’</w:t>
      </w:r>
      <w:r w:rsidR="00583402" w:rsidRPr="0015310E">
        <w:rPr>
          <w:sz w:val="28"/>
          <w:szCs w:val="28"/>
        </w:rPr>
        <w:t xml:space="preserve">ях, </w:t>
      </w:r>
      <w:r w:rsidR="00456CC6" w:rsidRPr="0015310E">
        <w:rPr>
          <w:sz w:val="28"/>
          <w:szCs w:val="28"/>
        </w:rPr>
        <w:t>які</w:t>
      </w:r>
      <w:r w:rsidR="00583402" w:rsidRPr="0015310E">
        <w:rPr>
          <w:sz w:val="28"/>
          <w:szCs w:val="28"/>
        </w:rPr>
        <w:t xml:space="preserve"> опинилися </w:t>
      </w:r>
      <w:r w:rsidR="006A6E3D">
        <w:rPr>
          <w:sz w:val="28"/>
          <w:szCs w:val="28"/>
        </w:rPr>
        <w:t>у</w:t>
      </w:r>
      <w:r w:rsidR="00583402" w:rsidRPr="0015310E">
        <w:rPr>
          <w:sz w:val="28"/>
          <w:szCs w:val="28"/>
        </w:rPr>
        <w:t xml:space="preserve"> складних життєвих обставинах. За порушення прав дітей притягн</w:t>
      </w:r>
      <w:r w:rsidR="003A2A97">
        <w:rPr>
          <w:sz w:val="28"/>
          <w:szCs w:val="28"/>
        </w:rPr>
        <w:t xml:space="preserve">уто </w:t>
      </w:r>
      <w:r w:rsidR="00583402" w:rsidRPr="0015310E">
        <w:rPr>
          <w:sz w:val="28"/>
          <w:szCs w:val="28"/>
        </w:rPr>
        <w:t>до відпо</w:t>
      </w:r>
      <w:r w:rsidR="006A6E3D">
        <w:rPr>
          <w:sz w:val="28"/>
          <w:szCs w:val="28"/>
        </w:rPr>
        <w:softHyphen/>
      </w:r>
      <w:r w:rsidR="00583402" w:rsidRPr="0015310E">
        <w:rPr>
          <w:sz w:val="28"/>
          <w:szCs w:val="28"/>
        </w:rPr>
        <w:t xml:space="preserve">відальності </w:t>
      </w:r>
      <w:r w:rsidRPr="0015310E">
        <w:rPr>
          <w:sz w:val="28"/>
          <w:szCs w:val="28"/>
        </w:rPr>
        <w:t>238</w:t>
      </w:r>
      <w:r w:rsidR="0015310E">
        <w:rPr>
          <w:sz w:val="28"/>
          <w:szCs w:val="28"/>
        </w:rPr>
        <w:t> </w:t>
      </w:r>
      <w:r w:rsidR="00583402" w:rsidRPr="0015310E">
        <w:rPr>
          <w:sz w:val="28"/>
          <w:szCs w:val="28"/>
        </w:rPr>
        <w:t>батьків.</w:t>
      </w:r>
    </w:p>
    <w:p w:rsidR="004A4766" w:rsidRPr="0015310E" w:rsidRDefault="004A4766" w:rsidP="002C4A52">
      <w:pPr>
        <w:spacing w:after="80"/>
        <w:ind w:firstLine="709"/>
        <w:jc w:val="both"/>
        <w:rPr>
          <w:sz w:val="28"/>
          <w:szCs w:val="28"/>
        </w:rPr>
      </w:pPr>
      <w:r w:rsidRPr="0015310E">
        <w:rPr>
          <w:sz w:val="28"/>
          <w:szCs w:val="28"/>
        </w:rPr>
        <w:t>Продовжувалося</w:t>
      </w:r>
      <w:r w:rsidR="004F7CCF" w:rsidRPr="0015310E">
        <w:rPr>
          <w:sz w:val="28"/>
          <w:szCs w:val="28"/>
        </w:rPr>
        <w:t xml:space="preserve"> реформування медичної галузі, </w:t>
      </w:r>
      <w:r w:rsidRPr="0015310E">
        <w:rPr>
          <w:sz w:val="28"/>
          <w:szCs w:val="28"/>
        </w:rPr>
        <w:t>забезпечувалася модер</w:t>
      </w:r>
      <w:r w:rsidR="006A6E3D">
        <w:rPr>
          <w:sz w:val="28"/>
          <w:szCs w:val="28"/>
        </w:rPr>
        <w:softHyphen/>
      </w:r>
      <w:r w:rsidRPr="0015310E">
        <w:rPr>
          <w:sz w:val="28"/>
          <w:szCs w:val="28"/>
        </w:rPr>
        <w:t>нізація первинної медико-санітарної допомоги і розвиток екстреної медичної допомоги.</w:t>
      </w:r>
    </w:p>
    <w:p w:rsidR="00731E69" w:rsidRPr="0015310E" w:rsidRDefault="00731E69" w:rsidP="002C4A52">
      <w:pPr>
        <w:spacing w:after="80"/>
        <w:ind w:firstLine="709"/>
        <w:jc w:val="both"/>
        <w:rPr>
          <w:bCs/>
          <w:color w:val="000000"/>
          <w:sz w:val="28"/>
          <w:szCs w:val="28"/>
          <w:lang w:eastAsia="uk-UA"/>
        </w:rPr>
      </w:pPr>
      <w:r w:rsidRPr="0015310E">
        <w:rPr>
          <w:bCs/>
          <w:color w:val="000000"/>
          <w:sz w:val="28"/>
          <w:szCs w:val="28"/>
          <w:lang w:eastAsia="uk-UA"/>
        </w:rPr>
        <w:t xml:space="preserve">Центри </w:t>
      </w:r>
      <w:r w:rsidRPr="0015310E">
        <w:rPr>
          <w:sz w:val="28"/>
          <w:szCs w:val="28"/>
        </w:rPr>
        <w:t>первинної медико-санітарної допомоги</w:t>
      </w:r>
      <w:r w:rsidRPr="0015310E">
        <w:rPr>
          <w:bCs/>
          <w:color w:val="000000"/>
          <w:sz w:val="28"/>
          <w:szCs w:val="28"/>
          <w:lang w:eastAsia="uk-UA"/>
        </w:rPr>
        <w:t xml:space="preserve"> створен</w:t>
      </w:r>
      <w:r w:rsidR="00CB699F" w:rsidRPr="0015310E">
        <w:rPr>
          <w:bCs/>
          <w:color w:val="000000"/>
          <w:sz w:val="28"/>
          <w:szCs w:val="28"/>
          <w:lang w:eastAsia="uk-UA"/>
        </w:rPr>
        <w:t>о</w:t>
      </w:r>
      <w:r w:rsidRPr="0015310E">
        <w:rPr>
          <w:bCs/>
          <w:color w:val="000000"/>
          <w:sz w:val="28"/>
          <w:szCs w:val="28"/>
          <w:lang w:eastAsia="uk-UA"/>
        </w:rPr>
        <w:t xml:space="preserve"> </w:t>
      </w:r>
      <w:r w:rsidR="006A6E3D">
        <w:rPr>
          <w:bCs/>
          <w:color w:val="000000"/>
          <w:sz w:val="28"/>
          <w:szCs w:val="28"/>
          <w:lang w:eastAsia="uk-UA"/>
        </w:rPr>
        <w:t>у</w:t>
      </w:r>
      <w:r w:rsidRPr="0015310E">
        <w:rPr>
          <w:bCs/>
          <w:color w:val="000000"/>
          <w:sz w:val="28"/>
          <w:szCs w:val="28"/>
          <w:lang w:eastAsia="uk-UA"/>
        </w:rPr>
        <w:t xml:space="preserve"> 20 районах та м.</w:t>
      </w:r>
      <w:r w:rsidR="00CB699F" w:rsidRPr="0015310E">
        <w:rPr>
          <w:bCs/>
          <w:color w:val="000000"/>
          <w:sz w:val="28"/>
          <w:szCs w:val="28"/>
          <w:lang w:eastAsia="uk-UA"/>
        </w:rPr>
        <w:t> </w:t>
      </w:r>
      <w:r w:rsidRPr="0015310E">
        <w:rPr>
          <w:bCs/>
          <w:color w:val="000000"/>
          <w:sz w:val="28"/>
          <w:szCs w:val="28"/>
          <w:lang w:eastAsia="uk-UA"/>
        </w:rPr>
        <w:t>Кам’ян</w:t>
      </w:r>
      <w:r w:rsidR="00CB699F" w:rsidRPr="0015310E">
        <w:rPr>
          <w:bCs/>
          <w:color w:val="000000"/>
          <w:sz w:val="28"/>
          <w:szCs w:val="28"/>
          <w:lang w:eastAsia="uk-UA"/>
        </w:rPr>
        <w:t>ець</w:t>
      </w:r>
      <w:r w:rsidRPr="0015310E">
        <w:rPr>
          <w:bCs/>
          <w:color w:val="000000"/>
          <w:sz w:val="28"/>
          <w:szCs w:val="28"/>
          <w:lang w:eastAsia="uk-UA"/>
        </w:rPr>
        <w:t>-Подільськ</w:t>
      </w:r>
      <w:r w:rsidR="00CB699F" w:rsidRPr="0015310E">
        <w:rPr>
          <w:bCs/>
          <w:color w:val="000000"/>
          <w:sz w:val="28"/>
          <w:szCs w:val="28"/>
          <w:lang w:eastAsia="uk-UA"/>
        </w:rPr>
        <w:t>ий. Не створено</w:t>
      </w:r>
      <w:r w:rsidRPr="0015310E">
        <w:rPr>
          <w:bCs/>
          <w:color w:val="000000"/>
          <w:sz w:val="28"/>
          <w:szCs w:val="28"/>
          <w:lang w:eastAsia="uk-UA"/>
        </w:rPr>
        <w:t xml:space="preserve"> такі центри </w:t>
      </w:r>
      <w:r w:rsidR="006A6E3D">
        <w:rPr>
          <w:bCs/>
          <w:color w:val="000000"/>
          <w:sz w:val="28"/>
          <w:szCs w:val="28"/>
          <w:lang w:eastAsia="uk-UA"/>
        </w:rPr>
        <w:t>у</w:t>
      </w:r>
      <w:r w:rsidRPr="0015310E">
        <w:rPr>
          <w:bCs/>
          <w:color w:val="000000"/>
          <w:sz w:val="28"/>
          <w:szCs w:val="28"/>
          <w:lang w:eastAsia="uk-UA"/>
        </w:rPr>
        <w:t xml:space="preserve"> м.</w:t>
      </w:r>
      <w:r w:rsidR="00CB699F" w:rsidRPr="0015310E">
        <w:rPr>
          <w:bCs/>
          <w:color w:val="000000"/>
          <w:sz w:val="28"/>
          <w:szCs w:val="28"/>
          <w:lang w:eastAsia="uk-UA"/>
        </w:rPr>
        <w:t> </w:t>
      </w:r>
      <w:r w:rsidRPr="0015310E">
        <w:rPr>
          <w:bCs/>
          <w:color w:val="000000"/>
          <w:sz w:val="28"/>
          <w:szCs w:val="28"/>
          <w:lang w:eastAsia="uk-UA"/>
        </w:rPr>
        <w:t>Хмельницьк</w:t>
      </w:r>
      <w:r w:rsidR="00CB699F" w:rsidRPr="0015310E">
        <w:rPr>
          <w:bCs/>
          <w:color w:val="000000"/>
          <w:sz w:val="28"/>
          <w:szCs w:val="28"/>
          <w:lang w:eastAsia="uk-UA"/>
        </w:rPr>
        <w:t>ий</w:t>
      </w:r>
      <w:r w:rsidRPr="0015310E">
        <w:rPr>
          <w:bCs/>
          <w:color w:val="000000"/>
          <w:sz w:val="28"/>
          <w:szCs w:val="28"/>
          <w:lang w:eastAsia="uk-UA"/>
        </w:rPr>
        <w:t>, підго</w:t>
      </w:r>
      <w:r w:rsidR="006A6E3D">
        <w:rPr>
          <w:bCs/>
          <w:color w:val="000000"/>
          <w:sz w:val="28"/>
          <w:szCs w:val="28"/>
          <w:lang w:eastAsia="uk-UA"/>
        </w:rPr>
        <w:softHyphen/>
      </w:r>
      <w:r w:rsidRPr="0015310E">
        <w:rPr>
          <w:bCs/>
          <w:color w:val="000000"/>
          <w:sz w:val="28"/>
          <w:szCs w:val="28"/>
          <w:lang w:eastAsia="uk-UA"/>
        </w:rPr>
        <w:t>товча робота щодо їх створення проводиться повільними темпами.</w:t>
      </w:r>
    </w:p>
    <w:p w:rsidR="00731E69" w:rsidRPr="0015310E" w:rsidRDefault="00731E69" w:rsidP="002C4A52">
      <w:pPr>
        <w:tabs>
          <w:tab w:val="left" w:pos="720"/>
          <w:tab w:val="left" w:pos="3975"/>
        </w:tabs>
        <w:spacing w:after="80"/>
        <w:ind w:firstLine="709"/>
        <w:jc w:val="both"/>
        <w:rPr>
          <w:sz w:val="28"/>
          <w:szCs w:val="28"/>
        </w:rPr>
      </w:pPr>
      <w:r w:rsidRPr="0015310E">
        <w:rPr>
          <w:sz w:val="28"/>
          <w:szCs w:val="28"/>
        </w:rPr>
        <w:t>Проводилися заходи щодо удосконалення організації надання екстреної медичної допомоги. Протягом першого півріччя 2014 року область отримала за рахунок державного бюджету 48 автомобілів швидкої допомоги класу А2, В і С. Проведено ремонти приміщень Шепетівської станції екстреної медичної допомоги та 2 пунктів постійного базування (Війтівецький Волочиського, Сатанівський Городоцького район</w:t>
      </w:r>
      <w:r w:rsidR="003A2A97">
        <w:rPr>
          <w:sz w:val="28"/>
          <w:szCs w:val="28"/>
        </w:rPr>
        <w:t>ів</w:t>
      </w:r>
      <w:r w:rsidRPr="0015310E">
        <w:rPr>
          <w:sz w:val="28"/>
          <w:szCs w:val="28"/>
        </w:rPr>
        <w:t>). Замінено котел опалення на Вовкови</w:t>
      </w:r>
      <w:r w:rsidR="003A2A97">
        <w:rPr>
          <w:sz w:val="28"/>
          <w:szCs w:val="28"/>
        </w:rPr>
        <w:softHyphen/>
      </w:r>
      <w:r w:rsidRPr="0015310E">
        <w:rPr>
          <w:sz w:val="28"/>
          <w:szCs w:val="28"/>
        </w:rPr>
        <w:t>нецькому пункті постійного базування (Деражнянський район).</w:t>
      </w:r>
    </w:p>
    <w:p w:rsidR="00731E69" w:rsidRPr="0015310E" w:rsidRDefault="00731E69" w:rsidP="002C4A52">
      <w:pPr>
        <w:spacing w:after="80"/>
        <w:ind w:firstLine="709"/>
        <w:jc w:val="both"/>
        <w:rPr>
          <w:sz w:val="28"/>
          <w:szCs w:val="28"/>
        </w:rPr>
      </w:pPr>
      <w:r w:rsidRPr="0015310E">
        <w:rPr>
          <w:sz w:val="28"/>
          <w:szCs w:val="28"/>
        </w:rPr>
        <w:t>Пріоритетним залишається розвиток сімейної медицини. В області пра</w:t>
      </w:r>
      <w:r w:rsidR="006A6E3D">
        <w:rPr>
          <w:sz w:val="28"/>
          <w:szCs w:val="28"/>
        </w:rPr>
        <w:softHyphen/>
      </w:r>
      <w:r w:rsidRPr="0015310E">
        <w:rPr>
          <w:sz w:val="28"/>
          <w:szCs w:val="28"/>
        </w:rPr>
        <w:t>цює 376 лікарів загальної практики-сімейних лікарів, їх частка у загальній чисельності лікарів становила 7,9 відсотка.</w:t>
      </w:r>
      <w:r w:rsidR="00632BF9" w:rsidRPr="0015310E">
        <w:rPr>
          <w:sz w:val="28"/>
          <w:szCs w:val="28"/>
        </w:rPr>
        <w:t xml:space="preserve"> У поточному році </w:t>
      </w:r>
      <w:r w:rsidR="00CB699F" w:rsidRPr="0015310E">
        <w:rPr>
          <w:sz w:val="28"/>
          <w:szCs w:val="28"/>
        </w:rPr>
        <w:t>один</w:t>
      </w:r>
      <w:r w:rsidR="00632BF9" w:rsidRPr="0015310E">
        <w:rPr>
          <w:sz w:val="28"/>
          <w:szCs w:val="28"/>
        </w:rPr>
        <w:t xml:space="preserve"> фельдшер</w:t>
      </w:r>
      <w:r w:rsidR="006A6E3D">
        <w:rPr>
          <w:sz w:val="28"/>
          <w:szCs w:val="28"/>
        </w:rPr>
        <w:softHyphen/>
      </w:r>
      <w:r w:rsidR="00632BF9" w:rsidRPr="0015310E">
        <w:rPr>
          <w:sz w:val="28"/>
          <w:szCs w:val="28"/>
        </w:rPr>
        <w:t>сько-акушерський пункт у с.</w:t>
      </w:r>
      <w:r w:rsidR="00CB699F" w:rsidRPr="0015310E">
        <w:rPr>
          <w:sz w:val="28"/>
          <w:szCs w:val="28"/>
        </w:rPr>
        <w:t> </w:t>
      </w:r>
      <w:r w:rsidR="00632BF9" w:rsidRPr="0015310E">
        <w:rPr>
          <w:sz w:val="28"/>
          <w:szCs w:val="28"/>
        </w:rPr>
        <w:t xml:space="preserve">Олешин Хмельницького району реформовано в амбулаторію загальної практики/сімейної медицини.  </w:t>
      </w:r>
    </w:p>
    <w:p w:rsidR="00731E69" w:rsidRPr="0015310E" w:rsidRDefault="00731E69" w:rsidP="002C4A52">
      <w:pPr>
        <w:tabs>
          <w:tab w:val="left" w:pos="720"/>
          <w:tab w:val="left" w:pos="3975"/>
        </w:tabs>
        <w:spacing w:after="80"/>
        <w:ind w:firstLine="709"/>
        <w:jc w:val="both"/>
        <w:rPr>
          <w:sz w:val="28"/>
          <w:szCs w:val="28"/>
        </w:rPr>
      </w:pPr>
      <w:r w:rsidRPr="0015310E">
        <w:rPr>
          <w:color w:val="000000"/>
          <w:sz w:val="28"/>
          <w:szCs w:val="28"/>
        </w:rPr>
        <w:t>Продовжуються роботи з монтажу модульної котельні Хмельницької об</w:t>
      </w:r>
      <w:r w:rsidR="00A269CC">
        <w:rPr>
          <w:color w:val="000000"/>
          <w:sz w:val="28"/>
          <w:szCs w:val="28"/>
        </w:rPr>
        <w:softHyphen/>
      </w:r>
      <w:r w:rsidRPr="0015310E">
        <w:rPr>
          <w:color w:val="000000"/>
          <w:sz w:val="28"/>
          <w:szCs w:val="28"/>
        </w:rPr>
        <w:t>ласної психіатричної лікарні №</w:t>
      </w:r>
      <w:r w:rsidR="00A269CC">
        <w:rPr>
          <w:color w:val="000000"/>
          <w:sz w:val="28"/>
          <w:szCs w:val="28"/>
        </w:rPr>
        <w:t> </w:t>
      </w:r>
      <w:r w:rsidRPr="0015310E">
        <w:rPr>
          <w:color w:val="000000"/>
          <w:sz w:val="28"/>
          <w:szCs w:val="28"/>
        </w:rPr>
        <w:t xml:space="preserve">1 </w:t>
      </w:r>
      <w:r w:rsidR="003A2A97">
        <w:rPr>
          <w:color w:val="000000"/>
          <w:sz w:val="28"/>
          <w:szCs w:val="28"/>
        </w:rPr>
        <w:t>(</w:t>
      </w:r>
      <w:r w:rsidRPr="0015310E">
        <w:rPr>
          <w:color w:val="000000"/>
          <w:sz w:val="28"/>
          <w:szCs w:val="28"/>
        </w:rPr>
        <w:t>с. Скарженці</w:t>
      </w:r>
      <w:r w:rsidR="003A2A97">
        <w:rPr>
          <w:color w:val="000000"/>
          <w:sz w:val="28"/>
          <w:szCs w:val="28"/>
        </w:rPr>
        <w:t>,</w:t>
      </w:r>
      <w:r w:rsidR="00261D4D" w:rsidRPr="00261D4D">
        <w:rPr>
          <w:color w:val="000000"/>
          <w:sz w:val="28"/>
          <w:szCs w:val="28"/>
        </w:rPr>
        <w:t xml:space="preserve"> </w:t>
      </w:r>
      <w:r w:rsidR="00261D4D">
        <w:rPr>
          <w:color w:val="000000"/>
          <w:sz w:val="28"/>
          <w:szCs w:val="28"/>
        </w:rPr>
        <w:t>Ярмолинецький район)</w:t>
      </w:r>
      <w:r w:rsidRPr="0015310E">
        <w:rPr>
          <w:color w:val="000000"/>
          <w:sz w:val="28"/>
          <w:szCs w:val="28"/>
        </w:rPr>
        <w:t>. Закуп</w:t>
      </w:r>
      <w:r w:rsidR="00261D4D">
        <w:rPr>
          <w:color w:val="000000"/>
          <w:sz w:val="28"/>
          <w:szCs w:val="28"/>
        </w:rPr>
        <w:softHyphen/>
      </w:r>
      <w:r w:rsidRPr="0015310E">
        <w:rPr>
          <w:color w:val="000000"/>
          <w:sz w:val="28"/>
          <w:szCs w:val="28"/>
        </w:rPr>
        <w:t>лено котел марки “Кальвіс-</w:t>
      </w:r>
      <w:smartTag w:uri="urn:schemas-microsoft-com:office:smarttags" w:element="metricconverter">
        <w:smartTagPr>
          <w:attr w:name="ProductID" w:val="250”"/>
        </w:smartTagPr>
        <w:r w:rsidRPr="0015310E">
          <w:rPr>
            <w:color w:val="000000"/>
            <w:sz w:val="28"/>
            <w:szCs w:val="28"/>
          </w:rPr>
          <w:t>250”</w:t>
        </w:r>
      </w:smartTag>
      <w:r w:rsidRPr="0015310E">
        <w:rPr>
          <w:color w:val="000000"/>
          <w:sz w:val="28"/>
          <w:szCs w:val="28"/>
        </w:rPr>
        <w:t xml:space="preserve"> (вартість – 99,85 тис.грн.) для дитячого пульмонологічного санаторію </w:t>
      </w:r>
      <w:r w:rsidR="00A269CC">
        <w:rPr>
          <w:color w:val="000000"/>
          <w:sz w:val="28"/>
          <w:szCs w:val="28"/>
        </w:rPr>
        <w:t>у</w:t>
      </w:r>
      <w:r w:rsidRPr="0015310E">
        <w:rPr>
          <w:color w:val="000000"/>
          <w:sz w:val="28"/>
          <w:szCs w:val="28"/>
        </w:rPr>
        <w:t xml:space="preserve"> с. В. Жванчик</w:t>
      </w:r>
      <w:r w:rsidR="00261D4D">
        <w:rPr>
          <w:color w:val="000000"/>
          <w:sz w:val="28"/>
          <w:szCs w:val="28"/>
        </w:rPr>
        <w:t xml:space="preserve"> Дунаєвецького району</w:t>
      </w:r>
      <w:r w:rsidRPr="0015310E">
        <w:rPr>
          <w:color w:val="000000"/>
          <w:sz w:val="28"/>
          <w:szCs w:val="28"/>
        </w:rPr>
        <w:t xml:space="preserve"> з подаль</w:t>
      </w:r>
      <w:r w:rsidR="00261D4D">
        <w:rPr>
          <w:color w:val="000000"/>
          <w:sz w:val="28"/>
          <w:szCs w:val="28"/>
        </w:rPr>
        <w:softHyphen/>
      </w:r>
      <w:r w:rsidRPr="0015310E">
        <w:rPr>
          <w:color w:val="000000"/>
          <w:sz w:val="28"/>
          <w:szCs w:val="28"/>
        </w:rPr>
        <w:t xml:space="preserve">шою реконструкцією системи опалення. Проводиться реконструкція системи опалення Базалійскої </w:t>
      </w:r>
      <w:r w:rsidR="00CB699F" w:rsidRPr="0015310E">
        <w:rPr>
          <w:sz w:val="28"/>
          <w:szCs w:val="28"/>
        </w:rPr>
        <w:t>амбулаторії загаль</w:t>
      </w:r>
      <w:r w:rsidR="00A269CC">
        <w:rPr>
          <w:sz w:val="28"/>
          <w:szCs w:val="28"/>
        </w:rPr>
        <w:softHyphen/>
      </w:r>
      <w:r w:rsidR="00CB699F" w:rsidRPr="0015310E">
        <w:rPr>
          <w:sz w:val="28"/>
          <w:szCs w:val="28"/>
        </w:rPr>
        <w:t>ної практики/сімейної медицини</w:t>
      </w:r>
      <w:r w:rsidRPr="0015310E">
        <w:rPr>
          <w:color w:val="000000"/>
          <w:sz w:val="28"/>
          <w:szCs w:val="28"/>
        </w:rPr>
        <w:t xml:space="preserve"> на твердопаливний (перолізний) котел марки “АОТП-</w:t>
      </w:r>
      <w:smartTag w:uri="urn:schemas-microsoft-com:office:smarttags" w:element="metricconverter">
        <w:smartTagPr>
          <w:attr w:name="ProductID" w:val="50”"/>
        </w:smartTagPr>
        <w:r w:rsidRPr="0015310E">
          <w:rPr>
            <w:color w:val="000000"/>
            <w:sz w:val="28"/>
            <w:szCs w:val="28"/>
          </w:rPr>
          <w:t>50”</w:t>
        </w:r>
      </w:smartTag>
      <w:r w:rsidRPr="0015310E">
        <w:rPr>
          <w:color w:val="000000"/>
          <w:sz w:val="28"/>
          <w:szCs w:val="28"/>
        </w:rPr>
        <w:t>. Продовжується ремонт покрівлі другого та сьомого корпусів обласної лікарні та покрівлі навчального корпусу Хмельницького базового медичного коледжу</w:t>
      </w:r>
      <w:r w:rsidR="00CB699F" w:rsidRPr="0015310E">
        <w:rPr>
          <w:color w:val="000000"/>
          <w:sz w:val="28"/>
          <w:szCs w:val="28"/>
        </w:rPr>
        <w:t>.</w:t>
      </w:r>
    </w:p>
    <w:p w:rsidR="00763812" w:rsidRPr="0015310E" w:rsidRDefault="00763812" w:rsidP="002C4A52">
      <w:pPr>
        <w:spacing w:after="80"/>
        <w:ind w:firstLine="709"/>
        <w:jc w:val="both"/>
        <w:rPr>
          <w:sz w:val="28"/>
          <w:szCs w:val="28"/>
          <w:lang w:val="ru-RU" w:eastAsia="uk-UA"/>
        </w:rPr>
      </w:pPr>
      <w:r w:rsidRPr="0015310E">
        <w:rPr>
          <w:sz w:val="28"/>
          <w:szCs w:val="28"/>
          <w:lang w:eastAsia="uk-UA"/>
        </w:rPr>
        <w:t>Здійснено заходи щодо відзначення на належному рівні визначних та пам’ятних дат вітчизняної історії, ювілеїв видатних особистостей держави, державних свят.</w:t>
      </w:r>
    </w:p>
    <w:p w:rsidR="00632BF9" w:rsidRPr="0015310E" w:rsidRDefault="00632BF9" w:rsidP="002C4A52">
      <w:pPr>
        <w:tabs>
          <w:tab w:val="left" w:pos="-981"/>
          <w:tab w:val="left" w:pos="0"/>
          <w:tab w:val="left" w:pos="900"/>
          <w:tab w:val="left" w:pos="981"/>
          <w:tab w:val="left" w:pos="1199"/>
        </w:tabs>
        <w:spacing w:after="80"/>
        <w:ind w:firstLine="709"/>
        <w:jc w:val="both"/>
        <w:rPr>
          <w:sz w:val="28"/>
          <w:szCs w:val="28"/>
        </w:rPr>
      </w:pPr>
      <w:r w:rsidRPr="0015310E">
        <w:rPr>
          <w:sz w:val="28"/>
          <w:szCs w:val="28"/>
        </w:rPr>
        <w:t>На належному організаційному і професійному рівні в області проведен</w:t>
      </w:r>
      <w:r w:rsidR="00A269CC">
        <w:rPr>
          <w:sz w:val="28"/>
          <w:szCs w:val="28"/>
        </w:rPr>
        <w:t>о</w:t>
      </w:r>
      <w:r w:rsidRPr="0015310E">
        <w:rPr>
          <w:sz w:val="28"/>
          <w:szCs w:val="28"/>
        </w:rPr>
        <w:t xml:space="preserve"> заходи з нагоди відзначення Дня Соборності, вшанування учасників бойових дій на території інших держав, захисника Вітчизни, Міжнародного дня прав жінок і миру, Дня Перемоги, 18-ї річниці Конституції України.</w:t>
      </w:r>
    </w:p>
    <w:p w:rsidR="00632BF9" w:rsidRPr="0015310E" w:rsidRDefault="00632BF9" w:rsidP="002C4A52">
      <w:pPr>
        <w:spacing w:after="80"/>
        <w:ind w:firstLine="709"/>
        <w:jc w:val="both"/>
        <w:rPr>
          <w:sz w:val="28"/>
          <w:szCs w:val="28"/>
        </w:rPr>
      </w:pPr>
      <w:r w:rsidRPr="0015310E">
        <w:rPr>
          <w:sz w:val="28"/>
          <w:szCs w:val="28"/>
        </w:rPr>
        <w:t xml:space="preserve">Значною мистецькою подією стало проведення </w:t>
      </w:r>
      <w:r w:rsidRPr="0015310E">
        <w:rPr>
          <w:rStyle w:val="apple-converted-space"/>
          <w:sz w:val="28"/>
          <w:szCs w:val="28"/>
          <w:shd w:val="clear" w:color="auto" w:fill="FFFFFF"/>
        </w:rPr>
        <w:t> </w:t>
      </w:r>
      <w:r w:rsidRPr="0015310E">
        <w:rPr>
          <w:sz w:val="28"/>
          <w:szCs w:val="28"/>
        </w:rPr>
        <w:t xml:space="preserve">творчих звітів районів та міст, присвячених 200-річчю від дня народження Т.Г.Шевченка, </w:t>
      </w:r>
      <w:r w:rsidRPr="0015310E">
        <w:rPr>
          <w:rStyle w:val="apple-converted-space"/>
          <w:sz w:val="28"/>
          <w:szCs w:val="28"/>
          <w:shd w:val="clear" w:color="auto" w:fill="FFFFFF"/>
        </w:rPr>
        <w:t xml:space="preserve">регіональних турів </w:t>
      </w:r>
      <w:r w:rsidRPr="0015310E">
        <w:rPr>
          <w:sz w:val="28"/>
          <w:szCs w:val="28"/>
          <w:shd w:val="clear" w:color="auto" w:fill="FFFFFF"/>
        </w:rPr>
        <w:t>IV Всеукраїнського фестивалю-конкурсу народної хореографії імені Пав</w:t>
      </w:r>
      <w:r w:rsidR="00A269CC">
        <w:rPr>
          <w:sz w:val="28"/>
          <w:szCs w:val="28"/>
          <w:shd w:val="clear" w:color="auto" w:fill="FFFFFF"/>
        </w:rPr>
        <w:softHyphen/>
      </w:r>
      <w:r w:rsidRPr="0015310E">
        <w:rPr>
          <w:sz w:val="28"/>
          <w:szCs w:val="28"/>
          <w:shd w:val="clear" w:color="auto" w:fill="FFFFFF"/>
        </w:rPr>
        <w:lastRenderedPageBreak/>
        <w:t>ла Вірського, фестивалів-конкурсів бандурного мистецтва “Золоті струни”, юних вокалістів “Перлинкове намисто – 2014”, виконавців на струнно-смичко</w:t>
      </w:r>
      <w:r w:rsidR="00A269CC">
        <w:rPr>
          <w:sz w:val="28"/>
          <w:szCs w:val="28"/>
          <w:shd w:val="clear" w:color="auto" w:fill="FFFFFF"/>
        </w:rPr>
        <w:softHyphen/>
      </w:r>
      <w:r w:rsidRPr="0015310E">
        <w:rPr>
          <w:sz w:val="28"/>
          <w:szCs w:val="28"/>
          <w:shd w:val="clear" w:color="auto" w:fill="FFFFFF"/>
        </w:rPr>
        <w:t>вих інструментах учнів початкових спеціалізованих мистецьких навчальних закладів середніх та старших класів,</w:t>
      </w:r>
      <w:r w:rsidRPr="0015310E">
        <w:rPr>
          <w:rStyle w:val="apple-converted-space"/>
          <w:sz w:val="28"/>
          <w:szCs w:val="28"/>
          <w:shd w:val="clear" w:color="auto" w:fill="FFFFFF"/>
        </w:rPr>
        <w:t> </w:t>
      </w:r>
      <w:r w:rsidRPr="0015310E">
        <w:rPr>
          <w:sz w:val="28"/>
          <w:szCs w:val="28"/>
          <w:shd w:val="clear" w:color="auto" w:fill="FFFFFF"/>
        </w:rPr>
        <w:t xml:space="preserve">обласних оглядів-конкурсів провідних аматорських ансамблів та оркестрів духових інструментів, хорових колективів початкових спеціалізованих мистецьких навчальних закладів, відзначення </w:t>
      </w:r>
      <w:r w:rsidR="00A269CC">
        <w:rPr>
          <w:sz w:val="28"/>
          <w:szCs w:val="28"/>
          <w:shd w:val="clear" w:color="auto" w:fill="FFFFFF"/>
        </w:rPr>
        <w:t xml:space="preserve">   </w:t>
      </w:r>
      <w:r w:rsidRPr="0015310E">
        <w:rPr>
          <w:sz w:val="28"/>
          <w:szCs w:val="28"/>
          <w:shd w:val="clear" w:color="auto" w:fill="FFFFFF"/>
        </w:rPr>
        <w:t xml:space="preserve">55-річного ювілею Хмельницького музичного училища імені В.І.Заремби. </w:t>
      </w:r>
    </w:p>
    <w:p w:rsidR="00632BF9" w:rsidRPr="0015310E" w:rsidRDefault="00632BF9" w:rsidP="002C4A52">
      <w:pPr>
        <w:spacing w:after="80"/>
        <w:ind w:firstLine="709"/>
        <w:jc w:val="both"/>
        <w:rPr>
          <w:sz w:val="28"/>
          <w:szCs w:val="28"/>
        </w:rPr>
      </w:pPr>
      <w:r w:rsidRPr="0015310E">
        <w:rPr>
          <w:sz w:val="28"/>
          <w:szCs w:val="28"/>
        </w:rPr>
        <w:t xml:space="preserve">Фонди бібліотек області поповнилися на </w:t>
      </w:r>
      <w:r w:rsidRPr="0015310E">
        <w:rPr>
          <w:sz w:val="28"/>
          <w:szCs w:val="28"/>
          <w:lang w:val="ru-RU"/>
        </w:rPr>
        <w:t>26</w:t>
      </w:r>
      <w:r w:rsidRPr="0015310E">
        <w:rPr>
          <w:sz w:val="28"/>
          <w:szCs w:val="28"/>
        </w:rPr>
        <w:t>,</w:t>
      </w:r>
      <w:r w:rsidRPr="0015310E">
        <w:rPr>
          <w:sz w:val="28"/>
          <w:szCs w:val="28"/>
          <w:lang w:val="ru-RU"/>
        </w:rPr>
        <w:t>5</w:t>
      </w:r>
      <w:r w:rsidRPr="0015310E">
        <w:rPr>
          <w:sz w:val="28"/>
          <w:szCs w:val="28"/>
        </w:rPr>
        <w:t xml:space="preserve"> тис. примірників нових книжок, у тому числі до обласних бібліотек надійшло 10,2 тис. примірників новинок на суму 285,2 тис</w:t>
      </w:r>
      <w:r w:rsidR="000313BB" w:rsidRPr="0015310E">
        <w:rPr>
          <w:sz w:val="28"/>
          <w:szCs w:val="28"/>
        </w:rPr>
        <w:t>.</w:t>
      </w:r>
      <w:r w:rsidRPr="0015310E">
        <w:rPr>
          <w:sz w:val="28"/>
          <w:szCs w:val="28"/>
        </w:rPr>
        <w:t xml:space="preserve"> гривень. </w:t>
      </w:r>
    </w:p>
    <w:p w:rsidR="000313BB" w:rsidRPr="0015310E" w:rsidRDefault="000313BB" w:rsidP="002C4A52">
      <w:pPr>
        <w:shd w:val="clear" w:color="auto" w:fill="FFFFFF"/>
        <w:spacing w:after="80"/>
        <w:ind w:firstLine="709"/>
        <w:jc w:val="both"/>
        <w:rPr>
          <w:sz w:val="28"/>
          <w:szCs w:val="28"/>
        </w:rPr>
      </w:pPr>
      <w:r w:rsidRPr="0015310E">
        <w:rPr>
          <w:sz w:val="28"/>
          <w:szCs w:val="28"/>
        </w:rPr>
        <w:t>Установами культури і мистецтва області отримано доходів від надання платних послуг на суму 10,6 млн. гривень.</w:t>
      </w:r>
    </w:p>
    <w:p w:rsidR="007429B7" w:rsidRPr="0015310E" w:rsidRDefault="007429B7" w:rsidP="002C4A52">
      <w:pPr>
        <w:spacing w:after="80"/>
        <w:ind w:firstLine="709"/>
        <w:jc w:val="both"/>
        <w:rPr>
          <w:sz w:val="28"/>
          <w:szCs w:val="28"/>
        </w:rPr>
      </w:pPr>
      <w:r w:rsidRPr="0015310E">
        <w:rPr>
          <w:sz w:val="28"/>
          <w:szCs w:val="28"/>
        </w:rPr>
        <w:t>Музейними закладами області проведено 3 тис. екскурсій, музейні експозиції оглянуло 140 тис. відвідувачів, від основної діяльності отримано доходів близько 600</w:t>
      </w:r>
      <w:r w:rsidR="00A269CC">
        <w:rPr>
          <w:sz w:val="28"/>
          <w:szCs w:val="28"/>
        </w:rPr>
        <w:t>,0</w:t>
      </w:r>
      <w:r w:rsidRPr="0015310E">
        <w:rPr>
          <w:sz w:val="28"/>
          <w:szCs w:val="28"/>
        </w:rPr>
        <w:t xml:space="preserve"> тис. гривень.</w:t>
      </w:r>
    </w:p>
    <w:p w:rsidR="002C3CE2" w:rsidRPr="0015310E" w:rsidRDefault="000313BB" w:rsidP="002C4A52">
      <w:pPr>
        <w:spacing w:after="80"/>
        <w:ind w:firstLine="709"/>
        <w:jc w:val="both"/>
        <w:rPr>
          <w:sz w:val="28"/>
          <w:szCs w:val="28"/>
        </w:rPr>
      </w:pPr>
      <w:r w:rsidRPr="0015310E">
        <w:rPr>
          <w:spacing w:val="-4"/>
          <w:sz w:val="28"/>
          <w:szCs w:val="28"/>
        </w:rPr>
        <w:t>Для розвитку т</w:t>
      </w:r>
      <w:r w:rsidR="008B3F56" w:rsidRPr="0015310E">
        <w:rPr>
          <w:spacing w:val="-4"/>
          <w:sz w:val="28"/>
          <w:szCs w:val="28"/>
        </w:rPr>
        <w:t>уризм</w:t>
      </w:r>
      <w:r w:rsidRPr="0015310E">
        <w:rPr>
          <w:spacing w:val="-4"/>
          <w:sz w:val="28"/>
          <w:szCs w:val="28"/>
        </w:rPr>
        <w:t>у</w:t>
      </w:r>
      <w:r w:rsidR="004F7CCF" w:rsidRPr="0015310E">
        <w:rPr>
          <w:spacing w:val="-4"/>
          <w:sz w:val="28"/>
          <w:szCs w:val="28"/>
        </w:rPr>
        <w:t xml:space="preserve"> </w:t>
      </w:r>
      <w:r w:rsidR="002C3CE2" w:rsidRPr="0015310E">
        <w:rPr>
          <w:sz w:val="28"/>
          <w:szCs w:val="28"/>
        </w:rPr>
        <w:t>29 квітня 2014 року на базі Державного історико-культурного заповідник</w:t>
      </w:r>
      <w:r w:rsidR="003A2A97">
        <w:rPr>
          <w:sz w:val="28"/>
          <w:szCs w:val="28"/>
        </w:rPr>
        <w:t>а</w:t>
      </w:r>
      <w:r w:rsidR="002C3CE2" w:rsidRPr="0015310E">
        <w:rPr>
          <w:sz w:val="28"/>
          <w:szCs w:val="28"/>
        </w:rPr>
        <w:t xml:space="preserve"> “Межибіж” відбулося офіційне відкриття обласного туристичного сезону на Хмельниччині. У рамках заходу проведено </w:t>
      </w:r>
      <w:r w:rsidR="00A269CC">
        <w:rPr>
          <w:sz w:val="28"/>
          <w:szCs w:val="28"/>
        </w:rPr>
        <w:t>“</w:t>
      </w:r>
      <w:r w:rsidR="002C3CE2" w:rsidRPr="0015310E">
        <w:rPr>
          <w:sz w:val="28"/>
          <w:szCs w:val="28"/>
        </w:rPr>
        <w:t>круглий стіл</w:t>
      </w:r>
      <w:r w:rsidR="00A269CC">
        <w:rPr>
          <w:sz w:val="28"/>
          <w:szCs w:val="28"/>
        </w:rPr>
        <w:t>”</w:t>
      </w:r>
      <w:r w:rsidR="002C3CE2" w:rsidRPr="0015310E">
        <w:rPr>
          <w:sz w:val="28"/>
          <w:szCs w:val="28"/>
        </w:rPr>
        <w:t xml:space="preserve"> “Подорожі Поділлям” за участю представників туристичної галузі та вищих </w:t>
      </w:r>
      <w:r w:rsidR="00261D4D">
        <w:rPr>
          <w:sz w:val="28"/>
          <w:szCs w:val="28"/>
        </w:rPr>
        <w:t>навчальних</w:t>
      </w:r>
      <w:r w:rsidR="002C3CE2" w:rsidRPr="0015310E">
        <w:rPr>
          <w:sz w:val="28"/>
          <w:szCs w:val="28"/>
        </w:rPr>
        <w:t xml:space="preserve"> закладів області, на якому презентовано найцікавіші турис</w:t>
      </w:r>
      <w:r w:rsidR="00A269CC">
        <w:rPr>
          <w:sz w:val="28"/>
          <w:szCs w:val="28"/>
        </w:rPr>
        <w:softHyphen/>
      </w:r>
      <w:r w:rsidR="002C3CE2" w:rsidRPr="0015310E">
        <w:rPr>
          <w:sz w:val="28"/>
          <w:szCs w:val="28"/>
        </w:rPr>
        <w:t>тичні об’єкти області: історико-культурний заповідник “Межибіж”, палацово-паркові комплекси Поділля та південно-східної Волині, обласний літературно-меморіальний музей М</w:t>
      </w:r>
      <w:r w:rsidRPr="0015310E">
        <w:rPr>
          <w:sz w:val="28"/>
          <w:szCs w:val="28"/>
        </w:rPr>
        <w:t>. </w:t>
      </w:r>
      <w:r w:rsidR="002C3CE2" w:rsidRPr="0015310E">
        <w:rPr>
          <w:sz w:val="28"/>
          <w:szCs w:val="28"/>
        </w:rPr>
        <w:t xml:space="preserve">Островського. </w:t>
      </w:r>
    </w:p>
    <w:p w:rsidR="002C3CE2" w:rsidRPr="0015310E" w:rsidRDefault="002C3CE2" w:rsidP="002C4A52">
      <w:pPr>
        <w:tabs>
          <w:tab w:val="left" w:pos="0"/>
          <w:tab w:val="left" w:pos="540"/>
        </w:tabs>
        <w:spacing w:after="80"/>
        <w:ind w:firstLine="709"/>
        <w:jc w:val="both"/>
        <w:rPr>
          <w:color w:val="000000"/>
          <w:sz w:val="28"/>
          <w:szCs w:val="28"/>
        </w:rPr>
      </w:pPr>
      <w:r w:rsidRPr="0015310E">
        <w:rPr>
          <w:sz w:val="28"/>
          <w:szCs w:val="28"/>
        </w:rPr>
        <w:t xml:space="preserve">У першій декаді липня </w:t>
      </w:r>
      <w:r w:rsidRPr="0015310E">
        <w:rPr>
          <w:color w:val="000000"/>
          <w:sz w:val="28"/>
          <w:szCs w:val="28"/>
        </w:rPr>
        <w:t>проведено туристично-журналістську експедицію “Дністер-</w:t>
      </w:r>
      <w:smartTag w:uri="urn:schemas-microsoft-com:office:smarttags" w:element="metricconverter">
        <w:smartTagPr>
          <w:attr w:name="ProductID" w:val="2014”"/>
        </w:smartTagPr>
        <w:r w:rsidRPr="0015310E">
          <w:rPr>
            <w:color w:val="000000"/>
            <w:sz w:val="28"/>
            <w:szCs w:val="28"/>
          </w:rPr>
          <w:t>2014”</w:t>
        </w:r>
      </w:smartTag>
      <w:r w:rsidRPr="0015310E">
        <w:rPr>
          <w:b/>
          <w:color w:val="000000"/>
          <w:sz w:val="28"/>
          <w:szCs w:val="28"/>
        </w:rPr>
        <w:t xml:space="preserve"> </w:t>
      </w:r>
      <w:r w:rsidRPr="0015310E">
        <w:rPr>
          <w:color w:val="000000"/>
          <w:sz w:val="28"/>
          <w:szCs w:val="28"/>
        </w:rPr>
        <w:t>у формі екстремального восьмидобового дев’я</w:t>
      </w:r>
      <w:r w:rsidR="00A269CC">
        <w:rPr>
          <w:color w:val="000000"/>
          <w:sz w:val="28"/>
          <w:szCs w:val="28"/>
        </w:rPr>
        <w:softHyphen/>
      </w:r>
      <w:r w:rsidRPr="0015310E">
        <w:rPr>
          <w:color w:val="000000"/>
          <w:sz w:val="28"/>
          <w:szCs w:val="28"/>
        </w:rPr>
        <w:t>ностокілометро</w:t>
      </w:r>
      <w:r w:rsidR="003A2A97">
        <w:rPr>
          <w:color w:val="000000"/>
          <w:sz w:val="28"/>
          <w:szCs w:val="28"/>
        </w:rPr>
        <w:softHyphen/>
      </w:r>
      <w:r w:rsidRPr="0015310E">
        <w:rPr>
          <w:color w:val="000000"/>
          <w:sz w:val="28"/>
          <w:szCs w:val="28"/>
        </w:rPr>
        <w:t xml:space="preserve">вого водного переходу (проти течії) річкою Дністер, від с. Рудківці </w:t>
      </w:r>
      <w:r w:rsidR="003A2A97">
        <w:rPr>
          <w:color w:val="000000"/>
          <w:sz w:val="28"/>
          <w:szCs w:val="28"/>
        </w:rPr>
        <w:t>Ново</w:t>
      </w:r>
      <w:r w:rsidR="003A2A97">
        <w:rPr>
          <w:color w:val="000000"/>
          <w:sz w:val="28"/>
          <w:szCs w:val="28"/>
        </w:rPr>
        <w:softHyphen/>
        <w:t xml:space="preserve">ушицького </w:t>
      </w:r>
      <w:r w:rsidRPr="0015310E">
        <w:rPr>
          <w:color w:val="000000"/>
          <w:sz w:val="28"/>
          <w:szCs w:val="28"/>
        </w:rPr>
        <w:t xml:space="preserve">до с. Велика Слобідка </w:t>
      </w:r>
      <w:r w:rsidR="003A2A97">
        <w:rPr>
          <w:color w:val="000000"/>
          <w:sz w:val="28"/>
          <w:szCs w:val="28"/>
        </w:rPr>
        <w:t>Кам’янець-Подільського районів</w:t>
      </w:r>
      <w:r w:rsidRPr="0015310E">
        <w:rPr>
          <w:color w:val="000000"/>
          <w:sz w:val="28"/>
          <w:szCs w:val="28"/>
        </w:rPr>
        <w:t>, турис</w:t>
      </w:r>
      <w:r w:rsidR="003A2A97">
        <w:rPr>
          <w:color w:val="000000"/>
          <w:sz w:val="28"/>
          <w:szCs w:val="28"/>
        </w:rPr>
        <w:softHyphen/>
      </w:r>
      <w:r w:rsidRPr="0015310E">
        <w:rPr>
          <w:color w:val="000000"/>
          <w:sz w:val="28"/>
          <w:szCs w:val="28"/>
        </w:rPr>
        <w:t>тич</w:t>
      </w:r>
      <w:r w:rsidR="003A2A97">
        <w:rPr>
          <w:color w:val="000000"/>
          <w:sz w:val="28"/>
          <w:szCs w:val="28"/>
        </w:rPr>
        <w:softHyphen/>
      </w:r>
      <w:r w:rsidRPr="0015310E">
        <w:rPr>
          <w:color w:val="000000"/>
          <w:sz w:val="28"/>
          <w:szCs w:val="28"/>
        </w:rPr>
        <w:t>но-журна</w:t>
      </w:r>
      <w:r w:rsidR="00A269CC">
        <w:rPr>
          <w:color w:val="000000"/>
          <w:sz w:val="28"/>
          <w:szCs w:val="28"/>
        </w:rPr>
        <w:softHyphen/>
      </w:r>
      <w:r w:rsidRPr="0015310E">
        <w:rPr>
          <w:color w:val="000000"/>
          <w:sz w:val="28"/>
          <w:szCs w:val="28"/>
        </w:rPr>
        <w:t>лістської групи (8 осіб) на вітрильно-гребній морській шлюпці ЯЛ-6.</w:t>
      </w:r>
    </w:p>
    <w:p w:rsidR="002C3CE2" w:rsidRPr="0015310E" w:rsidRDefault="002C3CE2" w:rsidP="002C4A52">
      <w:pPr>
        <w:spacing w:after="80"/>
        <w:ind w:firstLine="709"/>
        <w:jc w:val="both"/>
        <w:rPr>
          <w:sz w:val="28"/>
          <w:szCs w:val="28"/>
        </w:rPr>
      </w:pPr>
      <w:r w:rsidRPr="0015310E">
        <w:rPr>
          <w:sz w:val="28"/>
          <w:szCs w:val="28"/>
        </w:rPr>
        <w:t>Як результат проведеної роботи за перше півріччя 2014 року до місцевих бюджетів області надійшло 9</w:t>
      </w:r>
      <w:r w:rsidR="00A269CC">
        <w:rPr>
          <w:sz w:val="28"/>
          <w:szCs w:val="28"/>
        </w:rPr>
        <w:t>0,3 тис.</w:t>
      </w:r>
      <w:r w:rsidRPr="0015310E">
        <w:rPr>
          <w:sz w:val="28"/>
          <w:szCs w:val="28"/>
        </w:rPr>
        <w:t>грн. туристичного збору або</w:t>
      </w:r>
      <w:r w:rsidRPr="0015310E">
        <w:rPr>
          <w:color w:val="FF0000"/>
          <w:sz w:val="28"/>
          <w:szCs w:val="28"/>
        </w:rPr>
        <w:t xml:space="preserve"> </w:t>
      </w:r>
      <w:r w:rsidRPr="0015310E">
        <w:rPr>
          <w:sz w:val="28"/>
          <w:szCs w:val="28"/>
        </w:rPr>
        <w:t>100%</w:t>
      </w:r>
      <w:r w:rsidRPr="0015310E">
        <w:rPr>
          <w:b/>
          <w:sz w:val="28"/>
          <w:szCs w:val="28"/>
        </w:rPr>
        <w:t xml:space="preserve"> </w:t>
      </w:r>
      <w:r w:rsidRPr="0015310E">
        <w:rPr>
          <w:sz w:val="28"/>
          <w:szCs w:val="28"/>
        </w:rPr>
        <w:t>до показників, затверджених місцевими радами.</w:t>
      </w:r>
    </w:p>
    <w:p w:rsidR="00B768DF" w:rsidRPr="0015310E" w:rsidRDefault="00B768DF" w:rsidP="002C4A52">
      <w:pPr>
        <w:widowControl w:val="0"/>
        <w:ind w:firstLine="709"/>
        <w:jc w:val="both"/>
        <w:rPr>
          <w:sz w:val="28"/>
          <w:szCs w:val="28"/>
        </w:rPr>
      </w:pPr>
      <w:r w:rsidRPr="0015310E">
        <w:rPr>
          <w:sz w:val="28"/>
          <w:szCs w:val="28"/>
        </w:rPr>
        <w:t>Регіональну політику буде спрямовано на забезпечення необхідних умов для п</w:t>
      </w:r>
      <w:r w:rsidR="004F7CCF" w:rsidRPr="0015310E">
        <w:rPr>
          <w:sz w:val="28"/>
          <w:szCs w:val="28"/>
        </w:rPr>
        <w:t>ідвищення самодостатності еконо</w:t>
      </w:r>
      <w:r w:rsidRPr="0015310E">
        <w:rPr>
          <w:sz w:val="28"/>
          <w:szCs w:val="28"/>
        </w:rPr>
        <w:t xml:space="preserve">мічного і соціального розвитку регіону та кожної територій. </w:t>
      </w:r>
    </w:p>
    <w:p w:rsidR="00FA15D0" w:rsidRPr="0015310E" w:rsidRDefault="00FA15D0" w:rsidP="0015310E">
      <w:pPr>
        <w:widowControl w:val="0"/>
        <w:ind w:firstLine="709"/>
        <w:jc w:val="both"/>
        <w:rPr>
          <w:color w:val="FF0000"/>
          <w:sz w:val="28"/>
          <w:szCs w:val="28"/>
        </w:rPr>
      </w:pPr>
    </w:p>
    <w:p w:rsidR="00E12D14" w:rsidRPr="0015310E" w:rsidRDefault="00E12D14" w:rsidP="0015310E">
      <w:pPr>
        <w:widowControl w:val="0"/>
        <w:spacing w:after="80"/>
        <w:ind w:firstLine="709"/>
        <w:jc w:val="both"/>
        <w:rPr>
          <w:color w:val="FF0000"/>
          <w:sz w:val="28"/>
          <w:szCs w:val="28"/>
          <w:lang w:val="ru-RU"/>
        </w:rPr>
      </w:pPr>
    </w:p>
    <w:p w:rsidR="00FA15D0" w:rsidRPr="0015310E" w:rsidRDefault="00FA15D0" w:rsidP="0015310E">
      <w:pPr>
        <w:widowControl w:val="0"/>
        <w:jc w:val="both"/>
        <w:rPr>
          <w:sz w:val="28"/>
          <w:szCs w:val="28"/>
        </w:rPr>
      </w:pPr>
      <w:r w:rsidRPr="0015310E">
        <w:rPr>
          <w:sz w:val="28"/>
          <w:szCs w:val="28"/>
        </w:rPr>
        <w:t>Заступник голови</w:t>
      </w:r>
      <w:r w:rsidR="00261D4D">
        <w:rPr>
          <w:sz w:val="28"/>
          <w:szCs w:val="28"/>
        </w:rPr>
        <w:t xml:space="preserve"> – керівник</w:t>
      </w:r>
    </w:p>
    <w:p w:rsidR="00441FAA" w:rsidRPr="0015310E" w:rsidRDefault="00261D4D" w:rsidP="0015310E">
      <w:pPr>
        <w:widowControl w:val="0"/>
        <w:jc w:val="both"/>
        <w:rPr>
          <w:sz w:val="28"/>
          <w:szCs w:val="28"/>
        </w:rPr>
      </w:pPr>
      <w:r>
        <w:rPr>
          <w:sz w:val="28"/>
          <w:szCs w:val="28"/>
        </w:rPr>
        <w:t xml:space="preserve">апарату </w:t>
      </w:r>
      <w:r w:rsidR="00FA15D0" w:rsidRPr="0015310E">
        <w:rPr>
          <w:sz w:val="28"/>
          <w:szCs w:val="28"/>
        </w:rPr>
        <w:t>адміністрації</w:t>
      </w:r>
      <w:r w:rsidR="00FA15D0" w:rsidRPr="0015310E">
        <w:rPr>
          <w:sz w:val="28"/>
          <w:szCs w:val="28"/>
        </w:rPr>
        <w:tab/>
      </w:r>
      <w:r w:rsidR="00FA15D0" w:rsidRPr="0015310E">
        <w:rPr>
          <w:sz w:val="28"/>
          <w:szCs w:val="28"/>
        </w:rPr>
        <w:tab/>
      </w:r>
      <w:r w:rsidR="00FA15D0" w:rsidRPr="0015310E">
        <w:rPr>
          <w:sz w:val="28"/>
          <w:szCs w:val="28"/>
        </w:rPr>
        <w:tab/>
      </w:r>
      <w:r w:rsidR="00FA15D0" w:rsidRPr="0015310E">
        <w:rPr>
          <w:sz w:val="28"/>
          <w:szCs w:val="28"/>
        </w:rPr>
        <w:tab/>
      </w:r>
      <w:r w:rsidR="00FA15D0" w:rsidRPr="0015310E">
        <w:rPr>
          <w:sz w:val="28"/>
          <w:szCs w:val="28"/>
        </w:rPr>
        <w:tab/>
      </w:r>
      <w:r w:rsidR="00FA15D0" w:rsidRPr="0015310E">
        <w:rPr>
          <w:sz w:val="28"/>
          <w:szCs w:val="28"/>
        </w:rPr>
        <w:tab/>
      </w:r>
      <w:r w:rsidR="00FA15D0" w:rsidRPr="0015310E">
        <w:rPr>
          <w:sz w:val="28"/>
          <w:szCs w:val="28"/>
        </w:rPr>
        <w:tab/>
      </w:r>
      <w:r w:rsidR="00FA15D0" w:rsidRPr="0015310E">
        <w:rPr>
          <w:sz w:val="28"/>
          <w:szCs w:val="28"/>
        </w:rPr>
        <w:tab/>
      </w:r>
      <w:r w:rsidR="00A269CC">
        <w:rPr>
          <w:sz w:val="28"/>
          <w:szCs w:val="28"/>
        </w:rPr>
        <w:t xml:space="preserve">    </w:t>
      </w:r>
      <w:r w:rsidR="00C17247">
        <w:rPr>
          <w:sz w:val="28"/>
          <w:szCs w:val="28"/>
        </w:rPr>
        <w:t xml:space="preserve"> </w:t>
      </w:r>
      <w:r>
        <w:rPr>
          <w:sz w:val="28"/>
          <w:szCs w:val="28"/>
        </w:rPr>
        <w:t xml:space="preserve"> </w:t>
      </w:r>
      <w:r w:rsidR="00A269CC">
        <w:rPr>
          <w:sz w:val="28"/>
          <w:szCs w:val="28"/>
        </w:rPr>
        <w:t xml:space="preserve">  </w:t>
      </w:r>
      <w:r>
        <w:rPr>
          <w:sz w:val="28"/>
          <w:szCs w:val="28"/>
        </w:rPr>
        <w:t>Л.Стебло</w:t>
      </w:r>
    </w:p>
    <w:sectPr w:rsidR="00441FAA" w:rsidRPr="0015310E" w:rsidSect="002C4A52">
      <w:headerReference w:type="even" r:id="rId7"/>
      <w:headerReference w:type="default" r:id="rId8"/>
      <w:footnotePr>
        <w:pos w:val="beneathText"/>
      </w:footnotePr>
      <w:pgSz w:w="11905" w:h="16837" w:code="9"/>
      <w:pgMar w:top="1134" w:right="680" w:bottom="1077"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0B1" w:rsidRDefault="009B10B1">
      <w:r>
        <w:separator/>
      </w:r>
    </w:p>
  </w:endnote>
  <w:endnote w:type="continuationSeparator" w:id="0">
    <w:p w:rsidR="009B10B1" w:rsidRDefault="009B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horndal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0B1" w:rsidRDefault="009B10B1">
      <w:r>
        <w:separator/>
      </w:r>
    </w:p>
  </w:footnote>
  <w:footnote w:type="continuationSeparator" w:id="0">
    <w:p w:rsidR="009B10B1" w:rsidRDefault="009B1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A" w:rsidRDefault="00441FAA" w:rsidP="002C4A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A269CC">
      <w:rPr>
        <w:rStyle w:val="PageNumber"/>
      </w:rPr>
      <w:fldChar w:fldCharType="separate"/>
    </w:r>
    <w:r w:rsidR="00A269CC">
      <w:rPr>
        <w:rStyle w:val="PageNumber"/>
        <w:noProof/>
      </w:rPr>
      <w:t>10</w:t>
    </w:r>
    <w:r>
      <w:rPr>
        <w:rStyle w:val="PageNumber"/>
      </w:rPr>
      <w:fldChar w:fldCharType="end"/>
    </w:r>
  </w:p>
  <w:p w:rsidR="00441FAA" w:rsidRDefault="00441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52" w:rsidRDefault="002C4A52" w:rsidP="00C243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0431">
      <w:rPr>
        <w:rStyle w:val="PageNumber"/>
        <w:noProof/>
      </w:rPr>
      <w:t>2</w:t>
    </w:r>
    <w:r>
      <w:rPr>
        <w:rStyle w:val="PageNumber"/>
      </w:rPr>
      <w:fldChar w:fldCharType="end"/>
    </w:r>
  </w:p>
  <w:p w:rsidR="00FA15D0" w:rsidRDefault="00630431">
    <w:pPr>
      <w:widowControl w:val="0"/>
      <w:tabs>
        <w:tab w:val="left" w:pos="720"/>
      </w:tabs>
      <w:spacing w:after="80"/>
      <w:ind w:firstLine="709"/>
      <w:jc w:val="both"/>
    </w:pPr>
    <w:r>
      <w:rPr>
        <w:noProof/>
        <w:lang w:eastAsia="uk-UA"/>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2230" cy="144780"/>
              <wp:effectExtent l="1905" t="635" r="254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5D0" w:rsidRPr="00441FAA" w:rsidRDefault="00FA15D0" w:rsidP="00441F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4.9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" stroked="f">
              <v:fill opacity="0"/>
              <v:textbox inset="0,0,0,0">
                <w:txbxContent>
                  <w:p w:rsidR="00FA15D0" w:rsidRPr="00441FAA" w:rsidRDefault="00FA15D0" w:rsidP="00441FAA"/>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FC"/>
    <w:rsid w:val="00001A10"/>
    <w:rsid w:val="00001EB2"/>
    <w:rsid w:val="000050B8"/>
    <w:rsid w:val="000066E4"/>
    <w:rsid w:val="0000763B"/>
    <w:rsid w:val="000079FA"/>
    <w:rsid w:val="00007D3F"/>
    <w:rsid w:val="00016518"/>
    <w:rsid w:val="00016A41"/>
    <w:rsid w:val="00023591"/>
    <w:rsid w:val="00023D31"/>
    <w:rsid w:val="000313BB"/>
    <w:rsid w:val="00034926"/>
    <w:rsid w:val="000379F6"/>
    <w:rsid w:val="00037F3E"/>
    <w:rsid w:val="000423E9"/>
    <w:rsid w:val="00044415"/>
    <w:rsid w:val="0005012F"/>
    <w:rsid w:val="000505B3"/>
    <w:rsid w:val="00051893"/>
    <w:rsid w:val="00051C4D"/>
    <w:rsid w:val="000525B9"/>
    <w:rsid w:val="0005370F"/>
    <w:rsid w:val="00054BAB"/>
    <w:rsid w:val="000611BB"/>
    <w:rsid w:val="0006670D"/>
    <w:rsid w:val="00066D41"/>
    <w:rsid w:val="000702A3"/>
    <w:rsid w:val="00070D1D"/>
    <w:rsid w:val="00086020"/>
    <w:rsid w:val="00093A25"/>
    <w:rsid w:val="000B38B4"/>
    <w:rsid w:val="000C0C3E"/>
    <w:rsid w:val="000D0780"/>
    <w:rsid w:val="000D0825"/>
    <w:rsid w:val="000D7FFA"/>
    <w:rsid w:val="000E300E"/>
    <w:rsid w:val="000E67B1"/>
    <w:rsid w:val="000E6A89"/>
    <w:rsid w:val="000F3B6E"/>
    <w:rsid w:val="000F4773"/>
    <w:rsid w:val="0010473A"/>
    <w:rsid w:val="00104D52"/>
    <w:rsid w:val="001077F2"/>
    <w:rsid w:val="001222E7"/>
    <w:rsid w:val="00122D5B"/>
    <w:rsid w:val="00124A1E"/>
    <w:rsid w:val="00127DE9"/>
    <w:rsid w:val="001349EB"/>
    <w:rsid w:val="00145183"/>
    <w:rsid w:val="0015310E"/>
    <w:rsid w:val="00154683"/>
    <w:rsid w:val="0015515A"/>
    <w:rsid w:val="00156EAC"/>
    <w:rsid w:val="001575D3"/>
    <w:rsid w:val="001755D3"/>
    <w:rsid w:val="00181200"/>
    <w:rsid w:val="001839A6"/>
    <w:rsid w:val="00186A25"/>
    <w:rsid w:val="0019086F"/>
    <w:rsid w:val="001A4ECA"/>
    <w:rsid w:val="001A5878"/>
    <w:rsid w:val="001A5EF2"/>
    <w:rsid w:val="001A6455"/>
    <w:rsid w:val="001A7145"/>
    <w:rsid w:val="001A771C"/>
    <w:rsid w:val="001B112A"/>
    <w:rsid w:val="001B1A47"/>
    <w:rsid w:val="001B6936"/>
    <w:rsid w:val="001C1FFD"/>
    <w:rsid w:val="001C39FF"/>
    <w:rsid w:val="001C5474"/>
    <w:rsid w:val="001C58B6"/>
    <w:rsid w:val="001D4469"/>
    <w:rsid w:val="001D7200"/>
    <w:rsid w:val="001E5EA8"/>
    <w:rsid w:val="001F42E2"/>
    <w:rsid w:val="002009ED"/>
    <w:rsid w:val="0020565C"/>
    <w:rsid w:val="0020728D"/>
    <w:rsid w:val="00214271"/>
    <w:rsid w:val="00222FEB"/>
    <w:rsid w:val="0023599E"/>
    <w:rsid w:val="0024085A"/>
    <w:rsid w:val="00241C26"/>
    <w:rsid w:val="00243B9E"/>
    <w:rsid w:val="00246C1B"/>
    <w:rsid w:val="002503AC"/>
    <w:rsid w:val="00250EA0"/>
    <w:rsid w:val="00251F0A"/>
    <w:rsid w:val="00253885"/>
    <w:rsid w:val="00253A4C"/>
    <w:rsid w:val="002552E9"/>
    <w:rsid w:val="00256DE9"/>
    <w:rsid w:val="00261D4D"/>
    <w:rsid w:val="0026216D"/>
    <w:rsid w:val="00262C4B"/>
    <w:rsid w:val="00263A8F"/>
    <w:rsid w:val="00265422"/>
    <w:rsid w:val="00266459"/>
    <w:rsid w:val="002732B7"/>
    <w:rsid w:val="00276EEF"/>
    <w:rsid w:val="00280626"/>
    <w:rsid w:val="00280BE8"/>
    <w:rsid w:val="00281D90"/>
    <w:rsid w:val="00282D45"/>
    <w:rsid w:val="00287603"/>
    <w:rsid w:val="00294886"/>
    <w:rsid w:val="002A0375"/>
    <w:rsid w:val="002A243B"/>
    <w:rsid w:val="002A307B"/>
    <w:rsid w:val="002B21F2"/>
    <w:rsid w:val="002B3EB5"/>
    <w:rsid w:val="002C3CE2"/>
    <w:rsid w:val="002C4A52"/>
    <w:rsid w:val="002C7C14"/>
    <w:rsid w:val="002D4360"/>
    <w:rsid w:val="002D4BA3"/>
    <w:rsid w:val="002D5869"/>
    <w:rsid w:val="002D5B91"/>
    <w:rsid w:val="002D6388"/>
    <w:rsid w:val="002D72D8"/>
    <w:rsid w:val="002E5FC9"/>
    <w:rsid w:val="002E69D8"/>
    <w:rsid w:val="002F197C"/>
    <w:rsid w:val="002F36FD"/>
    <w:rsid w:val="002F5468"/>
    <w:rsid w:val="002F6226"/>
    <w:rsid w:val="002F66D4"/>
    <w:rsid w:val="002F71C2"/>
    <w:rsid w:val="0030243D"/>
    <w:rsid w:val="00303BB3"/>
    <w:rsid w:val="0030601A"/>
    <w:rsid w:val="00310CC0"/>
    <w:rsid w:val="0031297D"/>
    <w:rsid w:val="003145B3"/>
    <w:rsid w:val="00320B50"/>
    <w:rsid w:val="0032330F"/>
    <w:rsid w:val="003268ED"/>
    <w:rsid w:val="00327398"/>
    <w:rsid w:val="00330B73"/>
    <w:rsid w:val="00331EC2"/>
    <w:rsid w:val="00334BB6"/>
    <w:rsid w:val="00337FD2"/>
    <w:rsid w:val="00340E1B"/>
    <w:rsid w:val="0034606B"/>
    <w:rsid w:val="003545EB"/>
    <w:rsid w:val="0036060B"/>
    <w:rsid w:val="00362F38"/>
    <w:rsid w:val="00366866"/>
    <w:rsid w:val="00367C58"/>
    <w:rsid w:val="00367D55"/>
    <w:rsid w:val="00381043"/>
    <w:rsid w:val="00381133"/>
    <w:rsid w:val="0038117E"/>
    <w:rsid w:val="00381E6F"/>
    <w:rsid w:val="00392C88"/>
    <w:rsid w:val="00394A00"/>
    <w:rsid w:val="0039525D"/>
    <w:rsid w:val="003953C8"/>
    <w:rsid w:val="003A1CA8"/>
    <w:rsid w:val="003A2A97"/>
    <w:rsid w:val="003B1FD6"/>
    <w:rsid w:val="003B305B"/>
    <w:rsid w:val="003B35C1"/>
    <w:rsid w:val="003B6253"/>
    <w:rsid w:val="003C00D6"/>
    <w:rsid w:val="003C41D9"/>
    <w:rsid w:val="003D435D"/>
    <w:rsid w:val="003D4395"/>
    <w:rsid w:val="003D46AF"/>
    <w:rsid w:val="003D5301"/>
    <w:rsid w:val="003D598F"/>
    <w:rsid w:val="003D7D86"/>
    <w:rsid w:val="003E1F5D"/>
    <w:rsid w:val="003E47F9"/>
    <w:rsid w:val="003E79C0"/>
    <w:rsid w:val="003F5979"/>
    <w:rsid w:val="004005F6"/>
    <w:rsid w:val="004045B4"/>
    <w:rsid w:val="0042014B"/>
    <w:rsid w:val="00422197"/>
    <w:rsid w:val="00423BB2"/>
    <w:rsid w:val="0042685C"/>
    <w:rsid w:val="00430020"/>
    <w:rsid w:val="0043737E"/>
    <w:rsid w:val="004374A5"/>
    <w:rsid w:val="0044035C"/>
    <w:rsid w:val="004412E5"/>
    <w:rsid w:val="00441813"/>
    <w:rsid w:val="00441FAA"/>
    <w:rsid w:val="00442FDA"/>
    <w:rsid w:val="00456CC6"/>
    <w:rsid w:val="00457130"/>
    <w:rsid w:val="00463E6A"/>
    <w:rsid w:val="00472496"/>
    <w:rsid w:val="0047374B"/>
    <w:rsid w:val="00475811"/>
    <w:rsid w:val="00480A7D"/>
    <w:rsid w:val="004853B7"/>
    <w:rsid w:val="00493151"/>
    <w:rsid w:val="00493BE9"/>
    <w:rsid w:val="00494518"/>
    <w:rsid w:val="004A4766"/>
    <w:rsid w:val="004B3B7C"/>
    <w:rsid w:val="004C4E9B"/>
    <w:rsid w:val="004D3396"/>
    <w:rsid w:val="004D3D4A"/>
    <w:rsid w:val="004D6524"/>
    <w:rsid w:val="004E1FEB"/>
    <w:rsid w:val="004E5606"/>
    <w:rsid w:val="004F06ED"/>
    <w:rsid w:val="004F3FC6"/>
    <w:rsid w:val="004F7CCF"/>
    <w:rsid w:val="00506A64"/>
    <w:rsid w:val="00520218"/>
    <w:rsid w:val="0052120B"/>
    <w:rsid w:val="005223C9"/>
    <w:rsid w:val="005238DE"/>
    <w:rsid w:val="00527470"/>
    <w:rsid w:val="00527D5C"/>
    <w:rsid w:val="0053001E"/>
    <w:rsid w:val="00541873"/>
    <w:rsid w:val="005433B5"/>
    <w:rsid w:val="0055319A"/>
    <w:rsid w:val="00557F52"/>
    <w:rsid w:val="00557F91"/>
    <w:rsid w:val="00560CF3"/>
    <w:rsid w:val="005660BF"/>
    <w:rsid w:val="0057137E"/>
    <w:rsid w:val="00583402"/>
    <w:rsid w:val="00585117"/>
    <w:rsid w:val="0058739E"/>
    <w:rsid w:val="005917C4"/>
    <w:rsid w:val="00592A18"/>
    <w:rsid w:val="00593570"/>
    <w:rsid w:val="005969F6"/>
    <w:rsid w:val="005A6F83"/>
    <w:rsid w:val="005A7271"/>
    <w:rsid w:val="005B0BF2"/>
    <w:rsid w:val="005B2274"/>
    <w:rsid w:val="005B468A"/>
    <w:rsid w:val="005B5106"/>
    <w:rsid w:val="005B525B"/>
    <w:rsid w:val="005B5C06"/>
    <w:rsid w:val="005C04D1"/>
    <w:rsid w:val="005C0B3D"/>
    <w:rsid w:val="005C3D6A"/>
    <w:rsid w:val="005C4A45"/>
    <w:rsid w:val="005D1C24"/>
    <w:rsid w:val="005E3235"/>
    <w:rsid w:val="005E64AD"/>
    <w:rsid w:val="005E6AFC"/>
    <w:rsid w:val="005F08BE"/>
    <w:rsid w:val="005F14FA"/>
    <w:rsid w:val="005F2A79"/>
    <w:rsid w:val="005F49CA"/>
    <w:rsid w:val="005F765F"/>
    <w:rsid w:val="006009E4"/>
    <w:rsid w:val="006038BF"/>
    <w:rsid w:val="0061033B"/>
    <w:rsid w:val="006115B3"/>
    <w:rsid w:val="00611CBC"/>
    <w:rsid w:val="006120A4"/>
    <w:rsid w:val="0061506F"/>
    <w:rsid w:val="00623270"/>
    <w:rsid w:val="00630431"/>
    <w:rsid w:val="0063281D"/>
    <w:rsid w:val="00632BF9"/>
    <w:rsid w:val="006334BF"/>
    <w:rsid w:val="00634639"/>
    <w:rsid w:val="00637971"/>
    <w:rsid w:val="00640FB5"/>
    <w:rsid w:val="00641616"/>
    <w:rsid w:val="00644027"/>
    <w:rsid w:val="006500CA"/>
    <w:rsid w:val="00652830"/>
    <w:rsid w:val="006536B6"/>
    <w:rsid w:val="006564FC"/>
    <w:rsid w:val="006566FD"/>
    <w:rsid w:val="00657BE5"/>
    <w:rsid w:val="00661209"/>
    <w:rsid w:val="00663FC9"/>
    <w:rsid w:val="0067005A"/>
    <w:rsid w:val="00673BFF"/>
    <w:rsid w:val="00674D3D"/>
    <w:rsid w:val="0068117E"/>
    <w:rsid w:val="006841FE"/>
    <w:rsid w:val="00685B54"/>
    <w:rsid w:val="00685D89"/>
    <w:rsid w:val="00696D0E"/>
    <w:rsid w:val="006A03C9"/>
    <w:rsid w:val="006A0540"/>
    <w:rsid w:val="006A0F37"/>
    <w:rsid w:val="006A553F"/>
    <w:rsid w:val="006A6498"/>
    <w:rsid w:val="006A6E3D"/>
    <w:rsid w:val="006A7A9E"/>
    <w:rsid w:val="006B2B71"/>
    <w:rsid w:val="006B6292"/>
    <w:rsid w:val="006B64FD"/>
    <w:rsid w:val="006C06D1"/>
    <w:rsid w:val="006C1A88"/>
    <w:rsid w:val="006C210E"/>
    <w:rsid w:val="006C288B"/>
    <w:rsid w:val="006D68F5"/>
    <w:rsid w:val="006D74EF"/>
    <w:rsid w:val="006D7AAC"/>
    <w:rsid w:val="006E1DD5"/>
    <w:rsid w:val="006E2812"/>
    <w:rsid w:val="006E34B0"/>
    <w:rsid w:val="006E6B9E"/>
    <w:rsid w:val="006E77BC"/>
    <w:rsid w:val="006F2DCA"/>
    <w:rsid w:val="006F7907"/>
    <w:rsid w:val="007019F9"/>
    <w:rsid w:val="00701C59"/>
    <w:rsid w:val="00702766"/>
    <w:rsid w:val="007159C8"/>
    <w:rsid w:val="00716972"/>
    <w:rsid w:val="007216F8"/>
    <w:rsid w:val="00722B38"/>
    <w:rsid w:val="00727337"/>
    <w:rsid w:val="00731E69"/>
    <w:rsid w:val="00740E7F"/>
    <w:rsid w:val="007429B7"/>
    <w:rsid w:val="00742DA5"/>
    <w:rsid w:val="00742E29"/>
    <w:rsid w:val="007467A0"/>
    <w:rsid w:val="00751E4A"/>
    <w:rsid w:val="00753264"/>
    <w:rsid w:val="0075339D"/>
    <w:rsid w:val="0075618D"/>
    <w:rsid w:val="00756C84"/>
    <w:rsid w:val="00762EDA"/>
    <w:rsid w:val="00763812"/>
    <w:rsid w:val="00763C58"/>
    <w:rsid w:val="0076419D"/>
    <w:rsid w:val="00773FCF"/>
    <w:rsid w:val="00786297"/>
    <w:rsid w:val="00792780"/>
    <w:rsid w:val="00793249"/>
    <w:rsid w:val="007A4097"/>
    <w:rsid w:val="007A5232"/>
    <w:rsid w:val="007A7B49"/>
    <w:rsid w:val="007B3390"/>
    <w:rsid w:val="007C03ED"/>
    <w:rsid w:val="007C1C1A"/>
    <w:rsid w:val="007C32FA"/>
    <w:rsid w:val="007C79A3"/>
    <w:rsid w:val="007D3E2A"/>
    <w:rsid w:val="007D3EF8"/>
    <w:rsid w:val="007E0424"/>
    <w:rsid w:val="007E05B7"/>
    <w:rsid w:val="007E1267"/>
    <w:rsid w:val="007E7503"/>
    <w:rsid w:val="007F7C3A"/>
    <w:rsid w:val="00800409"/>
    <w:rsid w:val="00801161"/>
    <w:rsid w:val="008029E2"/>
    <w:rsid w:val="00807983"/>
    <w:rsid w:val="00813DAE"/>
    <w:rsid w:val="00815A34"/>
    <w:rsid w:val="008217B5"/>
    <w:rsid w:val="00826ECE"/>
    <w:rsid w:val="00830DC5"/>
    <w:rsid w:val="00830F5A"/>
    <w:rsid w:val="0083216A"/>
    <w:rsid w:val="00835598"/>
    <w:rsid w:val="00835AFF"/>
    <w:rsid w:val="008361C7"/>
    <w:rsid w:val="008501E7"/>
    <w:rsid w:val="008541B5"/>
    <w:rsid w:val="00857A90"/>
    <w:rsid w:val="00863168"/>
    <w:rsid w:val="008673E5"/>
    <w:rsid w:val="0088043F"/>
    <w:rsid w:val="0088143A"/>
    <w:rsid w:val="00892022"/>
    <w:rsid w:val="00892F4C"/>
    <w:rsid w:val="00893580"/>
    <w:rsid w:val="008936E1"/>
    <w:rsid w:val="00893F05"/>
    <w:rsid w:val="008943B8"/>
    <w:rsid w:val="00894433"/>
    <w:rsid w:val="00896A48"/>
    <w:rsid w:val="00896EF0"/>
    <w:rsid w:val="0089766D"/>
    <w:rsid w:val="008A09A3"/>
    <w:rsid w:val="008A1825"/>
    <w:rsid w:val="008A1B31"/>
    <w:rsid w:val="008A2830"/>
    <w:rsid w:val="008B3F56"/>
    <w:rsid w:val="008B61D2"/>
    <w:rsid w:val="008B63AE"/>
    <w:rsid w:val="008C0483"/>
    <w:rsid w:val="008C437F"/>
    <w:rsid w:val="008C4380"/>
    <w:rsid w:val="008C706D"/>
    <w:rsid w:val="008D18C8"/>
    <w:rsid w:val="008D2FD4"/>
    <w:rsid w:val="008D3F84"/>
    <w:rsid w:val="008D4D3C"/>
    <w:rsid w:val="008D7820"/>
    <w:rsid w:val="008D7A4D"/>
    <w:rsid w:val="008E6D66"/>
    <w:rsid w:val="008F0DB6"/>
    <w:rsid w:val="008F5050"/>
    <w:rsid w:val="008F6ADD"/>
    <w:rsid w:val="00901433"/>
    <w:rsid w:val="0090258A"/>
    <w:rsid w:val="00903A25"/>
    <w:rsid w:val="00910323"/>
    <w:rsid w:val="009116FE"/>
    <w:rsid w:val="009152E3"/>
    <w:rsid w:val="0091617C"/>
    <w:rsid w:val="009176AB"/>
    <w:rsid w:val="009176CE"/>
    <w:rsid w:val="009206FA"/>
    <w:rsid w:val="00922902"/>
    <w:rsid w:val="00922C47"/>
    <w:rsid w:val="00923071"/>
    <w:rsid w:val="00926999"/>
    <w:rsid w:val="00931B40"/>
    <w:rsid w:val="00933849"/>
    <w:rsid w:val="00937354"/>
    <w:rsid w:val="00943A59"/>
    <w:rsid w:val="00944A6E"/>
    <w:rsid w:val="009478EF"/>
    <w:rsid w:val="00951C21"/>
    <w:rsid w:val="00954217"/>
    <w:rsid w:val="00960CA2"/>
    <w:rsid w:val="009668EC"/>
    <w:rsid w:val="00976E5B"/>
    <w:rsid w:val="00977FB8"/>
    <w:rsid w:val="00982842"/>
    <w:rsid w:val="0098427A"/>
    <w:rsid w:val="00985522"/>
    <w:rsid w:val="00992BD0"/>
    <w:rsid w:val="009972AD"/>
    <w:rsid w:val="009A0854"/>
    <w:rsid w:val="009A2209"/>
    <w:rsid w:val="009A2E20"/>
    <w:rsid w:val="009B10B1"/>
    <w:rsid w:val="009B5827"/>
    <w:rsid w:val="009C02E7"/>
    <w:rsid w:val="009C723E"/>
    <w:rsid w:val="009D4A42"/>
    <w:rsid w:val="009E5B4A"/>
    <w:rsid w:val="009F1792"/>
    <w:rsid w:val="00A07183"/>
    <w:rsid w:val="00A07A80"/>
    <w:rsid w:val="00A12870"/>
    <w:rsid w:val="00A137AD"/>
    <w:rsid w:val="00A16FCA"/>
    <w:rsid w:val="00A17870"/>
    <w:rsid w:val="00A212E8"/>
    <w:rsid w:val="00A269CC"/>
    <w:rsid w:val="00A30B17"/>
    <w:rsid w:val="00A32C87"/>
    <w:rsid w:val="00A3424E"/>
    <w:rsid w:val="00A53843"/>
    <w:rsid w:val="00A541A2"/>
    <w:rsid w:val="00A65BAC"/>
    <w:rsid w:val="00A67540"/>
    <w:rsid w:val="00A711EE"/>
    <w:rsid w:val="00A7411B"/>
    <w:rsid w:val="00A75DC5"/>
    <w:rsid w:val="00A76B7C"/>
    <w:rsid w:val="00A87014"/>
    <w:rsid w:val="00AA0FAF"/>
    <w:rsid w:val="00AA2791"/>
    <w:rsid w:val="00AA3216"/>
    <w:rsid w:val="00AA5DAA"/>
    <w:rsid w:val="00AB2D67"/>
    <w:rsid w:val="00AB65F7"/>
    <w:rsid w:val="00AC56A0"/>
    <w:rsid w:val="00AC6B85"/>
    <w:rsid w:val="00AC7D46"/>
    <w:rsid w:val="00AD1CB9"/>
    <w:rsid w:val="00AE04F2"/>
    <w:rsid w:val="00AE1D49"/>
    <w:rsid w:val="00AE1E37"/>
    <w:rsid w:val="00AE3B18"/>
    <w:rsid w:val="00AE4894"/>
    <w:rsid w:val="00AF182B"/>
    <w:rsid w:val="00AF43E7"/>
    <w:rsid w:val="00AF4C41"/>
    <w:rsid w:val="00AF635A"/>
    <w:rsid w:val="00AF6BBC"/>
    <w:rsid w:val="00AF7176"/>
    <w:rsid w:val="00AF7B77"/>
    <w:rsid w:val="00B05A51"/>
    <w:rsid w:val="00B116A2"/>
    <w:rsid w:val="00B2420B"/>
    <w:rsid w:val="00B273C9"/>
    <w:rsid w:val="00B31B37"/>
    <w:rsid w:val="00B3511D"/>
    <w:rsid w:val="00B36981"/>
    <w:rsid w:val="00B37F4D"/>
    <w:rsid w:val="00B416F4"/>
    <w:rsid w:val="00B4321F"/>
    <w:rsid w:val="00B46ABE"/>
    <w:rsid w:val="00B57B48"/>
    <w:rsid w:val="00B60226"/>
    <w:rsid w:val="00B61690"/>
    <w:rsid w:val="00B641FF"/>
    <w:rsid w:val="00B6668C"/>
    <w:rsid w:val="00B6754C"/>
    <w:rsid w:val="00B70EB2"/>
    <w:rsid w:val="00B748B4"/>
    <w:rsid w:val="00B768DF"/>
    <w:rsid w:val="00B86E6F"/>
    <w:rsid w:val="00B86FAC"/>
    <w:rsid w:val="00B95F2D"/>
    <w:rsid w:val="00B96B28"/>
    <w:rsid w:val="00BA0963"/>
    <w:rsid w:val="00BA7550"/>
    <w:rsid w:val="00BA773B"/>
    <w:rsid w:val="00BB042A"/>
    <w:rsid w:val="00BB590A"/>
    <w:rsid w:val="00BC0894"/>
    <w:rsid w:val="00BC151A"/>
    <w:rsid w:val="00BC4BF8"/>
    <w:rsid w:val="00BC4FD5"/>
    <w:rsid w:val="00BC52BB"/>
    <w:rsid w:val="00BD0015"/>
    <w:rsid w:val="00BD3927"/>
    <w:rsid w:val="00BD3F7B"/>
    <w:rsid w:val="00BD410E"/>
    <w:rsid w:val="00BD5ADF"/>
    <w:rsid w:val="00BE1A99"/>
    <w:rsid w:val="00BE39D2"/>
    <w:rsid w:val="00BE7212"/>
    <w:rsid w:val="00BE7B91"/>
    <w:rsid w:val="00BF1B8D"/>
    <w:rsid w:val="00BF2A30"/>
    <w:rsid w:val="00C00FA5"/>
    <w:rsid w:val="00C038F9"/>
    <w:rsid w:val="00C045FF"/>
    <w:rsid w:val="00C056A7"/>
    <w:rsid w:val="00C1151E"/>
    <w:rsid w:val="00C17247"/>
    <w:rsid w:val="00C22D02"/>
    <w:rsid w:val="00C2435E"/>
    <w:rsid w:val="00C24A1D"/>
    <w:rsid w:val="00C255B9"/>
    <w:rsid w:val="00C25648"/>
    <w:rsid w:val="00C26F8C"/>
    <w:rsid w:val="00C3018B"/>
    <w:rsid w:val="00C33418"/>
    <w:rsid w:val="00C36957"/>
    <w:rsid w:val="00C37582"/>
    <w:rsid w:val="00C37879"/>
    <w:rsid w:val="00C37C29"/>
    <w:rsid w:val="00C37E93"/>
    <w:rsid w:val="00C40AD3"/>
    <w:rsid w:val="00C41CB5"/>
    <w:rsid w:val="00C430D5"/>
    <w:rsid w:val="00C438DA"/>
    <w:rsid w:val="00C46FC6"/>
    <w:rsid w:val="00C55BEC"/>
    <w:rsid w:val="00C61805"/>
    <w:rsid w:val="00C6274B"/>
    <w:rsid w:val="00C63271"/>
    <w:rsid w:val="00C72392"/>
    <w:rsid w:val="00C748F7"/>
    <w:rsid w:val="00C773BC"/>
    <w:rsid w:val="00C8392C"/>
    <w:rsid w:val="00C85B50"/>
    <w:rsid w:val="00C9222C"/>
    <w:rsid w:val="00C92E51"/>
    <w:rsid w:val="00C96AB0"/>
    <w:rsid w:val="00CA2164"/>
    <w:rsid w:val="00CA43EF"/>
    <w:rsid w:val="00CA534A"/>
    <w:rsid w:val="00CB0678"/>
    <w:rsid w:val="00CB131D"/>
    <w:rsid w:val="00CB699F"/>
    <w:rsid w:val="00CC2CDC"/>
    <w:rsid w:val="00CC3253"/>
    <w:rsid w:val="00CC3410"/>
    <w:rsid w:val="00CC5997"/>
    <w:rsid w:val="00CD55B3"/>
    <w:rsid w:val="00CE09CD"/>
    <w:rsid w:val="00CE3E83"/>
    <w:rsid w:val="00CE4388"/>
    <w:rsid w:val="00CE43E0"/>
    <w:rsid w:val="00CE50BB"/>
    <w:rsid w:val="00CE7B35"/>
    <w:rsid w:val="00CF570E"/>
    <w:rsid w:val="00D006BB"/>
    <w:rsid w:val="00D06FF2"/>
    <w:rsid w:val="00D0784D"/>
    <w:rsid w:val="00D10156"/>
    <w:rsid w:val="00D11482"/>
    <w:rsid w:val="00D21BD6"/>
    <w:rsid w:val="00D22B80"/>
    <w:rsid w:val="00D2631D"/>
    <w:rsid w:val="00D2707C"/>
    <w:rsid w:val="00D32DDF"/>
    <w:rsid w:val="00D359DF"/>
    <w:rsid w:val="00D37FD0"/>
    <w:rsid w:val="00D429C9"/>
    <w:rsid w:val="00D42BEF"/>
    <w:rsid w:val="00D4440D"/>
    <w:rsid w:val="00D464DC"/>
    <w:rsid w:val="00D4734E"/>
    <w:rsid w:val="00D4761F"/>
    <w:rsid w:val="00D47E07"/>
    <w:rsid w:val="00D52845"/>
    <w:rsid w:val="00D5656F"/>
    <w:rsid w:val="00D63DB5"/>
    <w:rsid w:val="00D641C6"/>
    <w:rsid w:val="00D652C8"/>
    <w:rsid w:val="00D71495"/>
    <w:rsid w:val="00D76657"/>
    <w:rsid w:val="00D847EB"/>
    <w:rsid w:val="00D8758A"/>
    <w:rsid w:val="00D9055D"/>
    <w:rsid w:val="00D912D1"/>
    <w:rsid w:val="00D97620"/>
    <w:rsid w:val="00DA3697"/>
    <w:rsid w:val="00DA6552"/>
    <w:rsid w:val="00DB53CE"/>
    <w:rsid w:val="00DC0E91"/>
    <w:rsid w:val="00DC10F8"/>
    <w:rsid w:val="00DC4A2C"/>
    <w:rsid w:val="00DC638A"/>
    <w:rsid w:val="00DD10DC"/>
    <w:rsid w:val="00DD420A"/>
    <w:rsid w:val="00DD4619"/>
    <w:rsid w:val="00DD4E50"/>
    <w:rsid w:val="00DD69D2"/>
    <w:rsid w:val="00DD7989"/>
    <w:rsid w:val="00DE0B03"/>
    <w:rsid w:val="00DE1BAA"/>
    <w:rsid w:val="00DE3900"/>
    <w:rsid w:val="00DE3C27"/>
    <w:rsid w:val="00DE4C0A"/>
    <w:rsid w:val="00DE789C"/>
    <w:rsid w:val="00DF1C9D"/>
    <w:rsid w:val="00DF2ADC"/>
    <w:rsid w:val="00DF3F77"/>
    <w:rsid w:val="00DF7016"/>
    <w:rsid w:val="00DF7B87"/>
    <w:rsid w:val="00E04400"/>
    <w:rsid w:val="00E126E2"/>
    <w:rsid w:val="00E12D14"/>
    <w:rsid w:val="00E13CF3"/>
    <w:rsid w:val="00E30174"/>
    <w:rsid w:val="00E37F85"/>
    <w:rsid w:val="00E412DE"/>
    <w:rsid w:val="00E4526C"/>
    <w:rsid w:val="00E45F3D"/>
    <w:rsid w:val="00E52736"/>
    <w:rsid w:val="00E56507"/>
    <w:rsid w:val="00E73CA1"/>
    <w:rsid w:val="00E7575E"/>
    <w:rsid w:val="00E75C7D"/>
    <w:rsid w:val="00E773FD"/>
    <w:rsid w:val="00E81815"/>
    <w:rsid w:val="00E863E5"/>
    <w:rsid w:val="00EA6313"/>
    <w:rsid w:val="00EA71C2"/>
    <w:rsid w:val="00EB1B9B"/>
    <w:rsid w:val="00EB3176"/>
    <w:rsid w:val="00EB482B"/>
    <w:rsid w:val="00EB64EB"/>
    <w:rsid w:val="00EB7C49"/>
    <w:rsid w:val="00EC3F82"/>
    <w:rsid w:val="00EC6030"/>
    <w:rsid w:val="00ED1D11"/>
    <w:rsid w:val="00EE2568"/>
    <w:rsid w:val="00EE5740"/>
    <w:rsid w:val="00EE5A0A"/>
    <w:rsid w:val="00EE74B7"/>
    <w:rsid w:val="00EE7842"/>
    <w:rsid w:val="00EE7ED5"/>
    <w:rsid w:val="00EF0290"/>
    <w:rsid w:val="00EF672E"/>
    <w:rsid w:val="00F00FE6"/>
    <w:rsid w:val="00F03F70"/>
    <w:rsid w:val="00F1409D"/>
    <w:rsid w:val="00F243F6"/>
    <w:rsid w:val="00F277F0"/>
    <w:rsid w:val="00F3108E"/>
    <w:rsid w:val="00F313FD"/>
    <w:rsid w:val="00F31463"/>
    <w:rsid w:val="00F348CC"/>
    <w:rsid w:val="00F36419"/>
    <w:rsid w:val="00F4497A"/>
    <w:rsid w:val="00F529C1"/>
    <w:rsid w:val="00F52D34"/>
    <w:rsid w:val="00F558C3"/>
    <w:rsid w:val="00F60940"/>
    <w:rsid w:val="00F61CD9"/>
    <w:rsid w:val="00F635D8"/>
    <w:rsid w:val="00F6416D"/>
    <w:rsid w:val="00F70EFE"/>
    <w:rsid w:val="00F75F4A"/>
    <w:rsid w:val="00F81658"/>
    <w:rsid w:val="00F847E6"/>
    <w:rsid w:val="00F84F8A"/>
    <w:rsid w:val="00F87C19"/>
    <w:rsid w:val="00F9001D"/>
    <w:rsid w:val="00F90EEA"/>
    <w:rsid w:val="00F94737"/>
    <w:rsid w:val="00F96D22"/>
    <w:rsid w:val="00FA0E46"/>
    <w:rsid w:val="00FA1390"/>
    <w:rsid w:val="00FA15D0"/>
    <w:rsid w:val="00FA56EE"/>
    <w:rsid w:val="00FA577E"/>
    <w:rsid w:val="00FC17B5"/>
    <w:rsid w:val="00FC2CA0"/>
    <w:rsid w:val="00FC47D7"/>
    <w:rsid w:val="00FC54FE"/>
    <w:rsid w:val="00FC7EB0"/>
    <w:rsid w:val="00FE442D"/>
    <w:rsid w:val="00FE7980"/>
    <w:rsid w:val="00FF1447"/>
    <w:rsid w:val="00FF3D7F"/>
    <w:rsid w:val="00FF5008"/>
    <w:rsid w:val="00FF57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2C4A52"/>
    <w:pPr>
      <w:keepNext/>
      <w:suppressAutoHyphens w:val="0"/>
      <w:spacing w:before="240" w:after="60"/>
      <w:outlineLvl w:val="0"/>
    </w:pPr>
    <w:rPr>
      <w:rFonts w:ascii="Arial" w:hAnsi="Arial" w:cs="Arial"/>
      <w:b/>
      <w:bCs/>
      <w:kern w:val="32"/>
      <w:sz w:val="32"/>
      <w:szCs w:val="32"/>
      <w:lang w:val="ru-RU" w:eastAsia="ru-RU"/>
    </w:rPr>
  </w:style>
  <w:style w:type="paragraph" w:styleId="Heading2">
    <w:name w:val="heading 2"/>
    <w:basedOn w:val="Normal"/>
    <w:next w:val="Normal"/>
    <w:qFormat/>
    <w:pPr>
      <w:keepNext/>
      <w:jc w:val="center"/>
      <w:outlineLvl w:val="1"/>
    </w:pPr>
    <w:rPr>
      <w:b/>
      <w:color w:val="0000FF"/>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link w:val="2"/>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PageNumber">
    <w:name w:val="page number"/>
    <w:basedOn w:val="1"/>
    <w:semiHidden/>
  </w:style>
  <w:style w:type="character" w:styleId="Strong">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a">
    <w:name w:val="Основний текст"/>
    <w:rPr>
      <w:spacing w:val="5"/>
      <w:sz w:val="24"/>
      <w:szCs w:val="24"/>
      <w:lang w:eastAsia="ar-SA" w:bidi="ar-SA"/>
    </w:rPr>
  </w:style>
  <w:style w:type="character" w:customStyle="1" w:styleId="21">
    <w:name w:val="Основной текст с отступом 2 Знак"/>
    <w:basedOn w:val="20"/>
  </w:style>
  <w:style w:type="paragraph" w:styleId="BodyText">
    <w:name w:val="Body Text"/>
    <w:basedOn w:val="Normal"/>
    <w:link w:val="BodyTextChar"/>
    <w:semiHidden/>
    <w:pPr>
      <w:spacing w:after="120"/>
    </w:pPr>
  </w:style>
  <w:style w:type="paragraph" w:styleId="List">
    <w:name w:val="List"/>
    <w:basedOn w:val="BodyText"/>
    <w:semiHidden/>
    <w:rPr>
      <w:rFonts w:cs="Tahoma"/>
    </w:rPr>
  </w:style>
  <w:style w:type="paragraph" w:customStyle="1" w:styleId="22">
    <w:name w:val="Название2"/>
    <w:basedOn w:val="Normal"/>
    <w:pPr>
      <w:suppressLineNumbers/>
      <w:spacing w:before="120" w:after="120"/>
    </w:pPr>
    <w:rPr>
      <w:rFonts w:cs="Tahoma"/>
      <w:i/>
      <w:iCs/>
    </w:rPr>
  </w:style>
  <w:style w:type="paragraph" w:customStyle="1" w:styleId="23">
    <w:name w:val="Указатель2"/>
    <w:basedOn w:val="Normal"/>
    <w:pPr>
      <w:suppressLineNumbers/>
    </w:pPr>
    <w:rPr>
      <w:rFonts w:cs="Tahoma"/>
    </w:rPr>
  </w:style>
  <w:style w:type="paragraph" w:customStyle="1" w:styleId="a0">
    <w:name w:val="Заголовок"/>
    <w:basedOn w:val="Normal"/>
    <w:next w:val="BodyText"/>
    <w:pPr>
      <w:keepNext/>
      <w:spacing w:before="240" w:after="120"/>
    </w:pPr>
    <w:rPr>
      <w:rFonts w:ascii="Arial" w:eastAsia="Lucida Sans Unicode" w:hAnsi="Arial" w:cs="Tahoma"/>
      <w:sz w:val="28"/>
      <w:szCs w:val="28"/>
    </w:rPr>
  </w:style>
  <w:style w:type="paragraph" w:customStyle="1" w:styleId="10">
    <w:name w:val="Название1"/>
    <w:basedOn w:val="Normal"/>
    <w:pPr>
      <w:suppressLineNumbers/>
      <w:spacing w:before="120" w:after="120"/>
    </w:pPr>
    <w:rPr>
      <w:rFonts w:cs="Tahoma"/>
      <w:i/>
      <w:iCs/>
    </w:rPr>
  </w:style>
  <w:style w:type="paragraph" w:customStyle="1" w:styleId="12">
    <w:name w:val="Указатель1"/>
    <w:basedOn w:val="Normal"/>
    <w:pPr>
      <w:suppressLineNumbers/>
    </w:pPr>
    <w:rPr>
      <w:rFonts w:cs="Tahoma"/>
    </w:rPr>
  </w:style>
  <w:style w:type="paragraph" w:customStyle="1" w:styleId="13">
    <w:name w:val=" Знак1 Знак Знак"/>
    <w:basedOn w:val="Normal"/>
    <w:rPr>
      <w:rFonts w:ascii="Verdana" w:hAnsi="Verdana" w:cs="Verdana"/>
      <w:lang w:val="en-US"/>
    </w:rPr>
  </w:style>
  <w:style w:type="paragraph" w:customStyle="1" w:styleId="a1">
    <w:name w:val=" Знак Знак"/>
    <w:basedOn w:val="Normal"/>
    <w:rPr>
      <w:rFonts w:ascii="Verdana" w:hAnsi="Verdana" w:cs="Verdana"/>
      <w:lang w:val="en-US"/>
    </w:rPr>
  </w:style>
  <w:style w:type="paragraph" w:customStyle="1" w:styleId="a2">
    <w:name w:val="Знак Знак"/>
    <w:basedOn w:val="Normal"/>
    <w:rPr>
      <w:rFonts w:ascii="Verdana" w:hAnsi="Verdana" w:cs="Verdana"/>
      <w:lang w:val="en-US"/>
    </w:rPr>
  </w:style>
  <w:style w:type="paragraph" w:styleId="Title">
    <w:name w:val="Title"/>
    <w:basedOn w:val="Normal"/>
    <w:next w:val="Subtitle"/>
    <w:qFormat/>
    <w:pPr>
      <w:ind w:firstLine="709"/>
      <w:jc w:val="center"/>
    </w:pPr>
    <w:rPr>
      <w:b/>
      <w:sz w:val="28"/>
    </w:rPr>
  </w:style>
  <w:style w:type="paragraph" w:styleId="Subtitle">
    <w:name w:val="Subtitle"/>
    <w:basedOn w:val="a0"/>
    <w:next w:val="BodyText"/>
    <w:qFormat/>
    <w:pPr>
      <w:jc w:val="center"/>
    </w:pPr>
    <w:rPr>
      <w:i/>
      <w:iCs/>
    </w:rPr>
  </w:style>
  <w:style w:type="paragraph" w:styleId="BodyTextIndent">
    <w:name w:val="Body Text Indent"/>
    <w:basedOn w:val="Normal"/>
    <w:semiHidden/>
    <w:pPr>
      <w:ind w:firstLine="600"/>
    </w:pPr>
    <w:rPr>
      <w:sz w:val="28"/>
    </w:rPr>
  </w:style>
  <w:style w:type="paragraph" w:customStyle="1" w:styleId="210">
    <w:name w:val="Основной текст с отступом 21"/>
    <w:basedOn w:val="Normal"/>
    <w:pPr>
      <w:ind w:firstLine="709"/>
      <w:jc w:val="both"/>
    </w:pPr>
    <w:rPr>
      <w:sz w:val="28"/>
    </w:rPr>
  </w:style>
  <w:style w:type="paragraph" w:customStyle="1" w:styleId="14">
    <w:name w:val="Текст1"/>
    <w:basedOn w:val="Normal"/>
    <w:rPr>
      <w:rFonts w:ascii="Courier New" w:hAnsi="Courier New"/>
      <w:lang w:val="ru-RU"/>
    </w:rPr>
  </w:style>
  <w:style w:type="paragraph" w:styleId="Header">
    <w:name w:val="header"/>
    <w:basedOn w:val="Normal"/>
    <w:semiHidden/>
    <w:pPr>
      <w:tabs>
        <w:tab w:val="center" w:pos="4153"/>
        <w:tab w:val="right" w:pos="8306"/>
      </w:tabs>
    </w:pPr>
  </w:style>
  <w:style w:type="paragraph" w:customStyle="1" w:styleId="211">
    <w:name w:val="Основной текст 21"/>
    <w:basedOn w:val="Normal"/>
    <w:pPr>
      <w:spacing w:after="120" w:line="480" w:lineRule="auto"/>
    </w:pPr>
    <w:rPr>
      <w:sz w:val="24"/>
      <w:szCs w:val="24"/>
    </w:rPr>
  </w:style>
  <w:style w:type="paragraph" w:customStyle="1" w:styleId="31">
    <w:name w:val="Основной текст с отступом 31"/>
    <w:basedOn w:val="Normal"/>
    <w:pPr>
      <w:spacing w:after="120"/>
      <w:ind w:left="283"/>
    </w:pPr>
    <w:rPr>
      <w:sz w:val="16"/>
      <w:szCs w:val="16"/>
    </w:rPr>
  </w:style>
  <w:style w:type="paragraph" w:customStyle="1" w:styleId="a3">
    <w:name w:val="Знак Знак Знак Знак Знак Знак Знак"/>
    <w:basedOn w:val="Normal"/>
    <w:rPr>
      <w:rFonts w:ascii="Verdana" w:hAnsi="Verdana" w:cs="Verdana"/>
      <w:lang w:val="en-US"/>
    </w:rPr>
  </w:style>
  <w:style w:type="paragraph" w:customStyle="1" w:styleId="a4">
    <w:name w:val=" Знак"/>
    <w:basedOn w:val="Normal"/>
    <w:rPr>
      <w:rFonts w:ascii="Verdana" w:hAnsi="Verdana" w:cs="Verdana"/>
      <w:lang w:val="en-US"/>
    </w:rPr>
  </w:style>
  <w:style w:type="paragraph" w:customStyle="1" w:styleId="310">
    <w:name w:val="Основной текст 31"/>
    <w:basedOn w:val="Normal"/>
    <w:pPr>
      <w:spacing w:after="120"/>
    </w:pPr>
    <w:rPr>
      <w:sz w:val="16"/>
      <w:szCs w:val="16"/>
    </w:rPr>
  </w:style>
  <w:style w:type="paragraph" w:styleId="BalloonText">
    <w:name w:val="Balloon Text"/>
    <w:basedOn w:val="Normal"/>
    <w:rPr>
      <w:rFonts w:ascii="Tahoma" w:hAnsi="Tahoma" w:cs="Tahoma"/>
      <w:sz w:val="16"/>
      <w:szCs w:val="16"/>
    </w:rPr>
  </w:style>
  <w:style w:type="paragraph" w:customStyle="1" w:styleId="a5">
    <w:name w:val=" Знак Знак Знак Знак Знак Знак Знак"/>
    <w:basedOn w:val="Normal"/>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Normal"/>
    <w:rPr>
      <w:rFonts w:ascii="Verdana" w:hAnsi="Verdana" w:cs="Verdana"/>
      <w:lang w:val="en-US"/>
    </w:rPr>
  </w:style>
  <w:style w:type="paragraph" w:customStyle="1" w:styleId="a6">
    <w:name w:val="Знак"/>
    <w:basedOn w:val="Normal"/>
    <w:rPr>
      <w:lang w:val="en-US"/>
    </w:rPr>
  </w:style>
  <w:style w:type="paragraph" w:styleId="Footer">
    <w:name w:val="footer"/>
    <w:basedOn w:val="Normal"/>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Normal"/>
    <w:rPr>
      <w:rFonts w:ascii="Verdana" w:hAnsi="Verdana"/>
      <w:lang w:val="en-US"/>
    </w:rPr>
  </w:style>
  <w:style w:type="paragraph" w:customStyle="1" w:styleId="a7">
    <w:name w:val=" Знак Знак Знак Знак Знак Знак"/>
    <w:basedOn w:val="Normal"/>
    <w:rPr>
      <w:rFonts w:ascii="Verdana" w:hAnsi="Verdana" w:cs="Verdana"/>
      <w:lang w:val="en-US"/>
    </w:rPr>
  </w:style>
  <w:style w:type="paragraph" w:customStyle="1" w:styleId="a8">
    <w:name w:val=" Знак Знак Знак Знак"/>
    <w:basedOn w:val="Normal"/>
    <w:rPr>
      <w:rFonts w:ascii="Verdana" w:hAnsi="Verdana"/>
      <w:lang w:val="en-US"/>
    </w:rPr>
  </w:style>
  <w:style w:type="paragraph" w:customStyle="1" w:styleId="Style3">
    <w:name w:val="Style3"/>
    <w:basedOn w:val="Normal"/>
    <w:pPr>
      <w:widowControl w:val="0"/>
      <w:autoSpaceDE w:val="0"/>
      <w:spacing w:line="319" w:lineRule="exact"/>
    </w:pPr>
    <w:rPr>
      <w:sz w:val="24"/>
      <w:szCs w:val="24"/>
      <w:lang w:val="ru-RU"/>
    </w:rPr>
  </w:style>
  <w:style w:type="paragraph" w:customStyle="1" w:styleId="Style2">
    <w:name w:val="Style2"/>
    <w:basedOn w:val="Normal"/>
    <w:pPr>
      <w:widowControl w:val="0"/>
      <w:autoSpaceDE w:val="0"/>
    </w:pPr>
    <w:rPr>
      <w:rFonts w:ascii="Corbel" w:hAnsi="Corbel"/>
      <w:sz w:val="24"/>
      <w:szCs w:val="24"/>
    </w:rPr>
  </w:style>
  <w:style w:type="paragraph" w:styleId="NormalWeb">
    <w:name w:val="Normal (Web)"/>
    <w:basedOn w:val="Normal"/>
    <w:pPr>
      <w:spacing w:before="280" w:after="280"/>
    </w:pPr>
    <w:rPr>
      <w:sz w:val="24"/>
      <w:szCs w:val="24"/>
      <w:lang w:val="ru-RU"/>
    </w:rPr>
  </w:style>
  <w:style w:type="paragraph" w:customStyle="1" w:styleId="a9">
    <w:name w:val="Содержимое таблицы"/>
    <w:basedOn w:val="BodyText"/>
    <w:pPr>
      <w:widowControl w:val="0"/>
      <w:suppressLineNumbers/>
    </w:pPr>
    <w:rPr>
      <w:rFonts w:ascii="Thorndale" w:hAnsi="Thorndale" w:cs="Thorndale"/>
      <w:color w:val="000000"/>
      <w:sz w:val="24"/>
      <w:szCs w:val="24"/>
      <w:lang w:val="uk-UA"/>
    </w:rPr>
  </w:style>
  <w:style w:type="paragraph" w:customStyle="1" w:styleId="aa">
    <w:name w:val="Знак Знак Знак Знак Знак Знак Знак Знак Знак"/>
    <w:basedOn w:val="Normal"/>
    <w:rPr>
      <w:rFonts w:ascii="Verdana" w:hAnsi="Verdana" w:cs="Verdana"/>
      <w:lang w:val="en-US"/>
    </w:rPr>
  </w:style>
  <w:style w:type="paragraph" w:customStyle="1" w:styleId="ab">
    <w:name w:val="Заголовок таблицы"/>
    <w:basedOn w:val="a9"/>
    <w:pPr>
      <w:jc w:val="center"/>
    </w:pPr>
    <w:rPr>
      <w:b/>
      <w:bCs/>
      <w:i/>
      <w:iCs/>
    </w:rPr>
  </w:style>
  <w:style w:type="paragraph" w:customStyle="1" w:styleId="ac">
    <w:name w:val="Содержимое врезки"/>
    <w:basedOn w:val="BodyTex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5">
    <w:name w:val=" Знак Знак Знак1 Знак"/>
    <w:basedOn w:val="Normal"/>
    <w:pPr>
      <w:suppressAutoHyphens w:val="0"/>
    </w:pPr>
    <w:rPr>
      <w:rFonts w:ascii="Verdana" w:hAnsi="Verdana" w:cs="Verdana"/>
      <w:lang w:val="en-US"/>
    </w:rPr>
  </w:style>
  <w:style w:type="paragraph" w:customStyle="1" w:styleId="220">
    <w:name w:val="Основной текст с отступом 22"/>
    <w:basedOn w:val="Normal"/>
    <w:pPr>
      <w:spacing w:after="120" w:line="480" w:lineRule="auto"/>
      <w:ind w:left="283"/>
    </w:pPr>
  </w:style>
  <w:style w:type="paragraph" w:customStyle="1" w:styleId="a40">
    <w:name w:val="a4"/>
    <w:basedOn w:val="Normal"/>
    <w:pPr>
      <w:spacing w:before="280" w:after="280"/>
    </w:pPr>
    <w:rPr>
      <w:lang w:val="ru-RU"/>
    </w:rPr>
  </w:style>
  <w:style w:type="paragraph" w:customStyle="1" w:styleId="16">
    <w:name w:val=" Знак1"/>
    <w:basedOn w:val="Normal"/>
    <w:rsid w:val="00BD3927"/>
    <w:pPr>
      <w:suppressAutoHyphens w:val="0"/>
    </w:pPr>
    <w:rPr>
      <w:rFonts w:ascii="Verdana" w:hAnsi="Verdana" w:cs="Verdana"/>
      <w:lang w:val="en-US" w:eastAsia="en-US"/>
    </w:rPr>
  </w:style>
  <w:style w:type="character" w:customStyle="1" w:styleId="BodyTextChar">
    <w:name w:val="Body Text Char"/>
    <w:link w:val="BodyText"/>
    <w:semiHidden/>
    <w:rsid w:val="00104D52"/>
    <w:rPr>
      <w:lang w:val="uk-UA" w:eastAsia="ar-SA" w:bidi="ar-SA"/>
    </w:rPr>
  </w:style>
  <w:style w:type="paragraph" w:customStyle="1" w:styleId="2">
    <w:name w:val=" Знак Знак2 Знак Знак"/>
    <w:basedOn w:val="Normal"/>
    <w:link w:val="DefaultParagraphFont"/>
    <w:rsid w:val="003D46AF"/>
    <w:pPr>
      <w:suppressAutoHyphens w:val="0"/>
    </w:pPr>
    <w:rPr>
      <w:rFonts w:ascii="Verdana" w:hAnsi="Verdana" w:cs="Verdana"/>
      <w:lang w:val="en-US" w:eastAsia="en-US"/>
    </w:rPr>
  </w:style>
  <w:style w:type="paragraph" w:styleId="BodyTextIndent2">
    <w:name w:val="Body Text Indent 2"/>
    <w:basedOn w:val="Normal"/>
    <w:rsid w:val="00181200"/>
    <w:pPr>
      <w:spacing w:after="120" w:line="480" w:lineRule="auto"/>
      <w:ind w:left="283"/>
    </w:p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8B3F56"/>
    <w:pPr>
      <w:suppressAutoHyphens w:val="0"/>
    </w:pPr>
    <w:rPr>
      <w:rFonts w:ascii="Verdana" w:hAnsi="Verdana" w:cs="Verdana"/>
      <w:lang w:val="en-US" w:eastAsia="en-US"/>
    </w:rPr>
  </w:style>
  <w:style w:type="paragraph" w:customStyle="1" w:styleId="6">
    <w:name w:val=" Знак Знак6 Знак"/>
    <w:basedOn w:val="Normal"/>
    <w:rsid w:val="00763C58"/>
    <w:pPr>
      <w:suppressAutoHyphens w:val="0"/>
    </w:pPr>
    <w:rPr>
      <w:rFonts w:ascii="Verdana" w:hAnsi="Verdana" w:cs="Verdana"/>
      <w:lang w:val="en-US" w:eastAsia="en-US"/>
    </w:rPr>
  </w:style>
  <w:style w:type="paragraph" w:customStyle="1" w:styleId="ae">
    <w:name w:val=" Знак Знак Знак Знак Знак Знак Знак Знак Знак Знак Знак Знак Знак Знак Знак Знак"/>
    <w:basedOn w:val="Normal"/>
    <w:rsid w:val="0075618D"/>
    <w:pPr>
      <w:suppressAutoHyphens w:val="0"/>
    </w:pPr>
    <w:rPr>
      <w:rFonts w:ascii="Verdana" w:hAnsi="Verdana" w:cs="Verdana"/>
      <w:lang w:val="en-US" w:eastAsia="en-US"/>
    </w:rPr>
  </w:style>
  <w:style w:type="paragraph" w:customStyle="1" w:styleId="3">
    <w:name w:val="Знак Знак3 Знак"/>
    <w:basedOn w:val="Normal"/>
    <w:rsid w:val="00422197"/>
    <w:pPr>
      <w:suppressAutoHyphens w:val="0"/>
    </w:pPr>
    <w:rPr>
      <w:rFonts w:ascii="Verdana" w:hAnsi="Verdana" w:cs="Verdana"/>
      <w:sz w:val="24"/>
      <w:szCs w:val="24"/>
      <w:lang w:val="en-US" w:eastAsia="en-US"/>
    </w:rPr>
  </w:style>
  <w:style w:type="paragraph" w:customStyle="1" w:styleId="Style">
    <w:name w:val="Style"/>
    <w:basedOn w:val="Normal"/>
    <w:rsid w:val="00644027"/>
    <w:pPr>
      <w:suppressAutoHyphens w:val="0"/>
    </w:pPr>
    <w:rPr>
      <w:rFonts w:ascii="Verdana" w:hAnsi="Verdana" w:cs="Verdana"/>
      <w:lang w:val="en-US" w:eastAsia="en-US"/>
    </w:rPr>
  </w:style>
  <w:style w:type="paragraph" w:customStyle="1" w:styleId="24">
    <w:name w:val=" Знак2 Знак Знак Знак"/>
    <w:basedOn w:val="Normal"/>
    <w:rsid w:val="001D4469"/>
    <w:pPr>
      <w:suppressAutoHyphens w:val="0"/>
    </w:pPr>
    <w:rPr>
      <w:rFonts w:ascii="Verdana" w:hAnsi="Verdana" w:cs="Verdana"/>
      <w:lang w:val="en-US" w:eastAsia="en-US"/>
    </w:rPr>
  </w:style>
  <w:style w:type="paragraph" w:customStyle="1" w:styleId="af">
    <w:name w:val="Знак Знак Знак Знак"/>
    <w:basedOn w:val="Normal"/>
    <w:autoRedefine/>
    <w:rsid w:val="00E73CA1"/>
    <w:pPr>
      <w:suppressAutoHyphens w:val="0"/>
      <w:spacing w:after="160" w:line="240" w:lineRule="exact"/>
    </w:pPr>
    <w:rPr>
      <w:rFonts w:ascii="Verdana" w:eastAsia="MS Mincho" w:hAnsi="Verdana"/>
      <w:lang w:val="en-US" w:eastAsia="en-US"/>
    </w:rPr>
  </w:style>
  <w:style w:type="paragraph" w:customStyle="1" w:styleId="212">
    <w:name w:val=" Знак2 Знак Знак1 Знак Знак Знак Знак Знак Знак Знак Знак Знак Знак Знак Знак Знак"/>
    <w:basedOn w:val="Normal"/>
    <w:rsid w:val="00EB1B9B"/>
    <w:pPr>
      <w:suppressAutoHyphens w:val="0"/>
    </w:pPr>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Normal"/>
    <w:rsid w:val="006115B3"/>
    <w:pPr>
      <w:suppressAutoHyphens w:val="0"/>
    </w:pPr>
    <w:rPr>
      <w:rFonts w:ascii="Verdana" w:hAnsi="Verdana" w:cs="Verdana"/>
      <w:lang w:val="en-US" w:eastAsia="en-US"/>
    </w:rPr>
  </w:style>
  <w:style w:type="character" w:customStyle="1" w:styleId="apple-converted-space">
    <w:name w:val="apple-converted-space"/>
    <w:rsid w:val="00632BF9"/>
  </w:style>
  <w:style w:type="paragraph" w:customStyle="1" w:styleId="Normal3">
    <w:name w:val="Normal3"/>
    <w:rsid w:val="00CE50BB"/>
    <w:rPr>
      <w:lang w:val="ru-RU" w:eastAsia="ru-RU"/>
    </w:rPr>
  </w:style>
  <w:style w:type="paragraph" w:customStyle="1" w:styleId="5">
    <w:name w:val=" Знак Знак5 Знак"/>
    <w:basedOn w:val="Normal"/>
    <w:rsid w:val="003B305B"/>
    <w:pPr>
      <w:suppressAutoHyphens w:val="0"/>
    </w:pPr>
    <w:rPr>
      <w:rFonts w:ascii="Verdana" w:hAnsi="Verdana" w:cs="Verdana"/>
      <w:lang w:val="en-US" w:eastAsia="en-US"/>
    </w:rPr>
  </w:style>
  <w:style w:type="character" w:customStyle="1" w:styleId="Heading1Char">
    <w:name w:val="Heading 1 Char"/>
    <w:basedOn w:val="DefaultParagraphFont"/>
    <w:link w:val="Heading1"/>
    <w:locked/>
    <w:rsid w:val="002C4A52"/>
    <w:rPr>
      <w:rFonts w:ascii="Arial" w:hAnsi="Arial" w:cs="Arial"/>
      <w:b/>
      <w:bCs/>
      <w:kern w:val="32"/>
      <w:sz w:val="32"/>
      <w:szCs w:val="32"/>
      <w:lang w:val="ru-RU" w:eastAsia="ru-RU" w:bidi="ar-SA"/>
    </w:rPr>
  </w:style>
  <w:style w:type="paragraph" w:styleId="BodyText2">
    <w:name w:val="Body Text 2"/>
    <w:basedOn w:val="Normal"/>
    <w:link w:val="BodyText2Char"/>
    <w:rsid w:val="002C4A52"/>
    <w:pPr>
      <w:suppressAutoHyphens w:val="0"/>
      <w:spacing w:after="120" w:line="480" w:lineRule="auto"/>
    </w:pPr>
    <w:rPr>
      <w:sz w:val="24"/>
      <w:szCs w:val="24"/>
      <w:lang w:eastAsia="ru-RU"/>
    </w:rPr>
  </w:style>
  <w:style w:type="character" w:customStyle="1" w:styleId="BodyText2Char">
    <w:name w:val="Body Text 2 Char"/>
    <w:basedOn w:val="DefaultParagraphFont"/>
    <w:link w:val="BodyText2"/>
    <w:semiHidden/>
    <w:locked/>
    <w:rsid w:val="002C4A52"/>
    <w:rPr>
      <w:sz w:val="24"/>
      <w:szCs w:val="24"/>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2C4A52"/>
    <w:pPr>
      <w:keepNext/>
      <w:suppressAutoHyphens w:val="0"/>
      <w:spacing w:before="240" w:after="60"/>
      <w:outlineLvl w:val="0"/>
    </w:pPr>
    <w:rPr>
      <w:rFonts w:ascii="Arial" w:hAnsi="Arial" w:cs="Arial"/>
      <w:b/>
      <w:bCs/>
      <w:kern w:val="32"/>
      <w:sz w:val="32"/>
      <w:szCs w:val="32"/>
      <w:lang w:val="ru-RU" w:eastAsia="ru-RU"/>
    </w:rPr>
  </w:style>
  <w:style w:type="paragraph" w:styleId="Heading2">
    <w:name w:val="heading 2"/>
    <w:basedOn w:val="Normal"/>
    <w:next w:val="Normal"/>
    <w:qFormat/>
    <w:pPr>
      <w:keepNext/>
      <w:jc w:val="center"/>
      <w:outlineLvl w:val="1"/>
    </w:pPr>
    <w:rPr>
      <w:b/>
      <w:color w:val="0000FF"/>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link w:val="2"/>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PageNumber">
    <w:name w:val="page number"/>
    <w:basedOn w:val="1"/>
    <w:semiHidden/>
  </w:style>
  <w:style w:type="character" w:styleId="Strong">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a">
    <w:name w:val="Основний текст"/>
    <w:rPr>
      <w:spacing w:val="5"/>
      <w:sz w:val="24"/>
      <w:szCs w:val="24"/>
      <w:lang w:eastAsia="ar-SA" w:bidi="ar-SA"/>
    </w:rPr>
  </w:style>
  <w:style w:type="character" w:customStyle="1" w:styleId="21">
    <w:name w:val="Основной текст с отступом 2 Знак"/>
    <w:basedOn w:val="20"/>
  </w:style>
  <w:style w:type="paragraph" w:styleId="BodyText">
    <w:name w:val="Body Text"/>
    <w:basedOn w:val="Normal"/>
    <w:link w:val="BodyTextChar"/>
    <w:semiHidden/>
    <w:pPr>
      <w:spacing w:after="120"/>
    </w:pPr>
  </w:style>
  <w:style w:type="paragraph" w:styleId="List">
    <w:name w:val="List"/>
    <w:basedOn w:val="BodyText"/>
    <w:semiHidden/>
    <w:rPr>
      <w:rFonts w:cs="Tahoma"/>
    </w:rPr>
  </w:style>
  <w:style w:type="paragraph" w:customStyle="1" w:styleId="22">
    <w:name w:val="Название2"/>
    <w:basedOn w:val="Normal"/>
    <w:pPr>
      <w:suppressLineNumbers/>
      <w:spacing w:before="120" w:after="120"/>
    </w:pPr>
    <w:rPr>
      <w:rFonts w:cs="Tahoma"/>
      <w:i/>
      <w:iCs/>
    </w:rPr>
  </w:style>
  <w:style w:type="paragraph" w:customStyle="1" w:styleId="23">
    <w:name w:val="Указатель2"/>
    <w:basedOn w:val="Normal"/>
    <w:pPr>
      <w:suppressLineNumbers/>
    </w:pPr>
    <w:rPr>
      <w:rFonts w:cs="Tahoma"/>
    </w:rPr>
  </w:style>
  <w:style w:type="paragraph" w:customStyle="1" w:styleId="a0">
    <w:name w:val="Заголовок"/>
    <w:basedOn w:val="Normal"/>
    <w:next w:val="BodyText"/>
    <w:pPr>
      <w:keepNext/>
      <w:spacing w:before="240" w:after="120"/>
    </w:pPr>
    <w:rPr>
      <w:rFonts w:ascii="Arial" w:eastAsia="Lucida Sans Unicode" w:hAnsi="Arial" w:cs="Tahoma"/>
      <w:sz w:val="28"/>
      <w:szCs w:val="28"/>
    </w:rPr>
  </w:style>
  <w:style w:type="paragraph" w:customStyle="1" w:styleId="10">
    <w:name w:val="Название1"/>
    <w:basedOn w:val="Normal"/>
    <w:pPr>
      <w:suppressLineNumbers/>
      <w:spacing w:before="120" w:after="120"/>
    </w:pPr>
    <w:rPr>
      <w:rFonts w:cs="Tahoma"/>
      <w:i/>
      <w:iCs/>
    </w:rPr>
  </w:style>
  <w:style w:type="paragraph" w:customStyle="1" w:styleId="12">
    <w:name w:val="Указатель1"/>
    <w:basedOn w:val="Normal"/>
    <w:pPr>
      <w:suppressLineNumbers/>
    </w:pPr>
    <w:rPr>
      <w:rFonts w:cs="Tahoma"/>
    </w:rPr>
  </w:style>
  <w:style w:type="paragraph" w:customStyle="1" w:styleId="13">
    <w:name w:val=" Знак1 Знак Знак"/>
    <w:basedOn w:val="Normal"/>
    <w:rPr>
      <w:rFonts w:ascii="Verdana" w:hAnsi="Verdana" w:cs="Verdana"/>
      <w:lang w:val="en-US"/>
    </w:rPr>
  </w:style>
  <w:style w:type="paragraph" w:customStyle="1" w:styleId="a1">
    <w:name w:val=" Знак Знак"/>
    <w:basedOn w:val="Normal"/>
    <w:rPr>
      <w:rFonts w:ascii="Verdana" w:hAnsi="Verdana" w:cs="Verdana"/>
      <w:lang w:val="en-US"/>
    </w:rPr>
  </w:style>
  <w:style w:type="paragraph" w:customStyle="1" w:styleId="a2">
    <w:name w:val="Знак Знак"/>
    <w:basedOn w:val="Normal"/>
    <w:rPr>
      <w:rFonts w:ascii="Verdana" w:hAnsi="Verdana" w:cs="Verdana"/>
      <w:lang w:val="en-US"/>
    </w:rPr>
  </w:style>
  <w:style w:type="paragraph" w:styleId="Title">
    <w:name w:val="Title"/>
    <w:basedOn w:val="Normal"/>
    <w:next w:val="Subtitle"/>
    <w:qFormat/>
    <w:pPr>
      <w:ind w:firstLine="709"/>
      <w:jc w:val="center"/>
    </w:pPr>
    <w:rPr>
      <w:b/>
      <w:sz w:val="28"/>
    </w:rPr>
  </w:style>
  <w:style w:type="paragraph" w:styleId="Subtitle">
    <w:name w:val="Subtitle"/>
    <w:basedOn w:val="a0"/>
    <w:next w:val="BodyText"/>
    <w:qFormat/>
    <w:pPr>
      <w:jc w:val="center"/>
    </w:pPr>
    <w:rPr>
      <w:i/>
      <w:iCs/>
    </w:rPr>
  </w:style>
  <w:style w:type="paragraph" w:styleId="BodyTextIndent">
    <w:name w:val="Body Text Indent"/>
    <w:basedOn w:val="Normal"/>
    <w:semiHidden/>
    <w:pPr>
      <w:ind w:firstLine="600"/>
    </w:pPr>
    <w:rPr>
      <w:sz w:val="28"/>
    </w:rPr>
  </w:style>
  <w:style w:type="paragraph" w:customStyle="1" w:styleId="210">
    <w:name w:val="Основной текст с отступом 21"/>
    <w:basedOn w:val="Normal"/>
    <w:pPr>
      <w:ind w:firstLine="709"/>
      <w:jc w:val="both"/>
    </w:pPr>
    <w:rPr>
      <w:sz w:val="28"/>
    </w:rPr>
  </w:style>
  <w:style w:type="paragraph" w:customStyle="1" w:styleId="14">
    <w:name w:val="Текст1"/>
    <w:basedOn w:val="Normal"/>
    <w:rPr>
      <w:rFonts w:ascii="Courier New" w:hAnsi="Courier New"/>
      <w:lang w:val="ru-RU"/>
    </w:rPr>
  </w:style>
  <w:style w:type="paragraph" w:styleId="Header">
    <w:name w:val="header"/>
    <w:basedOn w:val="Normal"/>
    <w:semiHidden/>
    <w:pPr>
      <w:tabs>
        <w:tab w:val="center" w:pos="4153"/>
        <w:tab w:val="right" w:pos="8306"/>
      </w:tabs>
    </w:pPr>
  </w:style>
  <w:style w:type="paragraph" w:customStyle="1" w:styleId="211">
    <w:name w:val="Основной текст 21"/>
    <w:basedOn w:val="Normal"/>
    <w:pPr>
      <w:spacing w:after="120" w:line="480" w:lineRule="auto"/>
    </w:pPr>
    <w:rPr>
      <w:sz w:val="24"/>
      <w:szCs w:val="24"/>
    </w:rPr>
  </w:style>
  <w:style w:type="paragraph" w:customStyle="1" w:styleId="31">
    <w:name w:val="Основной текст с отступом 31"/>
    <w:basedOn w:val="Normal"/>
    <w:pPr>
      <w:spacing w:after="120"/>
      <w:ind w:left="283"/>
    </w:pPr>
    <w:rPr>
      <w:sz w:val="16"/>
      <w:szCs w:val="16"/>
    </w:rPr>
  </w:style>
  <w:style w:type="paragraph" w:customStyle="1" w:styleId="a3">
    <w:name w:val="Знак Знак Знак Знак Знак Знак Знак"/>
    <w:basedOn w:val="Normal"/>
    <w:rPr>
      <w:rFonts w:ascii="Verdana" w:hAnsi="Verdana" w:cs="Verdana"/>
      <w:lang w:val="en-US"/>
    </w:rPr>
  </w:style>
  <w:style w:type="paragraph" w:customStyle="1" w:styleId="a4">
    <w:name w:val=" Знак"/>
    <w:basedOn w:val="Normal"/>
    <w:rPr>
      <w:rFonts w:ascii="Verdana" w:hAnsi="Verdana" w:cs="Verdana"/>
      <w:lang w:val="en-US"/>
    </w:rPr>
  </w:style>
  <w:style w:type="paragraph" w:customStyle="1" w:styleId="310">
    <w:name w:val="Основной текст 31"/>
    <w:basedOn w:val="Normal"/>
    <w:pPr>
      <w:spacing w:after="120"/>
    </w:pPr>
    <w:rPr>
      <w:sz w:val="16"/>
      <w:szCs w:val="16"/>
    </w:rPr>
  </w:style>
  <w:style w:type="paragraph" w:styleId="BalloonText">
    <w:name w:val="Balloon Text"/>
    <w:basedOn w:val="Normal"/>
    <w:rPr>
      <w:rFonts w:ascii="Tahoma" w:hAnsi="Tahoma" w:cs="Tahoma"/>
      <w:sz w:val="16"/>
      <w:szCs w:val="16"/>
    </w:rPr>
  </w:style>
  <w:style w:type="paragraph" w:customStyle="1" w:styleId="a5">
    <w:name w:val=" Знак Знак Знак Знак Знак Знак Знак"/>
    <w:basedOn w:val="Normal"/>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Normal"/>
    <w:rPr>
      <w:rFonts w:ascii="Verdana" w:hAnsi="Verdana" w:cs="Verdana"/>
      <w:lang w:val="en-US"/>
    </w:rPr>
  </w:style>
  <w:style w:type="paragraph" w:customStyle="1" w:styleId="a6">
    <w:name w:val="Знак"/>
    <w:basedOn w:val="Normal"/>
    <w:rPr>
      <w:lang w:val="en-US"/>
    </w:rPr>
  </w:style>
  <w:style w:type="paragraph" w:styleId="Footer">
    <w:name w:val="footer"/>
    <w:basedOn w:val="Normal"/>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Normal"/>
    <w:rPr>
      <w:rFonts w:ascii="Verdana" w:hAnsi="Verdana"/>
      <w:lang w:val="en-US"/>
    </w:rPr>
  </w:style>
  <w:style w:type="paragraph" w:customStyle="1" w:styleId="a7">
    <w:name w:val=" Знак Знак Знак Знак Знак Знак"/>
    <w:basedOn w:val="Normal"/>
    <w:rPr>
      <w:rFonts w:ascii="Verdana" w:hAnsi="Verdana" w:cs="Verdana"/>
      <w:lang w:val="en-US"/>
    </w:rPr>
  </w:style>
  <w:style w:type="paragraph" w:customStyle="1" w:styleId="a8">
    <w:name w:val=" Знак Знак Знак Знак"/>
    <w:basedOn w:val="Normal"/>
    <w:rPr>
      <w:rFonts w:ascii="Verdana" w:hAnsi="Verdana"/>
      <w:lang w:val="en-US"/>
    </w:rPr>
  </w:style>
  <w:style w:type="paragraph" w:customStyle="1" w:styleId="Style3">
    <w:name w:val="Style3"/>
    <w:basedOn w:val="Normal"/>
    <w:pPr>
      <w:widowControl w:val="0"/>
      <w:autoSpaceDE w:val="0"/>
      <w:spacing w:line="319" w:lineRule="exact"/>
    </w:pPr>
    <w:rPr>
      <w:sz w:val="24"/>
      <w:szCs w:val="24"/>
      <w:lang w:val="ru-RU"/>
    </w:rPr>
  </w:style>
  <w:style w:type="paragraph" w:customStyle="1" w:styleId="Style2">
    <w:name w:val="Style2"/>
    <w:basedOn w:val="Normal"/>
    <w:pPr>
      <w:widowControl w:val="0"/>
      <w:autoSpaceDE w:val="0"/>
    </w:pPr>
    <w:rPr>
      <w:rFonts w:ascii="Corbel" w:hAnsi="Corbel"/>
      <w:sz w:val="24"/>
      <w:szCs w:val="24"/>
    </w:rPr>
  </w:style>
  <w:style w:type="paragraph" w:styleId="NormalWeb">
    <w:name w:val="Normal (Web)"/>
    <w:basedOn w:val="Normal"/>
    <w:pPr>
      <w:spacing w:before="280" w:after="280"/>
    </w:pPr>
    <w:rPr>
      <w:sz w:val="24"/>
      <w:szCs w:val="24"/>
      <w:lang w:val="ru-RU"/>
    </w:rPr>
  </w:style>
  <w:style w:type="paragraph" w:customStyle="1" w:styleId="a9">
    <w:name w:val="Содержимое таблицы"/>
    <w:basedOn w:val="BodyText"/>
    <w:pPr>
      <w:widowControl w:val="0"/>
      <w:suppressLineNumbers/>
    </w:pPr>
    <w:rPr>
      <w:rFonts w:ascii="Thorndale" w:hAnsi="Thorndale" w:cs="Thorndale"/>
      <w:color w:val="000000"/>
      <w:sz w:val="24"/>
      <w:szCs w:val="24"/>
      <w:lang w:val="uk-UA"/>
    </w:rPr>
  </w:style>
  <w:style w:type="paragraph" w:customStyle="1" w:styleId="aa">
    <w:name w:val="Знак Знак Знак Знак Знак Знак Знак Знак Знак"/>
    <w:basedOn w:val="Normal"/>
    <w:rPr>
      <w:rFonts w:ascii="Verdana" w:hAnsi="Verdana" w:cs="Verdana"/>
      <w:lang w:val="en-US"/>
    </w:rPr>
  </w:style>
  <w:style w:type="paragraph" w:customStyle="1" w:styleId="ab">
    <w:name w:val="Заголовок таблицы"/>
    <w:basedOn w:val="a9"/>
    <w:pPr>
      <w:jc w:val="center"/>
    </w:pPr>
    <w:rPr>
      <w:b/>
      <w:bCs/>
      <w:i/>
      <w:iCs/>
    </w:rPr>
  </w:style>
  <w:style w:type="paragraph" w:customStyle="1" w:styleId="ac">
    <w:name w:val="Содержимое врезки"/>
    <w:basedOn w:val="BodyTex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5">
    <w:name w:val=" Знак Знак Знак1 Знак"/>
    <w:basedOn w:val="Normal"/>
    <w:pPr>
      <w:suppressAutoHyphens w:val="0"/>
    </w:pPr>
    <w:rPr>
      <w:rFonts w:ascii="Verdana" w:hAnsi="Verdana" w:cs="Verdana"/>
      <w:lang w:val="en-US"/>
    </w:rPr>
  </w:style>
  <w:style w:type="paragraph" w:customStyle="1" w:styleId="220">
    <w:name w:val="Основной текст с отступом 22"/>
    <w:basedOn w:val="Normal"/>
    <w:pPr>
      <w:spacing w:after="120" w:line="480" w:lineRule="auto"/>
      <w:ind w:left="283"/>
    </w:pPr>
  </w:style>
  <w:style w:type="paragraph" w:customStyle="1" w:styleId="a40">
    <w:name w:val="a4"/>
    <w:basedOn w:val="Normal"/>
    <w:pPr>
      <w:spacing w:before="280" w:after="280"/>
    </w:pPr>
    <w:rPr>
      <w:lang w:val="ru-RU"/>
    </w:rPr>
  </w:style>
  <w:style w:type="paragraph" w:customStyle="1" w:styleId="16">
    <w:name w:val=" Знак1"/>
    <w:basedOn w:val="Normal"/>
    <w:rsid w:val="00BD3927"/>
    <w:pPr>
      <w:suppressAutoHyphens w:val="0"/>
    </w:pPr>
    <w:rPr>
      <w:rFonts w:ascii="Verdana" w:hAnsi="Verdana" w:cs="Verdana"/>
      <w:lang w:val="en-US" w:eastAsia="en-US"/>
    </w:rPr>
  </w:style>
  <w:style w:type="character" w:customStyle="1" w:styleId="BodyTextChar">
    <w:name w:val="Body Text Char"/>
    <w:link w:val="BodyText"/>
    <w:semiHidden/>
    <w:rsid w:val="00104D52"/>
    <w:rPr>
      <w:lang w:val="uk-UA" w:eastAsia="ar-SA" w:bidi="ar-SA"/>
    </w:rPr>
  </w:style>
  <w:style w:type="paragraph" w:customStyle="1" w:styleId="2">
    <w:name w:val=" Знак Знак2 Знак Знак"/>
    <w:basedOn w:val="Normal"/>
    <w:link w:val="DefaultParagraphFont"/>
    <w:rsid w:val="003D46AF"/>
    <w:pPr>
      <w:suppressAutoHyphens w:val="0"/>
    </w:pPr>
    <w:rPr>
      <w:rFonts w:ascii="Verdana" w:hAnsi="Verdana" w:cs="Verdana"/>
      <w:lang w:val="en-US" w:eastAsia="en-US"/>
    </w:rPr>
  </w:style>
  <w:style w:type="paragraph" w:styleId="BodyTextIndent2">
    <w:name w:val="Body Text Indent 2"/>
    <w:basedOn w:val="Normal"/>
    <w:rsid w:val="00181200"/>
    <w:pPr>
      <w:spacing w:after="120" w:line="480" w:lineRule="auto"/>
      <w:ind w:left="283"/>
    </w:p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8B3F56"/>
    <w:pPr>
      <w:suppressAutoHyphens w:val="0"/>
    </w:pPr>
    <w:rPr>
      <w:rFonts w:ascii="Verdana" w:hAnsi="Verdana" w:cs="Verdana"/>
      <w:lang w:val="en-US" w:eastAsia="en-US"/>
    </w:rPr>
  </w:style>
  <w:style w:type="paragraph" w:customStyle="1" w:styleId="6">
    <w:name w:val=" Знак Знак6 Знак"/>
    <w:basedOn w:val="Normal"/>
    <w:rsid w:val="00763C58"/>
    <w:pPr>
      <w:suppressAutoHyphens w:val="0"/>
    </w:pPr>
    <w:rPr>
      <w:rFonts w:ascii="Verdana" w:hAnsi="Verdana" w:cs="Verdana"/>
      <w:lang w:val="en-US" w:eastAsia="en-US"/>
    </w:rPr>
  </w:style>
  <w:style w:type="paragraph" w:customStyle="1" w:styleId="ae">
    <w:name w:val=" Знак Знак Знак Знак Знак Знак Знак Знак Знак Знак Знак Знак Знак Знак Знак Знак"/>
    <w:basedOn w:val="Normal"/>
    <w:rsid w:val="0075618D"/>
    <w:pPr>
      <w:suppressAutoHyphens w:val="0"/>
    </w:pPr>
    <w:rPr>
      <w:rFonts w:ascii="Verdana" w:hAnsi="Verdana" w:cs="Verdana"/>
      <w:lang w:val="en-US" w:eastAsia="en-US"/>
    </w:rPr>
  </w:style>
  <w:style w:type="paragraph" w:customStyle="1" w:styleId="3">
    <w:name w:val="Знак Знак3 Знак"/>
    <w:basedOn w:val="Normal"/>
    <w:rsid w:val="00422197"/>
    <w:pPr>
      <w:suppressAutoHyphens w:val="0"/>
    </w:pPr>
    <w:rPr>
      <w:rFonts w:ascii="Verdana" w:hAnsi="Verdana" w:cs="Verdana"/>
      <w:sz w:val="24"/>
      <w:szCs w:val="24"/>
      <w:lang w:val="en-US" w:eastAsia="en-US"/>
    </w:rPr>
  </w:style>
  <w:style w:type="paragraph" w:customStyle="1" w:styleId="Style">
    <w:name w:val="Style"/>
    <w:basedOn w:val="Normal"/>
    <w:rsid w:val="00644027"/>
    <w:pPr>
      <w:suppressAutoHyphens w:val="0"/>
    </w:pPr>
    <w:rPr>
      <w:rFonts w:ascii="Verdana" w:hAnsi="Verdana" w:cs="Verdana"/>
      <w:lang w:val="en-US" w:eastAsia="en-US"/>
    </w:rPr>
  </w:style>
  <w:style w:type="paragraph" w:customStyle="1" w:styleId="24">
    <w:name w:val=" Знак2 Знак Знак Знак"/>
    <w:basedOn w:val="Normal"/>
    <w:rsid w:val="001D4469"/>
    <w:pPr>
      <w:suppressAutoHyphens w:val="0"/>
    </w:pPr>
    <w:rPr>
      <w:rFonts w:ascii="Verdana" w:hAnsi="Verdana" w:cs="Verdana"/>
      <w:lang w:val="en-US" w:eastAsia="en-US"/>
    </w:rPr>
  </w:style>
  <w:style w:type="paragraph" w:customStyle="1" w:styleId="af">
    <w:name w:val="Знак Знак Знак Знак"/>
    <w:basedOn w:val="Normal"/>
    <w:autoRedefine/>
    <w:rsid w:val="00E73CA1"/>
    <w:pPr>
      <w:suppressAutoHyphens w:val="0"/>
      <w:spacing w:after="160" w:line="240" w:lineRule="exact"/>
    </w:pPr>
    <w:rPr>
      <w:rFonts w:ascii="Verdana" w:eastAsia="MS Mincho" w:hAnsi="Verdana"/>
      <w:lang w:val="en-US" w:eastAsia="en-US"/>
    </w:rPr>
  </w:style>
  <w:style w:type="paragraph" w:customStyle="1" w:styleId="212">
    <w:name w:val=" Знак2 Знак Знак1 Знак Знак Знак Знак Знак Знак Знак Знак Знак Знак Знак Знак Знак"/>
    <w:basedOn w:val="Normal"/>
    <w:rsid w:val="00EB1B9B"/>
    <w:pPr>
      <w:suppressAutoHyphens w:val="0"/>
    </w:pPr>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Normal"/>
    <w:rsid w:val="006115B3"/>
    <w:pPr>
      <w:suppressAutoHyphens w:val="0"/>
    </w:pPr>
    <w:rPr>
      <w:rFonts w:ascii="Verdana" w:hAnsi="Verdana" w:cs="Verdana"/>
      <w:lang w:val="en-US" w:eastAsia="en-US"/>
    </w:rPr>
  </w:style>
  <w:style w:type="character" w:customStyle="1" w:styleId="apple-converted-space">
    <w:name w:val="apple-converted-space"/>
    <w:rsid w:val="00632BF9"/>
  </w:style>
  <w:style w:type="paragraph" w:customStyle="1" w:styleId="Normal3">
    <w:name w:val="Normal3"/>
    <w:rsid w:val="00CE50BB"/>
    <w:rPr>
      <w:lang w:val="ru-RU" w:eastAsia="ru-RU"/>
    </w:rPr>
  </w:style>
  <w:style w:type="paragraph" w:customStyle="1" w:styleId="5">
    <w:name w:val=" Знак Знак5 Знак"/>
    <w:basedOn w:val="Normal"/>
    <w:rsid w:val="003B305B"/>
    <w:pPr>
      <w:suppressAutoHyphens w:val="0"/>
    </w:pPr>
    <w:rPr>
      <w:rFonts w:ascii="Verdana" w:hAnsi="Verdana" w:cs="Verdana"/>
      <w:lang w:val="en-US" w:eastAsia="en-US"/>
    </w:rPr>
  </w:style>
  <w:style w:type="character" w:customStyle="1" w:styleId="Heading1Char">
    <w:name w:val="Heading 1 Char"/>
    <w:basedOn w:val="DefaultParagraphFont"/>
    <w:link w:val="Heading1"/>
    <w:locked/>
    <w:rsid w:val="002C4A52"/>
    <w:rPr>
      <w:rFonts w:ascii="Arial" w:hAnsi="Arial" w:cs="Arial"/>
      <w:b/>
      <w:bCs/>
      <w:kern w:val="32"/>
      <w:sz w:val="32"/>
      <w:szCs w:val="32"/>
      <w:lang w:val="ru-RU" w:eastAsia="ru-RU" w:bidi="ar-SA"/>
    </w:rPr>
  </w:style>
  <w:style w:type="paragraph" w:styleId="BodyText2">
    <w:name w:val="Body Text 2"/>
    <w:basedOn w:val="Normal"/>
    <w:link w:val="BodyText2Char"/>
    <w:rsid w:val="002C4A52"/>
    <w:pPr>
      <w:suppressAutoHyphens w:val="0"/>
      <w:spacing w:after="120" w:line="480" w:lineRule="auto"/>
    </w:pPr>
    <w:rPr>
      <w:sz w:val="24"/>
      <w:szCs w:val="24"/>
      <w:lang w:eastAsia="ru-RU"/>
    </w:rPr>
  </w:style>
  <w:style w:type="character" w:customStyle="1" w:styleId="BodyText2Char">
    <w:name w:val="Body Text 2 Char"/>
    <w:basedOn w:val="DefaultParagraphFont"/>
    <w:link w:val="BodyText2"/>
    <w:semiHidden/>
    <w:locked/>
    <w:rsid w:val="002C4A52"/>
    <w:rPr>
      <w:sz w:val="24"/>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16947</Words>
  <Characters>9660</Characters>
  <Application>Microsoft Office Word</Application>
  <DocSecurity>0</DocSecurity>
  <Lines>80</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RePack by SPecialiST</Company>
  <LinksUpToDate>false</LinksUpToDate>
  <CharactersWithSpaces>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andrey</dc:creator>
  <cp:lastModifiedBy>babayota</cp:lastModifiedBy>
  <cp:revision>2</cp:revision>
  <cp:lastPrinted>2014-07-28T08:30:00Z</cp:lastPrinted>
  <dcterms:created xsi:type="dcterms:W3CDTF">2014-08-06T13:12:00Z</dcterms:created>
  <dcterms:modified xsi:type="dcterms:W3CDTF">2014-08-06T13:12:00Z</dcterms:modified>
</cp:coreProperties>
</file>