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045" w:rsidRPr="00AE26AB" w:rsidRDefault="00EE5B49" w:rsidP="009E71BE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77045" w:rsidRDefault="00D77045" w:rsidP="00D77045">
      <w:pPr>
        <w:rPr>
          <w:lang w:val="uk-UA"/>
        </w:rPr>
      </w:pPr>
    </w:p>
    <w:p w:rsidR="00D77045" w:rsidRDefault="00D77045" w:rsidP="00D77045">
      <w:pPr>
        <w:rPr>
          <w:lang w:val="uk-UA"/>
        </w:rPr>
      </w:pPr>
    </w:p>
    <w:p w:rsidR="00D77045" w:rsidRDefault="00D77045" w:rsidP="00D77045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D77045" w:rsidRPr="00EE5B49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77045" w:rsidRPr="00D77045" w:rsidRDefault="00D77045" w:rsidP="00D77045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D77045">
              <w:rPr>
                <w:sz w:val="28"/>
                <w:szCs w:val="28"/>
                <w:lang w:val="uk-UA"/>
              </w:rPr>
              <w:t xml:space="preserve">Про реєстрацію статуту </w:t>
            </w:r>
            <w:r w:rsidRPr="00D77045">
              <w:rPr>
                <w:spacing w:val="-6"/>
                <w:sz w:val="28"/>
                <w:szCs w:val="28"/>
                <w:lang w:val="uk-UA"/>
              </w:rPr>
              <w:t>РЕЛІ</w:t>
            </w:r>
            <w:r w:rsidRPr="00D77045">
              <w:rPr>
                <w:spacing w:val="-6"/>
                <w:sz w:val="28"/>
                <w:szCs w:val="28"/>
                <w:lang w:val="uk-UA"/>
              </w:rPr>
              <w:softHyphen/>
              <w:t>ГІЙНОЇ ОРГАНІЗАЦІЇ “ПАРА</w:t>
            </w:r>
            <w:r w:rsidRPr="00D77045">
              <w:rPr>
                <w:spacing w:val="-6"/>
                <w:sz w:val="28"/>
                <w:szCs w:val="28"/>
                <w:lang w:val="uk-UA"/>
              </w:rPr>
              <w:softHyphen/>
            </w:r>
            <w:r w:rsidRPr="00D77045">
              <w:rPr>
                <w:sz w:val="28"/>
                <w:szCs w:val="28"/>
                <w:lang w:val="uk-UA"/>
              </w:rPr>
              <w:t>ФІЯ НЕПОРОЧНОГО ЗАЧАТ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D77045">
              <w:rPr>
                <w:sz w:val="28"/>
                <w:szCs w:val="28"/>
                <w:lang w:val="uk-UA"/>
              </w:rPr>
              <w:t>ТЯ ПРЕСВЯТОЇ БОГОРОДИ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D77045">
              <w:rPr>
                <w:sz w:val="28"/>
                <w:szCs w:val="28"/>
                <w:lang w:val="uk-UA"/>
              </w:rPr>
              <w:t xml:space="preserve">ЦІ </w:t>
            </w:r>
            <w:r>
              <w:rPr>
                <w:sz w:val="28"/>
                <w:szCs w:val="28"/>
                <w:lang w:val="uk-UA"/>
              </w:rPr>
              <w:t>м</w:t>
            </w:r>
            <w:r w:rsidRPr="00D77045">
              <w:rPr>
                <w:sz w:val="28"/>
                <w:szCs w:val="28"/>
                <w:lang w:val="uk-UA"/>
              </w:rPr>
              <w:t>. ШЕПЕТІВКА ШЕПЕ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D77045">
              <w:rPr>
                <w:sz w:val="28"/>
                <w:szCs w:val="28"/>
                <w:lang w:val="uk-UA"/>
              </w:rPr>
              <w:t>ТІВСЬКОГО РАЙОНУ ТЕР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D77045">
              <w:rPr>
                <w:sz w:val="28"/>
                <w:szCs w:val="28"/>
                <w:lang w:val="uk-UA"/>
              </w:rPr>
              <w:t xml:space="preserve">НОПІЛЬСЬКО-ЗБОРІВСЬКОЇ </w:t>
            </w:r>
            <w:r w:rsidRPr="00D77045">
              <w:rPr>
                <w:spacing w:val="-18"/>
                <w:sz w:val="28"/>
                <w:szCs w:val="28"/>
                <w:lang w:val="uk-UA"/>
              </w:rPr>
              <w:t>ЄПАРХІЇ УКРАЇНСЬКОЇ ГРЕКО-</w:t>
            </w:r>
            <w:r w:rsidRPr="00D77045">
              <w:rPr>
                <w:sz w:val="28"/>
                <w:szCs w:val="28"/>
                <w:lang w:val="uk-UA"/>
              </w:rPr>
              <w:t>КАТОЛИЦЬКОЇ ЦЕРКВИ</w:t>
            </w:r>
            <w:r>
              <w:rPr>
                <w:sz w:val="28"/>
                <w:szCs w:val="28"/>
                <w:lang w:val="uk-UA"/>
              </w:rPr>
              <w:t>”</w:t>
            </w:r>
            <w:r w:rsidRPr="00D77045">
              <w:rPr>
                <w:sz w:val="28"/>
                <w:szCs w:val="28"/>
                <w:lang w:val="uk-UA"/>
              </w:rPr>
              <w:t xml:space="preserve"> у новій редакції </w:t>
            </w:r>
          </w:p>
        </w:tc>
      </w:tr>
    </w:tbl>
    <w:p w:rsidR="00D77045" w:rsidRPr="00D77045" w:rsidRDefault="00D77045" w:rsidP="00D77045">
      <w:pPr>
        <w:jc w:val="both"/>
        <w:rPr>
          <w:sz w:val="28"/>
          <w:szCs w:val="28"/>
          <w:lang w:val="uk-UA"/>
        </w:rPr>
      </w:pPr>
    </w:p>
    <w:p w:rsidR="00D77045" w:rsidRPr="00D77045" w:rsidRDefault="00D77045" w:rsidP="00D77045">
      <w:pPr>
        <w:jc w:val="both"/>
        <w:rPr>
          <w:sz w:val="28"/>
          <w:szCs w:val="28"/>
          <w:lang w:val="uk-UA"/>
        </w:rPr>
      </w:pPr>
    </w:p>
    <w:p w:rsidR="00D77045" w:rsidRPr="00D77045" w:rsidRDefault="00D77045" w:rsidP="00D77045">
      <w:pPr>
        <w:pStyle w:val="tjbm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D77045">
        <w:rPr>
          <w:sz w:val="28"/>
          <w:szCs w:val="28"/>
        </w:rPr>
        <w:t>Н</w:t>
      </w:r>
      <w:r w:rsidRPr="00D77045">
        <w:rPr>
          <w:sz w:val="28"/>
          <w:szCs w:val="28"/>
          <w:lang w:eastAsia="ru-RU"/>
        </w:rPr>
        <w:t xml:space="preserve">а підставі статей </w:t>
      </w:r>
      <w:r w:rsidRPr="00D77045">
        <w:rPr>
          <w:sz w:val="28"/>
          <w:szCs w:val="28"/>
        </w:rPr>
        <w:t xml:space="preserve">2, </w:t>
      </w:r>
      <w:r w:rsidRPr="00D77045">
        <w:rPr>
          <w:sz w:val="28"/>
          <w:szCs w:val="28"/>
          <w:lang w:eastAsia="ru-RU"/>
        </w:rPr>
        <w:t xml:space="preserve">6, </w:t>
      </w:r>
      <w:r w:rsidR="00703022">
        <w:rPr>
          <w:sz w:val="28"/>
          <w:szCs w:val="28"/>
        </w:rPr>
        <w:t>13,</w:t>
      </w:r>
      <w:r w:rsidRPr="00D77045">
        <w:rPr>
          <w:sz w:val="28"/>
          <w:szCs w:val="28"/>
        </w:rPr>
        <w:t xml:space="preserve"> 39 </w:t>
      </w:r>
      <w:r w:rsidRPr="00D77045">
        <w:rPr>
          <w:sz w:val="28"/>
          <w:szCs w:val="28"/>
          <w:lang w:eastAsia="ru-RU"/>
        </w:rPr>
        <w:t xml:space="preserve">Закону України </w:t>
      </w:r>
      <w:r>
        <w:rPr>
          <w:sz w:val="28"/>
          <w:szCs w:val="28"/>
          <w:lang w:eastAsia="ru-RU"/>
        </w:rPr>
        <w:t>“</w:t>
      </w:r>
      <w:r w:rsidRPr="00D77045">
        <w:rPr>
          <w:sz w:val="28"/>
          <w:szCs w:val="28"/>
        </w:rPr>
        <w:t xml:space="preserve">Про </w:t>
      </w:r>
      <w:r>
        <w:rPr>
          <w:sz w:val="28"/>
          <w:szCs w:val="28"/>
          <w:lang w:eastAsia="ru-RU"/>
        </w:rPr>
        <w:t>місцеві державні адміні</w:t>
      </w:r>
      <w:r w:rsidRPr="00D77045">
        <w:rPr>
          <w:sz w:val="28"/>
          <w:szCs w:val="28"/>
          <w:lang w:eastAsia="ru-RU"/>
        </w:rPr>
        <w:t>страції</w:t>
      </w:r>
      <w:r>
        <w:rPr>
          <w:sz w:val="28"/>
          <w:szCs w:val="28"/>
          <w:lang w:eastAsia="ru-RU"/>
        </w:rPr>
        <w:t>”</w:t>
      </w:r>
      <w:r w:rsidRPr="00D77045">
        <w:rPr>
          <w:sz w:val="28"/>
          <w:szCs w:val="28"/>
          <w:lang w:eastAsia="ru-RU"/>
        </w:rPr>
        <w:t xml:space="preserve">, статей 12, 14 Закону України </w:t>
      </w:r>
      <w:r>
        <w:rPr>
          <w:sz w:val="28"/>
          <w:szCs w:val="28"/>
          <w:lang w:eastAsia="ru-RU"/>
        </w:rPr>
        <w:t>“</w:t>
      </w:r>
      <w:r w:rsidRPr="00D77045">
        <w:rPr>
          <w:sz w:val="28"/>
          <w:szCs w:val="28"/>
          <w:lang w:eastAsia="ru-RU"/>
        </w:rPr>
        <w:t>Про свободу совісті та релігійні організації</w:t>
      </w:r>
      <w:r>
        <w:rPr>
          <w:sz w:val="28"/>
          <w:szCs w:val="28"/>
          <w:lang w:eastAsia="ru-RU"/>
        </w:rPr>
        <w:t>”</w:t>
      </w:r>
      <w:r w:rsidRPr="00D77045">
        <w:rPr>
          <w:sz w:val="28"/>
          <w:szCs w:val="28"/>
          <w:lang w:eastAsia="ru-RU"/>
        </w:rPr>
        <w:t xml:space="preserve">, розглянувши подані документи для реєстрації змін до статуту релігійної організації шляхом викладення </w:t>
      </w:r>
      <w:r w:rsidR="002D0646">
        <w:rPr>
          <w:sz w:val="28"/>
          <w:szCs w:val="28"/>
          <w:lang w:eastAsia="ru-RU"/>
        </w:rPr>
        <w:t>у</w:t>
      </w:r>
      <w:r w:rsidRPr="00D77045">
        <w:rPr>
          <w:sz w:val="28"/>
          <w:szCs w:val="28"/>
          <w:lang w:eastAsia="ru-RU"/>
        </w:rPr>
        <w:t xml:space="preserve"> новій редакції, враховуючи заяву релігійної громади </w:t>
      </w:r>
      <w:r w:rsidRPr="00D77045">
        <w:rPr>
          <w:sz w:val="28"/>
          <w:szCs w:val="28"/>
        </w:rPr>
        <w:t>Української греко-католицької церкви м. Шепетівка Хмель</w:t>
      </w:r>
      <w:r>
        <w:rPr>
          <w:sz w:val="28"/>
          <w:szCs w:val="28"/>
        </w:rPr>
        <w:softHyphen/>
      </w:r>
      <w:r w:rsidRPr="00D77045">
        <w:rPr>
          <w:sz w:val="28"/>
          <w:szCs w:val="28"/>
        </w:rPr>
        <w:t>ницької області від 20.11.2014 року та витяг з протоколу загальних зборів віруючих громадян від 06.08.2014 року:</w:t>
      </w:r>
    </w:p>
    <w:p w:rsidR="00D77045" w:rsidRPr="00D77045" w:rsidRDefault="00D77045" w:rsidP="00D77045">
      <w:pPr>
        <w:pStyle w:val="tjbm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7045">
        <w:rPr>
          <w:spacing w:val="-6"/>
          <w:sz w:val="28"/>
          <w:szCs w:val="28"/>
        </w:rPr>
        <w:t>Зареєструвати статут РЕЛІГІЙНОЇ ОРГАНІЗАЦІЇ “ПАРАФІЯ НЕПОРОЧ</w:t>
      </w:r>
      <w:r w:rsidRPr="00D77045">
        <w:rPr>
          <w:spacing w:val="-6"/>
          <w:sz w:val="28"/>
          <w:szCs w:val="28"/>
        </w:rPr>
        <w:softHyphen/>
      </w:r>
      <w:r w:rsidRPr="00D77045">
        <w:rPr>
          <w:sz w:val="28"/>
          <w:szCs w:val="28"/>
        </w:rPr>
        <w:t xml:space="preserve">НОГО ЗАЧАТТЯ ПРЕСВЯТОЇ БОГОРОДИЦІ </w:t>
      </w:r>
      <w:r>
        <w:rPr>
          <w:sz w:val="28"/>
          <w:szCs w:val="28"/>
        </w:rPr>
        <w:t>м</w:t>
      </w:r>
      <w:r w:rsidRPr="00D77045">
        <w:rPr>
          <w:sz w:val="28"/>
          <w:szCs w:val="28"/>
        </w:rPr>
        <w:t>. ШЕПЕТІВКА ШЕПЕТІВСЬ</w:t>
      </w:r>
      <w:r>
        <w:rPr>
          <w:sz w:val="28"/>
          <w:szCs w:val="28"/>
        </w:rPr>
        <w:softHyphen/>
      </w:r>
      <w:r w:rsidRPr="00D77045">
        <w:rPr>
          <w:sz w:val="28"/>
          <w:szCs w:val="28"/>
        </w:rPr>
        <w:t>КОГО РАЙОНУ ТЕРНОПІЛЬСЬКО-ЗБОРІВСЬКОЇ ЄПАРХІЇ УКРАЇНСЬКОЇ ГРЕКО-КАТОЛИЦЬКОЇ ЦЕРКВИ</w:t>
      </w:r>
      <w:r>
        <w:rPr>
          <w:sz w:val="28"/>
          <w:szCs w:val="28"/>
        </w:rPr>
        <w:t>”</w:t>
      </w:r>
      <w:r w:rsidRPr="00D77045">
        <w:rPr>
          <w:sz w:val="28"/>
          <w:szCs w:val="28"/>
        </w:rPr>
        <w:t xml:space="preserve"> у новій редакції.</w:t>
      </w:r>
    </w:p>
    <w:p w:rsidR="00D77045" w:rsidRPr="00D77045" w:rsidRDefault="00D77045" w:rsidP="00D77045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</w:p>
    <w:p w:rsidR="00D77045" w:rsidRPr="00D77045" w:rsidRDefault="00D77045" w:rsidP="00D77045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</w:p>
    <w:p w:rsidR="00D77045" w:rsidRDefault="00D77045" w:rsidP="00D77045">
      <w:pPr>
        <w:rPr>
          <w:sz w:val="28"/>
          <w:szCs w:val="28"/>
          <w:lang w:val="uk-UA"/>
        </w:rPr>
      </w:pPr>
      <w:r w:rsidRPr="00D77045">
        <w:rPr>
          <w:sz w:val="28"/>
          <w:szCs w:val="28"/>
        </w:rPr>
        <w:t xml:space="preserve">Перший заступник </w:t>
      </w:r>
    </w:p>
    <w:p w:rsidR="00D77045" w:rsidRPr="0065572B" w:rsidRDefault="00D77045" w:rsidP="00D77045">
      <w:pPr>
        <w:rPr>
          <w:sz w:val="28"/>
          <w:szCs w:val="28"/>
        </w:rPr>
      </w:pPr>
      <w:proofErr w:type="spellStart"/>
      <w:r w:rsidRPr="00D77045">
        <w:rPr>
          <w:sz w:val="28"/>
          <w:szCs w:val="28"/>
        </w:rPr>
        <w:t>голови</w:t>
      </w:r>
      <w:proofErr w:type="spellEnd"/>
      <w:r w:rsidRPr="00D77045">
        <w:rPr>
          <w:sz w:val="28"/>
          <w:szCs w:val="28"/>
        </w:rPr>
        <w:t xml:space="preserve"> </w:t>
      </w:r>
      <w:proofErr w:type="spellStart"/>
      <w:proofErr w:type="gramStart"/>
      <w:r w:rsidRPr="0065572B">
        <w:rPr>
          <w:sz w:val="28"/>
          <w:szCs w:val="28"/>
        </w:rPr>
        <w:t>адм</w:t>
      </w:r>
      <w:proofErr w:type="gramEnd"/>
      <w:r w:rsidRPr="0065572B">
        <w:rPr>
          <w:sz w:val="28"/>
          <w:szCs w:val="28"/>
        </w:rPr>
        <w:t>іністрації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</w:t>
      </w:r>
      <w:proofErr w:type="spellStart"/>
      <w:r w:rsidRPr="0065572B">
        <w:rPr>
          <w:sz w:val="28"/>
          <w:szCs w:val="28"/>
        </w:rPr>
        <w:t>О.Симчишин</w:t>
      </w:r>
      <w:proofErr w:type="spellEnd"/>
    </w:p>
    <w:p w:rsidR="00D77045" w:rsidRDefault="00D77045" w:rsidP="00D77045">
      <w:pPr>
        <w:jc w:val="both"/>
        <w:rPr>
          <w:sz w:val="28"/>
          <w:szCs w:val="28"/>
          <w:lang w:val="uk-UA"/>
        </w:rPr>
      </w:pPr>
    </w:p>
    <w:sectPr w:rsidR="00D77045" w:rsidSect="002D0646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CDE" w:rsidRDefault="00BC4CDE">
      <w:r>
        <w:separator/>
      </w:r>
    </w:p>
  </w:endnote>
  <w:endnote w:type="continuationSeparator" w:id="0">
    <w:p w:rsidR="00BC4CDE" w:rsidRDefault="00BC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CDE" w:rsidRDefault="00BC4CDE">
      <w:r>
        <w:separator/>
      </w:r>
    </w:p>
  </w:footnote>
  <w:footnote w:type="continuationSeparator" w:id="0">
    <w:p w:rsidR="00BC4CDE" w:rsidRDefault="00BC4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45"/>
    <w:rsid w:val="00223A39"/>
    <w:rsid w:val="002D0646"/>
    <w:rsid w:val="002D28CD"/>
    <w:rsid w:val="004A0EF6"/>
    <w:rsid w:val="004B70E7"/>
    <w:rsid w:val="004F4A49"/>
    <w:rsid w:val="00703022"/>
    <w:rsid w:val="007E67F1"/>
    <w:rsid w:val="008265EB"/>
    <w:rsid w:val="009E71BE"/>
    <w:rsid w:val="00BC4CDE"/>
    <w:rsid w:val="00D77045"/>
    <w:rsid w:val="00EE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7045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7704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7045"/>
  </w:style>
  <w:style w:type="paragraph" w:customStyle="1" w:styleId="a">
    <w:name w:val="Знак Знак"/>
    <w:basedOn w:val="Normal"/>
    <w:rsid w:val="00D77045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D77045"/>
    <w:pPr>
      <w:jc w:val="both"/>
    </w:pPr>
    <w:rPr>
      <w:sz w:val="28"/>
      <w:lang w:val="uk-UA"/>
    </w:rPr>
  </w:style>
  <w:style w:type="paragraph" w:customStyle="1" w:styleId="tjbmf">
    <w:name w:val="tj bmf"/>
    <w:basedOn w:val="Normal"/>
    <w:rsid w:val="00D77045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BalloonTextChar"/>
    <w:rsid w:val="00EE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5B49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7045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7704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7045"/>
  </w:style>
  <w:style w:type="paragraph" w:customStyle="1" w:styleId="a">
    <w:name w:val="Знак Знак"/>
    <w:basedOn w:val="Normal"/>
    <w:rsid w:val="00D77045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D77045"/>
    <w:pPr>
      <w:jc w:val="both"/>
    </w:pPr>
    <w:rPr>
      <w:sz w:val="28"/>
      <w:lang w:val="uk-UA"/>
    </w:rPr>
  </w:style>
  <w:style w:type="paragraph" w:customStyle="1" w:styleId="tjbmf">
    <w:name w:val="tj bmf"/>
    <w:basedOn w:val="Normal"/>
    <w:rsid w:val="00D77045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BalloonTextChar"/>
    <w:rsid w:val="00EE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5B49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890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2014-11-28T10:27:00Z</cp:lastPrinted>
  <dcterms:created xsi:type="dcterms:W3CDTF">2014-12-03T14:17:00Z</dcterms:created>
  <dcterms:modified xsi:type="dcterms:W3CDTF">2014-12-03T14:31:00Z</dcterms:modified>
</cp:coreProperties>
</file>