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9B" w:rsidRDefault="000B0C4F" w:rsidP="00540CB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419B" w:rsidRDefault="0047419B" w:rsidP="0047419B">
      <w:pPr>
        <w:rPr>
          <w:sz w:val="28"/>
          <w:szCs w:val="28"/>
          <w:lang w:val="uk-UA"/>
        </w:rPr>
      </w:pPr>
    </w:p>
    <w:p w:rsidR="0047419B" w:rsidRDefault="0047419B" w:rsidP="0047419B">
      <w:pPr>
        <w:rPr>
          <w:sz w:val="28"/>
          <w:szCs w:val="28"/>
          <w:lang w:val="uk-UA"/>
        </w:rPr>
      </w:pPr>
    </w:p>
    <w:p w:rsidR="0047419B" w:rsidRDefault="0047419B" w:rsidP="0047419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7419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419B" w:rsidRPr="005278BD" w:rsidRDefault="0047419B" w:rsidP="0013188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77139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ж</w:t>
            </w:r>
            <w:r w:rsidRPr="00577139">
              <w:rPr>
                <w:spacing w:val="-6"/>
                <w:sz w:val="28"/>
                <w:szCs w:val="28"/>
                <w:lang w:val="uk-UA"/>
              </w:rPr>
              <w:t>ення голови облдержадміністра</w:t>
            </w:r>
            <w:r w:rsidRPr="0057713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ції від</w:t>
            </w:r>
            <w:r>
              <w:rPr>
                <w:sz w:val="28"/>
                <w:szCs w:val="28"/>
                <w:lang w:val="uk-UA"/>
              </w:rPr>
              <w:t xml:space="preserve"> 13.10.2014</w:t>
            </w:r>
            <w:r w:rsidRPr="00577139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397/2014</w:t>
            </w:r>
            <w:r w:rsidRPr="00577139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47419B" w:rsidRDefault="0047419B" w:rsidP="0047419B">
      <w:pPr>
        <w:jc w:val="both"/>
        <w:rPr>
          <w:sz w:val="28"/>
          <w:szCs w:val="28"/>
          <w:lang w:val="uk-UA"/>
        </w:rPr>
      </w:pPr>
    </w:p>
    <w:p w:rsidR="0047419B" w:rsidRPr="00212057" w:rsidRDefault="0047419B" w:rsidP="0047419B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47419B" w:rsidRPr="0047419B" w:rsidRDefault="0047419B" w:rsidP="0047419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7419B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47419B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47419B">
        <w:rPr>
          <w:sz w:val="28"/>
          <w:szCs w:val="28"/>
          <w:lang w:val="uk-UA"/>
        </w:rPr>
        <w:t xml:space="preserve">, статей 17, 83, 120, 122 Земельного кодексу України, </w:t>
      </w:r>
      <w:r>
        <w:rPr>
          <w:sz w:val="28"/>
          <w:szCs w:val="28"/>
          <w:lang w:val="uk-UA"/>
        </w:rPr>
        <w:t>пункт</w:t>
      </w:r>
      <w:r w:rsidR="00C72EA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47419B">
        <w:rPr>
          <w:sz w:val="28"/>
          <w:szCs w:val="28"/>
          <w:lang w:val="uk-UA"/>
        </w:rPr>
        <w:t xml:space="preserve">6 Прикінцевих та перехідних положень Закону України </w:t>
      </w:r>
      <w:r>
        <w:rPr>
          <w:sz w:val="28"/>
          <w:szCs w:val="28"/>
          <w:lang w:val="uk-UA"/>
        </w:rPr>
        <w:t>“</w:t>
      </w:r>
      <w:r w:rsidRPr="0047419B">
        <w:rPr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sz w:val="28"/>
          <w:szCs w:val="28"/>
          <w:lang w:val="uk-UA"/>
        </w:rPr>
        <w:t>”</w:t>
      </w:r>
      <w:r w:rsidRPr="0047419B">
        <w:rPr>
          <w:sz w:val="28"/>
          <w:szCs w:val="28"/>
          <w:lang w:val="uk-UA"/>
        </w:rPr>
        <w:t xml:space="preserve">, розглянувши клопотання виконавчого комітету </w:t>
      </w:r>
      <w:proofErr w:type="spellStart"/>
      <w:r w:rsidRPr="0047419B">
        <w:rPr>
          <w:sz w:val="28"/>
          <w:szCs w:val="28"/>
          <w:lang w:val="uk-UA"/>
        </w:rPr>
        <w:t>Славутської</w:t>
      </w:r>
      <w:proofErr w:type="spellEnd"/>
      <w:r w:rsidRPr="0047419B">
        <w:rPr>
          <w:sz w:val="28"/>
          <w:szCs w:val="28"/>
          <w:lang w:val="uk-UA"/>
        </w:rPr>
        <w:t xml:space="preserve"> міської ради в</w:t>
      </w:r>
      <w:r>
        <w:rPr>
          <w:sz w:val="28"/>
          <w:szCs w:val="28"/>
          <w:lang w:val="uk-UA"/>
        </w:rPr>
        <w:t>ід 12.11.2014 року № 3158/04-29:</w:t>
      </w:r>
    </w:p>
    <w:p w:rsidR="0047419B" w:rsidRDefault="0047419B" w:rsidP="0047419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7419B">
        <w:rPr>
          <w:sz w:val="28"/>
          <w:szCs w:val="28"/>
          <w:lang w:val="uk-UA"/>
        </w:rPr>
        <w:t xml:space="preserve">Внести </w:t>
      </w:r>
      <w:r w:rsidRPr="0047419B">
        <w:rPr>
          <w:rStyle w:val="FontStyle11"/>
          <w:sz w:val="28"/>
          <w:szCs w:val="28"/>
          <w:lang w:val="uk-UA" w:eastAsia="uk-UA"/>
        </w:rPr>
        <w:t xml:space="preserve">зміни до розпорядження голови обласної державної адміністрації від 13.10.2014 № 397/2014-р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47419B">
        <w:rPr>
          <w:rStyle w:val="FontStyle11"/>
          <w:sz w:val="28"/>
          <w:szCs w:val="28"/>
          <w:lang w:val="uk-UA" w:eastAsia="uk-UA"/>
        </w:rPr>
        <w:t xml:space="preserve">Про надання дозволу </w:t>
      </w:r>
      <w:proofErr w:type="spellStart"/>
      <w:r w:rsidRPr="0047419B">
        <w:rPr>
          <w:rStyle w:val="FontStyle11"/>
          <w:sz w:val="28"/>
          <w:szCs w:val="28"/>
          <w:lang w:val="uk-UA" w:eastAsia="uk-UA"/>
        </w:rPr>
        <w:t>Славутській</w:t>
      </w:r>
      <w:proofErr w:type="spellEnd"/>
      <w:r w:rsidRPr="0047419B">
        <w:rPr>
          <w:rStyle w:val="FontStyle11"/>
          <w:sz w:val="28"/>
          <w:szCs w:val="28"/>
          <w:lang w:val="uk-UA" w:eastAsia="uk-UA"/>
        </w:rPr>
        <w:t xml:space="preserve"> міській раді на розроблення проекту землеустрою щодо відведення земельної ділянки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47419B"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uk-UA" w:eastAsia="uk-UA"/>
        </w:rPr>
        <w:t>виклавши пункт 1</w:t>
      </w:r>
      <w:r w:rsidR="00C72EAF">
        <w:rPr>
          <w:rStyle w:val="FontStyle11"/>
          <w:sz w:val="28"/>
          <w:szCs w:val="28"/>
          <w:lang w:val="uk-UA" w:eastAsia="uk-UA"/>
        </w:rPr>
        <w:t xml:space="preserve"> до нього</w:t>
      </w:r>
      <w:r>
        <w:rPr>
          <w:rStyle w:val="FontStyle11"/>
          <w:sz w:val="28"/>
          <w:szCs w:val="28"/>
          <w:lang w:val="uk-UA" w:eastAsia="uk-UA"/>
        </w:rPr>
        <w:t xml:space="preserve"> у новій</w:t>
      </w:r>
      <w:r w:rsidRPr="0047419B">
        <w:rPr>
          <w:rStyle w:val="FontStyle11"/>
          <w:sz w:val="28"/>
          <w:szCs w:val="28"/>
          <w:lang w:val="uk-UA" w:eastAsia="uk-UA"/>
        </w:rPr>
        <w:t xml:space="preserve"> редакції</w:t>
      </w:r>
      <w:r w:rsidRPr="0047419B">
        <w:rPr>
          <w:sz w:val="28"/>
          <w:szCs w:val="28"/>
          <w:lang w:val="uk-UA"/>
        </w:rPr>
        <w:t xml:space="preserve">: </w:t>
      </w:r>
    </w:p>
    <w:p w:rsidR="0047419B" w:rsidRPr="0047419B" w:rsidRDefault="0047419B" w:rsidP="004741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“1. </w:t>
      </w:r>
      <w:r w:rsidRPr="0047419B">
        <w:rPr>
          <w:sz w:val="28"/>
          <w:szCs w:val="28"/>
          <w:lang w:val="uk-UA"/>
        </w:rPr>
        <w:t xml:space="preserve">Надати дозвіл </w:t>
      </w:r>
      <w:proofErr w:type="spellStart"/>
      <w:r w:rsidRPr="0047419B">
        <w:rPr>
          <w:sz w:val="28"/>
          <w:szCs w:val="28"/>
          <w:lang w:val="uk-UA"/>
        </w:rPr>
        <w:t>Славутській</w:t>
      </w:r>
      <w:proofErr w:type="spellEnd"/>
      <w:r w:rsidRPr="0047419B">
        <w:rPr>
          <w:sz w:val="28"/>
          <w:szCs w:val="28"/>
          <w:lang w:val="uk-UA"/>
        </w:rPr>
        <w:t xml:space="preserve"> міській раді на розроблення проекту зем</w:t>
      </w:r>
      <w:r w:rsidR="0013188E">
        <w:rPr>
          <w:sz w:val="28"/>
          <w:szCs w:val="28"/>
          <w:lang w:val="uk-UA"/>
        </w:rPr>
        <w:softHyphen/>
      </w:r>
      <w:r w:rsidRPr="0047419B">
        <w:rPr>
          <w:sz w:val="28"/>
          <w:szCs w:val="28"/>
          <w:lang w:val="uk-UA"/>
        </w:rPr>
        <w:t>леустрою щодо відведення земельної ділянки з метою її державної реєстрації (</w:t>
      </w:r>
      <w:r w:rsidRPr="0013188E">
        <w:rPr>
          <w:spacing w:val="-6"/>
          <w:sz w:val="28"/>
          <w:szCs w:val="28"/>
          <w:lang w:val="uk-UA"/>
        </w:rPr>
        <w:t>землі промисловості, транспорту, зв’язку, енергетики, оборони та іншого призна</w:t>
      </w:r>
      <w:r w:rsidR="0013188E" w:rsidRPr="0013188E">
        <w:rPr>
          <w:spacing w:val="-6"/>
          <w:sz w:val="28"/>
          <w:szCs w:val="28"/>
          <w:lang w:val="uk-UA"/>
        </w:rPr>
        <w:softHyphen/>
      </w:r>
      <w:r w:rsidRPr="0047419B">
        <w:rPr>
          <w:sz w:val="28"/>
          <w:szCs w:val="28"/>
          <w:lang w:val="uk-UA"/>
        </w:rPr>
        <w:t xml:space="preserve">чення), яка знаходиться за межами населених пунктів на території </w:t>
      </w:r>
      <w:proofErr w:type="spellStart"/>
      <w:r w:rsidRPr="000E5F9A">
        <w:rPr>
          <w:spacing w:val="-4"/>
          <w:sz w:val="28"/>
          <w:szCs w:val="28"/>
          <w:lang w:val="uk-UA"/>
        </w:rPr>
        <w:t>Крупецької</w:t>
      </w:r>
      <w:proofErr w:type="spellEnd"/>
      <w:r w:rsidRPr="000E5F9A">
        <w:rPr>
          <w:spacing w:val="-4"/>
          <w:sz w:val="28"/>
          <w:szCs w:val="28"/>
          <w:lang w:val="uk-UA"/>
        </w:rPr>
        <w:t xml:space="preserve"> сільської ради </w:t>
      </w:r>
      <w:proofErr w:type="spellStart"/>
      <w:r w:rsidRPr="000E5F9A">
        <w:rPr>
          <w:spacing w:val="-4"/>
          <w:sz w:val="28"/>
          <w:szCs w:val="28"/>
          <w:lang w:val="uk-UA"/>
        </w:rPr>
        <w:t>Славутського</w:t>
      </w:r>
      <w:proofErr w:type="spellEnd"/>
      <w:r w:rsidRPr="000E5F9A">
        <w:rPr>
          <w:spacing w:val="-4"/>
          <w:sz w:val="28"/>
          <w:szCs w:val="28"/>
          <w:lang w:val="uk-UA"/>
        </w:rPr>
        <w:t xml:space="preserve"> району, орієнтовною площею </w:t>
      </w:r>
      <w:smartTag w:uri="urn:schemas-microsoft-com:office:smarttags" w:element="metricconverter">
        <w:smartTagPr>
          <w:attr w:name="ProductID" w:val="7,5000 га"/>
        </w:smartTagPr>
        <w:r w:rsidRPr="000E5F9A">
          <w:rPr>
            <w:spacing w:val="-4"/>
            <w:sz w:val="28"/>
            <w:szCs w:val="28"/>
            <w:lang w:val="uk-UA"/>
          </w:rPr>
          <w:t>7,5000 га</w:t>
        </w:r>
      </w:smartTag>
      <w:r w:rsidRPr="0047419B">
        <w:rPr>
          <w:sz w:val="28"/>
          <w:szCs w:val="28"/>
          <w:lang w:val="uk-UA"/>
        </w:rPr>
        <w:t xml:space="preserve"> для розмі</w:t>
      </w:r>
      <w:r w:rsidR="0013188E">
        <w:rPr>
          <w:sz w:val="28"/>
          <w:szCs w:val="28"/>
          <w:lang w:val="uk-UA"/>
        </w:rPr>
        <w:softHyphen/>
      </w:r>
      <w:r w:rsidRPr="0047419B">
        <w:rPr>
          <w:sz w:val="28"/>
          <w:szCs w:val="28"/>
          <w:lang w:val="uk-UA"/>
        </w:rPr>
        <w:t xml:space="preserve">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</w:t>
      </w:r>
      <w:r>
        <w:rPr>
          <w:sz w:val="28"/>
          <w:szCs w:val="28"/>
          <w:lang w:val="uk-UA"/>
        </w:rPr>
        <w:t>очищення та розподілення води).”</w:t>
      </w:r>
    </w:p>
    <w:p w:rsidR="0047419B" w:rsidRPr="0047419B" w:rsidRDefault="0047419B" w:rsidP="0047419B">
      <w:pPr>
        <w:ind w:firstLine="709"/>
        <w:jc w:val="both"/>
        <w:rPr>
          <w:sz w:val="28"/>
          <w:szCs w:val="28"/>
          <w:lang w:val="uk-UA"/>
        </w:rPr>
      </w:pPr>
    </w:p>
    <w:p w:rsidR="0047419B" w:rsidRPr="0047419B" w:rsidRDefault="0047419B" w:rsidP="0047419B">
      <w:pPr>
        <w:ind w:firstLine="709"/>
        <w:jc w:val="both"/>
        <w:rPr>
          <w:sz w:val="28"/>
          <w:szCs w:val="28"/>
          <w:lang w:val="uk-UA"/>
        </w:rPr>
      </w:pPr>
    </w:p>
    <w:p w:rsidR="0047419B" w:rsidRPr="0047419B" w:rsidRDefault="0047419B" w:rsidP="0047419B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47419B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47419B" w:rsidRPr="0047419B" w:rsidRDefault="0047419B" w:rsidP="0047419B">
      <w:pPr>
        <w:pStyle w:val="HTMLPreformatted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7419B">
        <w:rPr>
          <w:rFonts w:ascii="Times New Roman" w:hAnsi="Times New Roman"/>
          <w:sz w:val="28"/>
          <w:szCs w:val="28"/>
          <w:lang w:val="uk-UA"/>
        </w:rPr>
        <w:t>голови адміністрації</w:t>
      </w:r>
      <w:r w:rsidRPr="0047419B">
        <w:rPr>
          <w:rFonts w:ascii="Times New Roman" w:hAnsi="Times New Roman"/>
          <w:sz w:val="28"/>
          <w:szCs w:val="28"/>
          <w:lang w:val="uk-UA"/>
        </w:rPr>
        <w:tab/>
      </w:r>
      <w:r w:rsidRPr="0047419B">
        <w:rPr>
          <w:rFonts w:ascii="Times New Roman" w:hAnsi="Times New Roman"/>
          <w:sz w:val="28"/>
          <w:szCs w:val="28"/>
          <w:lang w:val="uk-UA"/>
        </w:rPr>
        <w:tab/>
      </w:r>
      <w:r w:rsidRPr="0047419B">
        <w:rPr>
          <w:rFonts w:ascii="Times New Roman" w:hAnsi="Times New Roman"/>
          <w:sz w:val="28"/>
          <w:szCs w:val="28"/>
          <w:lang w:val="uk-UA"/>
        </w:rPr>
        <w:tab/>
      </w:r>
      <w:r w:rsidRPr="0047419B">
        <w:rPr>
          <w:rFonts w:ascii="Times New Roman" w:hAnsi="Times New Roman"/>
          <w:sz w:val="28"/>
          <w:szCs w:val="28"/>
          <w:lang w:val="uk-UA"/>
        </w:rPr>
        <w:tab/>
      </w:r>
      <w:r w:rsidRPr="0047419B">
        <w:rPr>
          <w:rFonts w:ascii="Times New Roman" w:hAnsi="Times New Roman"/>
          <w:sz w:val="28"/>
          <w:szCs w:val="28"/>
          <w:lang w:val="uk-UA"/>
        </w:rPr>
        <w:tab/>
      </w:r>
      <w:r w:rsidRPr="0047419B">
        <w:rPr>
          <w:rFonts w:ascii="Times New Roman" w:hAnsi="Times New Roman"/>
          <w:sz w:val="28"/>
          <w:szCs w:val="28"/>
          <w:lang w:val="uk-UA"/>
        </w:rPr>
        <w:tab/>
        <w:t xml:space="preserve">        О.</w:t>
      </w:r>
      <w:proofErr w:type="spellStart"/>
      <w:r w:rsidRPr="0047419B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</w:p>
    <w:sectPr w:rsidR="0047419B" w:rsidRPr="0047419B" w:rsidSect="0013188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F0" w:rsidRDefault="008374F0">
      <w:r>
        <w:separator/>
      </w:r>
    </w:p>
  </w:endnote>
  <w:endnote w:type="continuationSeparator" w:id="0">
    <w:p w:rsidR="008374F0" w:rsidRDefault="008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F0" w:rsidRDefault="008374F0">
      <w:r>
        <w:separator/>
      </w:r>
    </w:p>
  </w:footnote>
  <w:footnote w:type="continuationSeparator" w:id="0">
    <w:p w:rsidR="008374F0" w:rsidRDefault="008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9B"/>
    <w:rsid w:val="000B0C4F"/>
    <w:rsid w:val="000C0262"/>
    <w:rsid w:val="000E5F9A"/>
    <w:rsid w:val="0013188E"/>
    <w:rsid w:val="002D28CD"/>
    <w:rsid w:val="00382CF4"/>
    <w:rsid w:val="0047419B"/>
    <w:rsid w:val="004A0EF6"/>
    <w:rsid w:val="004B70E7"/>
    <w:rsid w:val="00540CB8"/>
    <w:rsid w:val="005D19B9"/>
    <w:rsid w:val="008374F0"/>
    <w:rsid w:val="00C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19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7419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7419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7419B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7419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7419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419B"/>
  </w:style>
  <w:style w:type="paragraph" w:styleId="HTMLPreformatted">
    <w:name w:val="HTML Preformatted"/>
    <w:basedOn w:val="Normal"/>
    <w:link w:val="HTMLPreformattedChar"/>
    <w:rsid w:val="00474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419B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47419B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C72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19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7419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7419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7419B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7419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7419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419B"/>
  </w:style>
  <w:style w:type="paragraph" w:styleId="HTMLPreformatted">
    <w:name w:val="HTML Preformatted"/>
    <w:basedOn w:val="Normal"/>
    <w:link w:val="HTMLPreformattedChar"/>
    <w:rsid w:val="00474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419B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47419B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C72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2014-12-10T15:42:00Z</cp:lastPrinted>
  <dcterms:created xsi:type="dcterms:W3CDTF">2014-12-17T14:28:00Z</dcterms:created>
  <dcterms:modified xsi:type="dcterms:W3CDTF">2014-12-17T14:40:00Z</dcterms:modified>
</cp:coreProperties>
</file>