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197" w:rsidRPr="00041197" w:rsidRDefault="00D13E8B" w:rsidP="00F72534">
      <w:pPr>
        <w:spacing w:after="0" w:line="240" w:lineRule="auto"/>
        <w:jc w:val="center"/>
        <w:rPr>
          <w:szCs w:val="28"/>
        </w:rPr>
      </w:pPr>
      <w:bookmarkStart w:id="0" w:name="_GoBack"/>
      <w:r>
        <w:rPr>
          <w:noProof/>
          <w:szCs w:val="28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41197" w:rsidRPr="00041197" w:rsidRDefault="00041197" w:rsidP="000411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</w:p>
    <w:p w:rsidR="00041197" w:rsidRDefault="00041197" w:rsidP="000411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</w:p>
    <w:p w:rsidR="00041197" w:rsidRPr="00041197" w:rsidRDefault="00041197" w:rsidP="0004119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041197" w:rsidRPr="00041197" w:rsidTr="00041197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41197" w:rsidRPr="00041197" w:rsidRDefault="00041197" w:rsidP="00041197">
            <w:pPr>
              <w:spacing w:after="80" w:line="240" w:lineRule="auto"/>
              <w:jc w:val="both"/>
              <w:rPr>
                <w:spacing w:val="-6"/>
                <w:szCs w:val="28"/>
              </w:rPr>
            </w:pPr>
            <w:r w:rsidRPr="00041197">
              <w:rPr>
                <w:szCs w:val="28"/>
              </w:rPr>
              <w:t xml:space="preserve">Про </w:t>
            </w:r>
            <w:r>
              <w:t>витрати обласного бюджету на І квартал 201</w:t>
            </w:r>
            <w:r w:rsidRPr="00CD5323">
              <w:t>5</w:t>
            </w:r>
            <w:r>
              <w:t xml:space="preserve"> року</w:t>
            </w:r>
          </w:p>
        </w:tc>
      </w:tr>
    </w:tbl>
    <w:p w:rsidR="00041197" w:rsidRPr="00041197" w:rsidRDefault="00041197" w:rsidP="00041197">
      <w:pPr>
        <w:spacing w:after="0" w:line="240" w:lineRule="auto"/>
        <w:jc w:val="both"/>
        <w:rPr>
          <w:szCs w:val="28"/>
        </w:rPr>
      </w:pPr>
    </w:p>
    <w:p w:rsidR="00041197" w:rsidRPr="00041197" w:rsidRDefault="00041197" w:rsidP="00041197">
      <w:pPr>
        <w:suppressAutoHyphens/>
        <w:spacing w:after="0" w:line="240" w:lineRule="auto"/>
        <w:jc w:val="both"/>
        <w:rPr>
          <w:szCs w:val="28"/>
        </w:rPr>
      </w:pPr>
    </w:p>
    <w:p w:rsidR="003E51A0" w:rsidRDefault="00790862" w:rsidP="00041197">
      <w:pPr>
        <w:spacing w:after="120" w:line="240" w:lineRule="auto"/>
        <w:ind w:firstLine="709"/>
        <w:jc w:val="both"/>
        <w:rPr>
          <w:szCs w:val="28"/>
        </w:rPr>
      </w:pPr>
      <w:r>
        <w:t>З метою організації роботи з виконання обласного бюджету та забезпе</w:t>
      </w:r>
      <w:r w:rsidR="00041197">
        <w:softHyphen/>
      </w:r>
      <w:r>
        <w:t>чення нормального функціонування установ бюджетної сфери і здійснення за</w:t>
      </w:r>
      <w:r w:rsidR="00041197">
        <w:softHyphen/>
      </w:r>
      <w:r>
        <w:t xml:space="preserve">ходів, що фінансуються за рахунок коштів обласного бюджету </w:t>
      </w:r>
      <w:r w:rsidR="00366510">
        <w:t xml:space="preserve">протягом </w:t>
      </w:r>
      <w:r>
        <w:t>січня-березня 201</w:t>
      </w:r>
      <w:r w:rsidR="00CD5323" w:rsidRPr="00CD5323">
        <w:t>5</w:t>
      </w:r>
      <w:r>
        <w:t xml:space="preserve"> року</w:t>
      </w:r>
      <w:r w:rsidR="009E78DB">
        <w:t>,</w:t>
      </w:r>
      <w:r>
        <w:t xml:space="preserve"> </w:t>
      </w:r>
      <w:r w:rsidR="00066A5B">
        <w:t xml:space="preserve">керуючись </w:t>
      </w:r>
      <w:r w:rsidR="00066A5B">
        <w:rPr>
          <w:szCs w:val="28"/>
        </w:rPr>
        <w:t>стат</w:t>
      </w:r>
      <w:r w:rsidR="005268C3">
        <w:rPr>
          <w:szCs w:val="28"/>
        </w:rPr>
        <w:t>т</w:t>
      </w:r>
      <w:r w:rsidR="00066A5B">
        <w:rPr>
          <w:szCs w:val="28"/>
        </w:rPr>
        <w:t xml:space="preserve">ею 79 Бюджетного кодексу України та </w:t>
      </w:r>
      <w:r w:rsidR="00066A5B">
        <w:t>стат</w:t>
      </w:r>
      <w:r w:rsidR="009E78DB">
        <w:t>тями</w:t>
      </w:r>
      <w:r w:rsidR="00066A5B">
        <w:t xml:space="preserve"> 6, 18</w:t>
      </w:r>
      <w:r w:rsidR="00253355">
        <w:rPr>
          <w:lang w:val="ru-RU"/>
        </w:rPr>
        <w:t>, 39</w:t>
      </w:r>
      <w:r w:rsidR="00066A5B">
        <w:t xml:space="preserve"> та 41</w:t>
      </w:r>
      <w:r w:rsidR="00066A5B" w:rsidRPr="003E51A0">
        <w:t xml:space="preserve"> </w:t>
      </w:r>
      <w:r w:rsidR="00066A5B">
        <w:rPr>
          <w:szCs w:val="28"/>
        </w:rPr>
        <w:t xml:space="preserve">Закону України </w:t>
      </w:r>
      <w:r w:rsidR="00041197">
        <w:rPr>
          <w:szCs w:val="28"/>
        </w:rPr>
        <w:t>“</w:t>
      </w:r>
      <w:r w:rsidR="00066A5B">
        <w:rPr>
          <w:szCs w:val="28"/>
        </w:rPr>
        <w:t>Про місцеві державні адміні</w:t>
      </w:r>
      <w:r w:rsidR="00041197">
        <w:rPr>
          <w:szCs w:val="28"/>
        </w:rPr>
        <w:softHyphen/>
      </w:r>
      <w:r w:rsidR="00066A5B">
        <w:rPr>
          <w:szCs w:val="28"/>
        </w:rPr>
        <w:t>страції</w:t>
      </w:r>
      <w:r w:rsidR="00041197">
        <w:rPr>
          <w:szCs w:val="28"/>
        </w:rPr>
        <w:t>”</w:t>
      </w:r>
      <w:r w:rsidR="00066A5B" w:rsidRPr="004D38B5">
        <w:rPr>
          <w:szCs w:val="28"/>
        </w:rPr>
        <w:t>:</w:t>
      </w:r>
    </w:p>
    <w:p w:rsidR="003E51A0" w:rsidRDefault="00041197" w:rsidP="00041197">
      <w:pPr>
        <w:spacing w:after="60" w:line="240" w:lineRule="auto"/>
        <w:ind w:firstLine="709"/>
        <w:jc w:val="both"/>
      </w:pPr>
      <w:r>
        <w:t>1. </w:t>
      </w:r>
      <w:r w:rsidR="003E51A0">
        <w:t>Взяти до відома, що щомісячні бюджетні асигнування обласного бюд</w:t>
      </w:r>
      <w:r>
        <w:softHyphen/>
      </w:r>
      <w:r w:rsidR="003E51A0">
        <w:t>жету на І квартал 201</w:t>
      </w:r>
      <w:r w:rsidR="00CD5323" w:rsidRPr="00041197">
        <w:t>5</w:t>
      </w:r>
      <w:r w:rsidR="003E51A0">
        <w:t xml:space="preserve"> року сумарно не перевищують 1/12 обсягу бюджетних призначень, встановлених рішенням сесії обласної ради від </w:t>
      </w:r>
      <w:r w:rsidR="00CD5323" w:rsidRPr="00041197">
        <w:t>14</w:t>
      </w:r>
      <w:r w:rsidR="00CD5323">
        <w:t>.</w:t>
      </w:r>
      <w:r w:rsidR="00CD5323" w:rsidRPr="00041197">
        <w:t>0</w:t>
      </w:r>
      <w:r w:rsidR="00CD5323">
        <w:t>2.201</w:t>
      </w:r>
      <w:r w:rsidR="00CD5323" w:rsidRPr="00041197">
        <w:t>4</w:t>
      </w:r>
      <w:r w:rsidR="003E51A0">
        <w:t xml:space="preserve"> року №</w:t>
      </w:r>
      <w:r>
        <w:t> </w:t>
      </w:r>
      <w:r w:rsidR="00CD5323" w:rsidRPr="00041197">
        <w:t>1-20</w:t>
      </w:r>
      <w:r w:rsidR="00B640A9">
        <w:t>/201</w:t>
      </w:r>
      <w:r w:rsidR="00CD5323" w:rsidRPr="00041197">
        <w:t>4</w:t>
      </w:r>
      <w:r w:rsidR="00B640A9">
        <w:t xml:space="preserve"> </w:t>
      </w:r>
      <w:r>
        <w:t>“</w:t>
      </w:r>
      <w:r w:rsidR="003E51A0">
        <w:t>Про обласний бюджет на 201</w:t>
      </w:r>
      <w:r w:rsidR="00CD5323" w:rsidRPr="00041197">
        <w:t>4</w:t>
      </w:r>
      <w:r w:rsidR="003E51A0">
        <w:t xml:space="preserve"> рік</w:t>
      </w:r>
      <w:r>
        <w:t>”</w:t>
      </w:r>
      <w:r w:rsidR="00B640A9">
        <w:t xml:space="preserve"> із змінами та доповненнями</w:t>
      </w:r>
      <w:r>
        <w:t>, і </w:t>
      </w:r>
      <w:r w:rsidR="003E51A0">
        <w:t>станов</w:t>
      </w:r>
      <w:r w:rsidR="00776882">
        <w:t>ля</w:t>
      </w:r>
      <w:r w:rsidR="003E51A0">
        <w:t xml:space="preserve">ть </w:t>
      </w:r>
      <w:r w:rsidR="007449D1" w:rsidRPr="00041197">
        <w:t>7460</w:t>
      </w:r>
      <w:r w:rsidR="00E90F1F" w:rsidRPr="00041197">
        <w:t>19</w:t>
      </w:r>
      <w:r w:rsidR="007449D1" w:rsidRPr="00041197">
        <w:t>,</w:t>
      </w:r>
      <w:r w:rsidR="00E90F1F" w:rsidRPr="00041197">
        <w:t>4</w:t>
      </w:r>
      <w:r w:rsidR="003E51A0">
        <w:t xml:space="preserve"> </w:t>
      </w:r>
      <w:proofErr w:type="spellStart"/>
      <w:r w:rsidR="003E51A0">
        <w:t>тис.гр</w:t>
      </w:r>
      <w:r>
        <w:t>н</w:t>
      </w:r>
      <w:proofErr w:type="spellEnd"/>
      <w:r>
        <w:t xml:space="preserve">. </w:t>
      </w:r>
      <w:r w:rsidR="00844545">
        <w:t>(згідно з додатком)</w:t>
      </w:r>
      <w:r w:rsidR="003E51A0">
        <w:t>, у тому числі</w:t>
      </w:r>
      <w:r w:rsidR="005268C3">
        <w:t xml:space="preserve"> по</w:t>
      </w:r>
      <w:r w:rsidR="003E51A0">
        <w:t>:</w:t>
      </w:r>
    </w:p>
    <w:p w:rsidR="003E51A0" w:rsidRDefault="003E51A0" w:rsidP="00041197">
      <w:pPr>
        <w:spacing w:after="60" w:line="240" w:lineRule="auto"/>
        <w:ind w:firstLine="709"/>
        <w:jc w:val="both"/>
      </w:pPr>
      <w:r>
        <w:t xml:space="preserve">загальному фонду </w:t>
      </w:r>
      <w:r w:rsidR="00B54892">
        <w:t>–</w:t>
      </w:r>
      <w:r>
        <w:t xml:space="preserve"> </w:t>
      </w:r>
      <w:r w:rsidR="007449D1">
        <w:rPr>
          <w:lang w:val="ru-RU"/>
        </w:rPr>
        <w:t xml:space="preserve">723402,6 </w:t>
      </w:r>
      <w:proofErr w:type="spellStart"/>
      <w:r w:rsidR="00E3789D">
        <w:t>тис.</w:t>
      </w:r>
      <w:r w:rsidR="001947E2">
        <w:t>г</w:t>
      </w:r>
      <w:r>
        <w:t>р</w:t>
      </w:r>
      <w:r w:rsidR="00041197">
        <w:t>н</w:t>
      </w:r>
      <w:proofErr w:type="spellEnd"/>
      <w:r w:rsidR="00041197">
        <w:t>.</w:t>
      </w:r>
      <w:r>
        <w:t>;</w:t>
      </w:r>
    </w:p>
    <w:p w:rsidR="003E51A0" w:rsidRDefault="003E51A0" w:rsidP="00041197">
      <w:pPr>
        <w:spacing w:after="120" w:line="240" w:lineRule="auto"/>
        <w:ind w:firstLine="709"/>
        <w:jc w:val="both"/>
      </w:pPr>
      <w:r>
        <w:t>спеціально</w:t>
      </w:r>
      <w:r w:rsidR="00D76D94">
        <w:t xml:space="preserve">му фонду </w:t>
      </w:r>
      <w:r w:rsidR="000078B4">
        <w:t>–</w:t>
      </w:r>
      <w:r w:rsidR="000078B4">
        <w:rPr>
          <w:lang w:val="ru-RU"/>
        </w:rPr>
        <w:t xml:space="preserve"> </w:t>
      </w:r>
      <w:r w:rsidR="007449D1">
        <w:rPr>
          <w:lang w:val="ru-RU"/>
        </w:rPr>
        <w:t>226</w:t>
      </w:r>
      <w:r w:rsidR="00E90F1F">
        <w:rPr>
          <w:lang w:val="ru-RU"/>
        </w:rPr>
        <w:t>16,8</w:t>
      </w:r>
      <w:r w:rsidR="00D76D94">
        <w:t xml:space="preserve"> </w:t>
      </w:r>
      <w:r w:rsidR="00E3789D">
        <w:t xml:space="preserve">тис. </w:t>
      </w:r>
      <w:r w:rsidR="00D76D94">
        <w:t>гривень.</w:t>
      </w:r>
    </w:p>
    <w:p w:rsidR="00D76D94" w:rsidRDefault="00041197" w:rsidP="00041197">
      <w:pPr>
        <w:spacing w:after="60" w:line="240" w:lineRule="auto"/>
        <w:ind w:firstLine="709"/>
        <w:jc w:val="both"/>
      </w:pPr>
      <w:r>
        <w:t>2. </w:t>
      </w:r>
      <w:r w:rsidR="00D76D94">
        <w:t>Департаменту фінансів облдержадміністрації (</w:t>
      </w:r>
      <w:r>
        <w:t>С.</w:t>
      </w:r>
      <w:proofErr w:type="spellStart"/>
      <w:r w:rsidR="00D76D94">
        <w:t>Пенюшкевичу</w:t>
      </w:r>
      <w:proofErr w:type="spellEnd"/>
      <w:r w:rsidR="00D76D94">
        <w:t>):</w:t>
      </w:r>
    </w:p>
    <w:p w:rsidR="00D76D94" w:rsidRDefault="005268C3" w:rsidP="00041197">
      <w:pPr>
        <w:spacing w:after="60" w:line="240" w:lineRule="auto"/>
        <w:ind w:firstLine="709"/>
        <w:jc w:val="both"/>
      </w:pPr>
      <w:r>
        <w:t>2.1.</w:t>
      </w:r>
      <w:r w:rsidR="00041197">
        <w:t> </w:t>
      </w:r>
      <w:r w:rsidR="00D76D94">
        <w:t>До 31 грудня 201</w:t>
      </w:r>
      <w:r w:rsidR="00CD5323" w:rsidRPr="00CD5323">
        <w:rPr>
          <w:lang w:val="ru-RU"/>
        </w:rPr>
        <w:t>4</w:t>
      </w:r>
      <w:r w:rsidR="00D76D94">
        <w:t xml:space="preserve"> року затвердити тимчасовий розпис обласного бюджету на І квартал 201</w:t>
      </w:r>
      <w:r w:rsidR="00CD5323" w:rsidRPr="00CD5323">
        <w:rPr>
          <w:lang w:val="ru-RU"/>
        </w:rPr>
        <w:t>5</w:t>
      </w:r>
      <w:r w:rsidR="00D76D94">
        <w:t xml:space="preserve"> року та подати його Головному управлінню Дер</w:t>
      </w:r>
      <w:r w:rsidR="00041197">
        <w:softHyphen/>
      </w:r>
      <w:r w:rsidR="00D76D94">
        <w:t>жавної казначейської служби України у Хмельницькій області.</w:t>
      </w:r>
    </w:p>
    <w:p w:rsidR="00D76D94" w:rsidRDefault="005268C3" w:rsidP="00041197">
      <w:pPr>
        <w:spacing w:after="60" w:line="240" w:lineRule="auto"/>
        <w:ind w:firstLine="709"/>
        <w:jc w:val="both"/>
      </w:pPr>
      <w:r>
        <w:t>2.2.</w:t>
      </w:r>
      <w:r w:rsidR="00041197">
        <w:t> </w:t>
      </w:r>
      <w:r w:rsidR="00D76D94">
        <w:t xml:space="preserve">Здійснювати витрати обласного бюджету лише на цілі, визначені у рішенні сесії обласної ради від </w:t>
      </w:r>
      <w:r w:rsidR="00CD5323" w:rsidRPr="00CD5323">
        <w:t>14</w:t>
      </w:r>
      <w:r w:rsidR="00CD5323">
        <w:t>.</w:t>
      </w:r>
      <w:r w:rsidR="00CD5323" w:rsidRPr="00CD5323">
        <w:t>0</w:t>
      </w:r>
      <w:r w:rsidR="00CD5323">
        <w:t>2.201</w:t>
      </w:r>
      <w:r w:rsidR="00CD5323" w:rsidRPr="00CD5323">
        <w:t>4</w:t>
      </w:r>
      <w:r w:rsidR="00CD5323">
        <w:t xml:space="preserve"> року № </w:t>
      </w:r>
      <w:r w:rsidR="00CD5323" w:rsidRPr="00CD5323">
        <w:t>1-20</w:t>
      </w:r>
      <w:r w:rsidR="00CD5323">
        <w:t>/201</w:t>
      </w:r>
      <w:r w:rsidR="00CD5323" w:rsidRPr="00CD5323">
        <w:t>4</w:t>
      </w:r>
      <w:r w:rsidR="00CD5323">
        <w:t xml:space="preserve"> </w:t>
      </w:r>
      <w:r w:rsidR="00041197">
        <w:t>“</w:t>
      </w:r>
      <w:r w:rsidR="00D76D94">
        <w:t>Про обласний бюджет на 201</w:t>
      </w:r>
      <w:r w:rsidR="00CD5323" w:rsidRPr="00041197">
        <w:t>4</w:t>
      </w:r>
      <w:r w:rsidR="00D76D94">
        <w:t xml:space="preserve"> рік</w:t>
      </w:r>
      <w:r w:rsidR="00041197">
        <w:t>”</w:t>
      </w:r>
      <w:r w:rsidR="00B640A9" w:rsidRPr="00B640A9">
        <w:t xml:space="preserve"> </w:t>
      </w:r>
      <w:r w:rsidR="00B640A9">
        <w:t>із змінами та доповненнями</w:t>
      </w:r>
      <w:r w:rsidR="00D76D94">
        <w:t>.</w:t>
      </w:r>
    </w:p>
    <w:p w:rsidR="00D76D94" w:rsidRDefault="005268C3" w:rsidP="00041197">
      <w:pPr>
        <w:spacing w:after="60" w:line="240" w:lineRule="auto"/>
        <w:ind w:firstLine="709"/>
        <w:jc w:val="both"/>
      </w:pPr>
      <w:r>
        <w:t>2.3.</w:t>
      </w:r>
      <w:r w:rsidR="00041197">
        <w:t> </w:t>
      </w:r>
      <w:r w:rsidR="00D76D94">
        <w:t>До прийняття рішення про обласний бюджет на 201</w:t>
      </w:r>
      <w:r w:rsidR="00CD5323" w:rsidRPr="00CD5323">
        <w:t>5</w:t>
      </w:r>
      <w:r w:rsidR="00D76D94">
        <w:t xml:space="preserve"> рік заборонити здійснювати капітальні видатки і надання кредитів з обласного бюджету (крім випадків, пов’язаних із виділенням коштів з резервного фонду обласного бюд</w:t>
      </w:r>
      <w:r w:rsidR="00041197">
        <w:softHyphen/>
      </w:r>
      <w:r w:rsidR="00D76D94">
        <w:t>жету).</w:t>
      </w:r>
    </w:p>
    <w:p w:rsidR="00D76D94" w:rsidRDefault="005268C3" w:rsidP="00041197">
      <w:pPr>
        <w:spacing w:after="120" w:line="240" w:lineRule="auto"/>
        <w:ind w:firstLine="709"/>
        <w:jc w:val="both"/>
      </w:pPr>
      <w:r>
        <w:lastRenderedPageBreak/>
        <w:t>2.4.</w:t>
      </w:r>
      <w:r w:rsidR="00D76D94">
        <w:t xml:space="preserve"> Врахувати обсяги здійснених видатків згідно з тимчасовим розписом обласного бюджету на І квартал 201</w:t>
      </w:r>
      <w:r w:rsidR="00CD5323" w:rsidRPr="00CD5323">
        <w:rPr>
          <w:lang w:val="ru-RU"/>
        </w:rPr>
        <w:t>5</w:t>
      </w:r>
      <w:r w:rsidR="00D76D94">
        <w:t xml:space="preserve"> року під час складання постійного роз</w:t>
      </w:r>
      <w:r w:rsidR="00041197">
        <w:softHyphen/>
      </w:r>
      <w:r w:rsidR="00D76D94">
        <w:t>пису обласного бюджету на 201</w:t>
      </w:r>
      <w:r w:rsidR="00CD5323" w:rsidRPr="00CD5323">
        <w:rPr>
          <w:lang w:val="ru-RU"/>
        </w:rPr>
        <w:t>5</w:t>
      </w:r>
      <w:r w:rsidR="00D76D94">
        <w:t xml:space="preserve"> рік.</w:t>
      </w:r>
    </w:p>
    <w:p w:rsidR="0018216E" w:rsidRDefault="0018216E" w:rsidP="00041197">
      <w:pPr>
        <w:spacing w:after="60" w:line="240" w:lineRule="auto"/>
        <w:ind w:firstLine="709"/>
        <w:jc w:val="both"/>
      </w:pPr>
      <w:r>
        <w:t>3.</w:t>
      </w:r>
      <w:r w:rsidR="00041197">
        <w:t> </w:t>
      </w:r>
      <w:r>
        <w:t>Головним розпорядникам коштів обласного бюджету:</w:t>
      </w:r>
    </w:p>
    <w:p w:rsidR="0018216E" w:rsidRDefault="005268C3" w:rsidP="00041197">
      <w:pPr>
        <w:spacing w:after="60" w:line="240" w:lineRule="auto"/>
        <w:ind w:firstLine="709"/>
        <w:jc w:val="both"/>
      </w:pPr>
      <w:r>
        <w:t>3.1.</w:t>
      </w:r>
      <w:r w:rsidR="00041197">
        <w:t> </w:t>
      </w:r>
      <w:r w:rsidR="0029539C">
        <w:t>Забезпечити визначення у тимчасових кошторисах бюджетних уста</w:t>
      </w:r>
      <w:r w:rsidR="00041197">
        <w:softHyphen/>
      </w:r>
      <w:r w:rsidR="0029539C">
        <w:t>нов на І квартал 201</w:t>
      </w:r>
      <w:r w:rsidR="00CD5323" w:rsidRPr="00CD5323">
        <w:rPr>
          <w:lang w:val="ru-RU"/>
        </w:rPr>
        <w:t>5</w:t>
      </w:r>
      <w:r w:rsidR="0029539C">
        <w:t xml:space="preserve"> року в повному обсязі асигнувань на оплату праці пра</w:t>
      </w:r>
      <w:r w:rsidR="00041197">
        <w:softHyphen/>
      </w:r>
      <w:r w:rsidR="0029539C">
        <w:t>цівникам бюджетних установ відповідно до встановлених законодавством умов оплати праці, виплати стипендій і проведення розрахунків за комунальні послуги та енергоносії.</w:t>
      </w:r>
    </w:p>
    <w:p w:rsidR="0029539C" w:rsidRDefault="005268C3" w:rsidP="00041197">
      <w:pPr>
        <w:spacing w:after="120" w:line="240" w:lineRule="auto"/>
        <w:ind w:firstLine="709"/>
        <w:jc w:val="both"/>
      </w:pPr>
      <w:r>
        <w:t>3.2</w:t>
      </w:r>
      <w:r w:rsidR="0029539C">
        <w:t>.</w:t>
      </w:r>
      <w:r w:rsidR="00041197">
        <w:t> </w:t>
      </w:r>
      <w:r w:rsidR="0029539C">
        <w:t>Забезпечити взяття бюджетних зобов’язань за загальним фондом об</w:t>
      </w:r>
      <w:r w:rsidR="00041197">
        <w:softHyphen/>
      </w:r>
      <w:r w:rsidR="0029539C">
        <w:t>ласного бюджету відповідно до бюджетних асигнувань, установлених кошто</w:t>
      </w:r>
      <w:r w:rsidR="00041197">
        <w:softHyphen/>
      </w:r>
      <w:r w:rsidR="0029539C">
        <w:t>рисами (у тому числі за незахищеними видатками бюджету – у разі відсутності простроченої заборгованості з виплати заробітної плати працівникам (грошо</w:t>
      </w:r>
      <w:r w:rsidR="00041197">
        <w:softHyphen/>
      </w:r>
      <w:r w:rsidR="0029539C">
        <w:t>вого забезпечення), стипендій і за спожиті комунальні послуги та енергоносії), а за спеціальним фондом – у межах відповідних фактичних надходжень.</w:t>
      </w:r>
    </w:p>
    <w:p w:rsidR="0029539C" w:rsidRDefault="0029539C" w:rsidP="00041197">
      <w:pPr>
        <w:spacing w:after="0" w:line="240" w:lineRule="auto"/>
        <w:ind w:firstLine="709"/>
        <w:jc w:val="both"/>
      </w:pPr>
      <w:r>
        <w:t>4.</w:t>
      </w:r>
      <w:r w:rsidR="00041197">
        <w:t> </w:t>
      </w:r>
      <w:r>
        <w:t xml:space="preserve">Контроль за виконанням цього розпорядження покласти на заступника голови обласної державної адміністрації </w:t>
      </w:r>
      <w:r w:rsidR="00E2351D" w:rsidRPr="00E2351D">
        <w:t xml:space="preserve">відповідно до розподілу обов`язків </w:t>
      </w:r>
      <w:r>
        <w:t xml:space="preserve">та директора Департаменту фінансів обласної державної адміністрації </w:t>
      </w:r>
      <w:proofErr w:type="spellStart"/>
      <w:r>
        <w:t>Пенюш</w:t>
      </w:r>
      <w:r w:rsidR="00041197">
        <w:softHyphen/>
      </w:r>
      <w:r>
        <w:t>кевича</w:t>
      </w:r>
      <w:proofErr w:type="spellEnd"/>
      <w:r>
        <w:t xml:space="preserve"> С.А.</w:t>
      </w:r>
    </w:p>
    <w:p w:rsidR="0029539C" w:rsidRDefault="0029539C" w:rsidP="00041197">
      <w:pPr>
        <w:spacing w:after="0" w:line="240" w:lineRule="auto"/>
        <w:ind w:firstLine="709"/>
        <w:jc w:val="both"/>
      </w:pPr>
    </w:p>
    <w:p w:rsidR="005268C3" w:rsidRDefault="005268C3" w:rsidP="00041197">
      <w:pPr>
        <w:spacing w:after="0" w:line="240" w:lineRule="auto"/>
        <w:ind w:firstLine="709"/>
        <w:jc w:val="both"/>
      </w:pPr>
    </w:p>
    <w:p w:rsidR="00646313" w:rsidRDefault="00646313" w:rsidP="00041197">
      <w:pPr>
        <w:spacing w:after="0" w:line="240" w:lineRule="auto"/>
        <w:jc w:val="both"/>
      </w:pPr>
      <w:r>
        <w:t xml:space="preserve">Перший заступник </w:t>
      </w:r>
    </w:p>
    <w:p w:rsidR="0029539C" w:rsidRDefault="00646313" w:rsidP="00041197">
      <w:pPr>
        <w:spacing w:after="0" w:line="240" w:lineRule="auto"/>
        <w:jc w:val="both"/>
      </w:pPr>
      <w:r>
        <w:t>г</w:t>
      </w:r>
      <w:r w:rsidR="0029539C">
        <w:t>олов</w:t>
      </w:r>
      <w:r>
        <w:t>и</w:t>
      </w:r>
      <w:r w:rsidR="0029539C">
        <w:t xml:space="preserve"> адміністрації</w:t>
      </w:r>
      <w:r w:rsidR="00041197">
        <w:tab/>
      </w:r>
      <w:r w:rsidR="00041197">
        <w:tab/>
      </w:r>
      <w:r w:rsidR="00041197">
        <w:tab/>
      </w:r>
      <w:r w:rsidR="00041197">
        <w:tab/>
      </w:r>
      <w:r w:rsidR="00041197">
        <w:tab/>
      </w:r>
      <w:r w:rsidR="00041197">
        <w:tab/>
      </w:r>
      <w:r w:rsidR="00041197">
        <w:tab/>
      </w:r>
      <w:r w:rsidR="00041197">
        <w:tab/>
        <w:t xml:space="preserve">  </w:t>
      </w:r>
      <w:r>
        <w:t>О.</w:t>
      </w:r>
      <w:proofErr w:type="spellStart"/>
      <w:r>
        <w:t>Симчишин</w:t>
      </w:r>
      <w:proofErr w:type="spellEnd"/>
      <w:r w:rsidR="0029539C">
        <w:t xml:space="preserve"> </w:t>
      </w:r>
    </w:p>
    <w:sectPr w:rsidR="0029539C" w:rsidSect="00041197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0DD" w:rsidRDefault="003550DD">
      <w:r>
        <w:separator/>
      </w:r>
    </w:p>
  </w:endnote>
  <w:endnote w:type="continuationSeparator" w:id="0">
    <w:p w:rsidR="003550DD" w:rsidRDefault="00355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1F" w:rsidRDefault="00E90F1F" w:rsidP="00C706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6510">
      <w:rPr>
        <w:rStyle w:val="PageNumber"/>
        <w:noProof/>
      </w:rPr>
      <w:t>2</w:t>
    </w:r>
    <w:r>
      <w:rPr>
        <w:rStyle w:val="PageNumber"/>
      </w:rPr>
      <w:fldChar w:fldCharType="end"/>
    </w:r>
  </w:p>
  <w:p w:rsidR="00E90F1F" w:rsidRDefault="00E90F1F" w:rsidP="005268C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1F" w:rsidRDefault="00E90F1F" w:rsidP="00C706F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3E8B">
      <w:rPr>
        <w:rStyle w:val="PageNumber"/>
        <w:noProof/>
      </w:rPr>
      <w:t>2</w:t>
    </w:r>
    <w:r>
      <w:rPr>
        <w:rStyle w:val="PageNumber"/>
      </w:rPr>
      <w:fldChar w:fldCharType="end"/>
    </w:r>
  </w:p>
  <w:p w:rsidR="00E90F1F" w:rsidRDefault="00E90F1F" w:rsidP="005268C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0DD" w:rsidRDefault="003550DD">
      <w:r>
        <w:separator/>
      </w:r>
    </w:p>
  </w:footnote>
  <w:footnote w:type="continuationSeparator" w:id="0">
    <w:p w:rsidR="003550DD" w:rsidRDefault="003550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197" w:rsidRDefault="00041197" w:rsidP="0078022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66510">
      <w:rPr>
        <w:rStyle w:val="PageNumber"/>
        <w:noProof/>
      </w:rPr>
      <w:t>2</w:t>
    </w:r>
    <w:r>
      <w:rPr>
        <w:rStyle w:val="PageNumber"/>
      </w:rPr>
      <w:fldChar w:fldCharType="end"/>
    </w:r>
  </w:p>
  <w:p w:rsidR="00041197" w:rsidRDefault="000411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197" w:rsidRDefault="00041197" w:rsidP="00041197">
    <w:pPr>
      <w:pStyle w:val="Header"/>
      <w:framePr w:h="423" w:hRule="exact" w:wrap="around" w:vAnchor="text" w:hAnchor="margin" w:xAlign="center" w:y="4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3E8B">
      <w:rPr>
        <w:rStyle w:val="PageNumber"/>
        <w:noProof/>
      </w:rPr>
      <w:t>2</w:t>
    </w:r>
    <w:r>
      <w:rPr>
        <w:rStyle w:val="PageNumber"/>
      </w:rPr>
      <w:fldChar w:fldCharType="end"/>
    </w:r>
  </w:p>
  <w:p w:rsidR="00041197" w:rsidRDefault="00041197" w:rsidP="000411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82A93"/>
    <w:multiLevelType w:val="hybridMultilevel"/>
    <w:tmpl w:val="88FA3E4A"/>
    <w:lvl w:ilvl="0" w:tplc="009A5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FC0552"/>
    <w:multiLevelType w:val="hybridMultilevel"/>
    <w:tmpl w:val="3EEC6D92"/>
    <w:lvl w:ilvl="0" w:tplc="211C8678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1A0"/>
    <w:rsid w:val="00002F5F"/>
    <w:rsid w:val="000078B4"/>
    <w:rsid w:val="00041197"/>
    <w:rsid w:val="00066A5B"/>
    <w:rsid w:val="0018216E"/>
    <w:rsid w:val="001947E2"/>
    <w:rsid w:val="00253355"/>
    <w:rsid w:val="0029539C"/>
    <w:rsid w:val="002F5FB8"/>
    <w:rsid w:val="00306BB2"/>
    <w:rsid w:val="003550DD"/>
    <w:rsid w:val="00366510"/>
    <w:rsid w:val="003D4BDC"/>
    <w:rsid w:val="003E51A0"/>
    <w:rsid w:val="003F0E2C"/>
    <w:rsid w:val="005268C3"/>
    <w:rsid w:val="005569A1"/>
    <w:rsid w:val="00646313"/>
    <w:rsid w:val="006F75E8"/>
    <w:rsid w:val="007449D1"/>
    <w:rsid w:val="00776882"/>
    <w:rsid w:val="00780220"/>
    <w:rsid w:val="00790862"/>
    <w:rsid w:val="00844545"/>
    <w:rsid w:val="0090684D"/>
    <w:rsid w:val="0091472C"/>
    <w:rsid w:val="009E78DB"/>
    <w:rsid w:val="00B54892"/>
    <w:rsid w:val="00B640A9"/>
    <w:rsid w:val="00B673FC"/>
    <w:rsid w:val="00BD4E09"/>
    <w:rsid w:val="00C42627"/>
    <w:rsid w:val="00C430C3"/>
    <w:rsid w:val="00C5397D"/>
    <w:rsid w:val="00C706F5"/>
    <w:rsid w:val="00CD5323"/>
    <w:rsid w:val="00D072EA"/>
    <w:rsid w:val="00D13E8B"/>
    <w:rsid w:val="00D76D94"/>
    <w:rsid w:val="00D85282"/>
    <w:rsid w:val="00E2351D"/>
    <w:rsid w:val="00E3789D"/>
    <w:rsid w:val="00E90F1F"/>
    <w:rsid w:val="00E93C66"/>
    <w:rsid w:val="00F25024"/>
    <w:rsid w:val="00F72534"/>
    <w:rsid w:val="00F8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5282"/>
    <w:rPr>
      <w:rFonts w:ascii="Tahoma" w:hAnsi="Tahoma" w:cs="Tahoma"/>
      <w:iCs/>
      <w:sz w:val="16"/>
      <w:szCs w:val="16"/>
    </w:rPr>
  </w:style>
  <w:style w:type="paragraph" w:styleId="Footer">
    <w:name w:val="footer"/>
    <w:basedOn w:val="Normal"/>
    <w:rsid w:val="005268C3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5268C3"/>
  </w:style>
  <w:style w:type="paragraph" w:styleId="Header">
    <w:name w:val="header"/>
    <w:basedOn w:val="Normal"/>
    <w:rsid w:val="00041197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5282"/>
    <w:rPr>
      <w:rFonts w:ascii="Tahoma" w:hAnsi="Tahoma" w:cs="Tahoma"/>
      <w:iCs/>
      <w:sz w:val="16"/>
      <w:szCs w:val="16"/>
    </w:rPr>
  </w:style>
  <w:style w:type="paragraph" w:styleId="Footer">
    <w:name w:val="footer"/>
    <w:basedOn w:val="Normal"/>
    <w:rsid w:val="005268C3"/>
    <w:pPr>
      <w:tabs>
        <w:tab w:val="center" w:pos="4819"/>
        <w:tab w:val="right" w:pos="9639"/>
      </w:tabs>
    </w:pPr>
  </w:style>
  <w:style w:type="character" w:styleId="PageNumber">
    <w:name w:val="page number"/>
    <w:basedOn w:val="DefaultParagraphFont"/>
    <w:rsid w:val="005268C3"/>
  </w:style>
  <w:style w:type="paragraph" w:styleId="Header">
    <w:name w:val="header"/>
    <w:basedOn w:val="Normal"/>
    <w:rsid w:val="00041197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1793</Words>
  <Characters>1023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витрати обласного бюджету на І квартал 2014 року</vt:lpstr>
      <vt:lpstr>Про витрати обласного бюджету на І квартал 2014 року</vt:lpstr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витрати обласного бюджету на І квартал 2014 року</dc:title>
  <dc:creator>22gfu4205</dc:creator>
  <cp:lastModifiedBy>babayota</cp:lastModifiedBy>
  <cp:revision>3</cp:revision>
  <cp:lastPrinted>2014-12-16T08:01:00Z</cp:lastPrinted>
  <dcterms:created xsi:type="dcterms:W3CDTF">2014-12-24T13:26:00Z</dcterms:created>
  <dcterms:modified xsi:type="dcterms:W3CDTF">2014-12-24T13:37:00Z</dcterms:modified>
</cp:coreProperties>
</file>