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B22" w:rsidRPr="00B34C9B" w:rsidRDefault="00170CCC" w:rsidP="00BB6B22">
      <w:pPr>
        <w:jc w:val="center"/>
        <w:rPr>
          <w:sz w:val="28"/>
          <w:szCs w:val="28"/>
          <w:lang w:val="uk-UA"/>
        </w:rPr>
      </w:pPr>
      <w:bookmarkStart w:id="0" w:name="bookmark0"/>
      <w:bookmarkStart w:id="1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812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p w:rsidR="00BB6B22" w:rsidRDefault="00BB6B22" w:rsidP="00BB6B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p w:rsidR="003250C4" w:rsidRDefault="003250C4" w:rsidP="00BB6B2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BB6B22" w:rsidRPr="00B34C9B" w:rsidTr="00BB6B22">
        <w:tc>
          <w:tcPr>
            <w:tcW w:w="46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B6B22" w:rsidRPr="00B34C9B" w:rsidRDefault="00BB6B22" w:rsidP="009112FA">
            <w:pPr>
              <w:spacing w:after="80"/>
              <w:jc w:val="both"/>
              <w:rPr>
                <w:spacing w:val="-6"/>
                <w:sz w:val="28"/>
                <w:szCs w:val="28"/>
                <w:lang w:val="uk-UA"/>
              </w:rPr>
            </w:pPr>
            <w:r w:rsidRPr="00B34C9B">
              <w:rPr>
                <w:sz w:val="28"/>
                <w:szCs w:val="28"/>
                <w:lang w:val="uk-UA"/>
              </w:rPr>
              <w:t xml:space="preserve">Про </w:t>
            </w:r>
            <w:r w:rsidRPr="00BB6B22">
              <w:rPr>
                <w:sz w:val="28"/>
                <w:szCs w:val="28"/>
                <w:lang w:val="uk-UA" w:eastAsia="uk-UA"/>
              </w:rPr>
              <w:t>стан розроблення та оновлення містобудівної документації на тери</w:t>
            </w:r>
            <w:r>
              <w:rPr>
                <w:sz w:val="28"/>
                <w:szCs w:val="28"/>
                <w:lang w:val="uk-UA" w:eastAsia="uk-UA"/>
              </w:rPr>
              <w:softHyphen/>
            </w:r>
            <w:r w:rsidRPr="00BB6B22">
              <w:rPr>
                <w:sz w:val="28"/>
                <w:szCs w:val="28"/>
                <w:lang w:val="uk-UA" w:eastAsia="uk-UA"/>
              </w:rPr>
              <w:t>торії області</w:t>
            </w:r>
          </w:p>
        </w:tc>
      </w:tr>
    </w:tbl>
    <w:p w:rsidR="00BB6B22" w:rsidRPr="00B34C9B" w:rsidRDefault="00BB6B22" w:rsidP="00BB6B22">
      <w:pPr>
        <w:jc w:val="both"/>
        <w:rPr>
          <w:sz w:val="28"/>
          <w:szCs w:val="28"/>
          <w:lang w:val="uk-UA"/>
        </w:rPr>
      </w:pPr>
    </w:p>
    <w:p w:rsidR="00BB6B22" w:rsidRPr="00B34C9B" w:rsidRDefault="00BB6B22" w:rsidP="00BB6B22">
      <w:pPr>
        <w:suppressAutoHyphens/>
        <w:jc w:val="both"/>
        <w:rPr>
          <w:sz w:val="28"/>
          <w:szCs w:val="28"/>
          <w:lang w:val="uk-UA"/>
        </w:rPr>
      </w:pPr>
    </w:p>
    <w:bookmarkEnd w:id="0"/>
    <w:p w:rsidR="00BB6B22" w:rsidRDefault="005954CA" w:rsidP="00BB6B22">
      <w:pPr>
        <w:pStyle w:val="BodyText"/>
        <w:shd w:val="clear" w:color="auto" w:fill="auto"/>
        <w:spacing w:before="0" w:after="120" w:line="240" w:lineRule="auto"/>
        <w:ind w:firstLine="709"/>
        <w:jc w:val="both"/>
      </w:pPr>
      <w:r>
        <w:t xml:space="preserve">На підставі статей </w:t>
      </w:r>
      <w:r w:rsidR="004A1867" w:rsidRPr="00032FA4">
        <w:t>6</w:t>
      </w:r>
      <w:r>
        <w:t>, 39</w:t>
      </w:r>
      <w:r w:rsidR="004A1867" w:rsidRPr="00032FA4">
        <w:t xml:space="preserve"> </w:t>
      </w:r>
      <w:r w:rsidR="000C247C">
        <w:t xml:space="preserve">Закону України </w:t>
      </w:r>
      <w:r w:rsidR="00BB6B22">
        <w:t>“</w:t>
      </w:r>
      <w:r w:rsidR="004A1867">
        <w:t>Про м</w:t>
      </w:r>
      <w:r w:rsidR="000C247C">
        <w:t>ісцеві державні адміні</w:t>
      </w:r>
      <w:r w:rsidR="000C247C">
        <w:softHyphen/>
        <w:t>страції</w:t>
      </w:r>
      <w:r w:rsidR="00BB6B22">
        <w:t>”,</w:t>
      </w:r>
      <w:r w:rsidR="000C247C">
        <w:t xml:space="preserve"> законів України </w:t>
      </w:r>
      <w:r w:rsidR="00BB6B22">
        <w:t>“</w:t>
      </w:r>
      <w:r w:rsidR="004A1867">
        <w:t>Про регулювання міст</w:t>
      </w:r>
      <w:r w:rsidR="000C247C">
        <w:t>обудівної діяльності</w:t>
      </w:r>
      <w:r w:rsidR="00BB6B22">
        <w:t>”</w:t>
      </w:r>
      <w:r w:rsidR="000C247C">
        <w:t xml:space="preserve">, </w:t>
      </w:r>
      <w:r w:rsidR="00BB6B22">
        <w:t>“</w:t>
      </w:r>
      <w:r w:rsidR="000C247C">
        <w:t>Про основи містобудування</w:t>
      </w:r>
      <w:r w:rsidR="00BB6B22">
        <w:t>”</w:t>
      </w:r>
      <w:r w:rsidR="000C247C">
        <w:t xml:space="preserve">, </w:t>
      </w:r>
      <w:r w:rsidR="00BB6B22">
        <w:t>“</w:t>
      </w:r>
      <w:r w:rsidR="000C247C">
        <w:t>Про архітектурну діяльність</w:t>
      </w:r>
      <w:r w:rsidR="00BB6B22">
        <w:t>”</w:t>
      </w:r>
      <w:r w:rsidR="004A1867">
        <w:t>, враховуючи інфор</w:t>
      </w:r>
      <w:r w:rsidR="00BB6B22">
        <w:softHyphen/>
      </w:r>
      <w:r w:rsidR="004A1867">
        <w:t xml:space="preserve">мацію про стан розроблення </w:t>
      </w:r>
      <w:r w:rsidR="00BB6B22">
        <w:t xml:space="preserve">та оновлення </w:t>
      </w:r>
      <w:r w:rsidR="004A1867">
        <w:t>містобудівної документації на території області (додається):</w:t>
      </w:r>
    </w:p>
    <w:p w:rsidR="00A34F6D" w:rsidRPr="005B0112" w:rsidRDefault="00BB6B22" w:rsidP="00BB6B22">
      <w:pPr>
        <w:pStyle w:val="BodyText"/>
        <w:shd w:val="clear" w:color="auto" w:fill="auto"/>
        <w:spacing w:before="0" w:after="120" w:line="240" w:lineRule="auto"/>
        <w:ind w:firstLine="709"/>
        <w:jc w:val="both"/>
      </w:pPr>
      <w:r>
        <w:t>1. </w:t>
      </w:r>
      <w:r w:rsidR="005954CA">
        <w:t>Визнати недоста</w:t>
      </w:r>
      <w:r>
        <w:t>т</w:t>
      </w:r>
      <w:r w:rsidR="005954CA">
        <w:t xml:space="preserve">ньою </w:t>
      </w:r>
      <w:r w:rsidR="004A1867">
        <w:t xml:space="preserve">роботу </w:t>
      </w:r>
      <w:r w:rsidR="00DF3255">
        <w:t xml:space="preserve">щодо </w:t>
      </w:r>
      <w:r>
        <w:t xml:space="preserve">виконання вимог Закону України “Про регулювання містобудівної діяльності” </w:t>
      </w:r>
      <w:r w:rsidR="00DF3255">
        <w:t>та забезпечення розроблення містобудівної документації у 2014</w:t>
      </w:r>
      <w:r w:rsidR="00DF3255" w:rsidRPr="00032FA4">
        <w:t xml:space="preserve"> </w:t>
      </w:r>
      <w:r w:rsidR="00DF3255">
        <w:t xml:space="preserve">році </w:t>
      </w:r>
      <w:r w:rsidR="001552C6">
        <w:t xml:space="preserve">Білогірської, </w:t>
      </w:r>
      <w:proofErr w:type="spellStart"/>
      <w:r w:rsidR="004A1867">
        <w:t>Віньковець</w:t>
      </w:r>
      <w:r w:rsidR="000C247C">
        <w:t>кої</w:t>
      </w:r>
      <w:proofErr w:type="spellEnd"/>
      <w:r w:rsidR="000C247C">
        <w:t>, Волочись</w:t>
      </w:r>
      <w:r>
        <w:softHyphen/>
      </w:r>
      <w:r w:rsidR="000C247C">
        <w:t>кої,</w:t>
      </w:r>
      <w:r w:rsidR="004A1867">
        <w:t xml:space="preserve"> </w:t>
      </w:r>
      <w:proofErr w:type="spellStart"/>
      <w:r w:rsidR="004A1867">
        <w:t>Ізяславської</w:t>
      </w:r>
      <w:proofErr w:type="spellEnd"/>
      <w:r w:rsidR="004A1867">
        <w:t xml:space="preserve">, </w:t>
      </w:r>
      <w:proofErr w:type="spellStart"/>
      <w:r w:rsidR="004A1867">
        <w:t>Новоушицької</w:t>
      </w:r>
      <w:proofErr w:type="spellEnd"/>
      <w:r w:rsidR="004A1867">
        <w:t xml:space="preserve">, </w:t>
      </w:r>
      <w:proofErr w:type="spellStart"/>
      <w:r w:rsidR="004A1867">
        <w:t>Теофіпольсь</w:t>
      </w:r>
      <w:r w:rsidR="000C247C">
        <w:t>кої</w:t>
      </w:r>
      <w:proofErr w:type="spellEnd"/>
      <w:r w:rsidR="000C247C">
        <w:t xml:space="preserve">, </w:t>
      </w:r>
      <w:proofErr w:type="spellStart"/>
      <w:r w:rsidR="004A1867">
        <w:t>Чемеровецької</w:t>
      </w:r>
      <w:proofErr w:type="spellEnd"/>
      <w:r w:rsidR="004A1867">
        <w:t xml:space="preserve">, </w:t>
      </w:r>
      <w:proofErr w:type="spellStart"/>
      <w:r w:rsidR="004A1867">
        <w:t>Шепетів</w:t>
      </w:r>
      <w:r>
        <w:softHyphen/>
      </w:r>
      <w:r w:rsidR="004A1867">
        <w:t>ської</w:t>
      </w:r>
      <w:proofErr w:type="spellEnd"/>
      <w:r w:rsidR="004A1867">
        <w:t xml:space="preserve">, </w:t>
      </w:r>
      <w:proofErr w:type="spellStart"/>
      <w:r w:rsidR="004A1867">
        <w:t>Ярмолинецької</w:t>
      </w:r>
      <w:proofErr w:type="spellEnd"/>
      <w:r w:rsidR="004A1867">
        <w:t xml:space="preserve"> р</w:t>
      </w:r>
      <w:r w:rsidR="00A34F6D">
        <w:t>айонних державних адміністрацій</w:t>
      </w:r>
      <w:r w:rsidR="004A1867">
        <w:t xml:space="preserve"> </w:t>
      </w:r>
      <w:r w:rsidR="00DF3255">
        <w:t xml:space="preserve">та </w:t>
      </w:r>
      <w:r w:rsidR="00A34F6D">
        <w:t>виконавчих комі</w:t>
      </w:r>
      <w:r>
        <w:softHyphen/>
      </w:r>
      <w:r w:rsidR="00A34F6D">
        <w:t>тетів Волочиської</w:t>
      </w:r>
      <w:r w:rsidR="004A1867">
        <w:t xml:space="preserve">, </w:t>
      </w:r>
      <w:proofErr w:type="spellStart"/>
      <w:r w:rsidR="00A34F6D">
        <w:t>Старокостянтинівської</w:t>
      </w:r>
      <w:proofErr w:type="spellEnd"/>
      <w:r w:rsidR="000C247C">
        <w:t xml:space="preserve"> </w:t>
      </w:r>
      <w:r w:rsidR="00A34F6D">
        <w:t>міських</w:t>
      </w:r>
      <w:r w:rsidR="004A1867">
        <w:t xml:space="preserve"> </w:t>
      </w:r>
      <w:r w:rsidR="00A34F6D">
        <w:t>рад.</w:t>
      </w:r>
      <w:r w:rsidR="00F10458">
        <w:t xml:space="preserve"> </w:t>
      </w:r>
    </w:p>
    <w:p w:rsidR="00BB6B22" w:rsidRDefault="00BB6B22" w:rsidP="00BB6B22">
      <w:pPr>
        <w:pStyle w:val="BodyText"/>
        <w:shd w:val="clear" w:color="auto" w:fill="auto"/>
        <w:tabs>
          <w:tab w:val="left" w:pos="1004"/>
        </w:tabs>
        <w:spacing w:before="0" w:after="60" w:line="240" w:lineRule="auto"/>
        <w:ind w:firstLine="709"/>
        <w:jc w:val="both"/>
      </w:pPr>
      <w:r>
        <w:t>2. </w:t>
      </w:r>
      <w:r w:rsidR="004A1867">
        <w:t>Головам районних державних адміністрацій, рекомендувати міським (міст обласного значення) головам:</w:t>
      </w:r>
    </w:p>
    <w:p w:rsidR="00BB6B22" w:rsidRDefault="00EC5E3B" w:rsidP="00BB6B22">
      <w:pPr>
        <w:pStyle w:val="BodyText"/>
        <w:shd w:val="clear" w:color="auto" w:fill="auto"/>
        <w:tabs>
          <w:tab w:val="left" w:pos="1004"/>
        </w:tabs>
        <w:spacing w:before="0" w:after="60" w:line="240" w:lineRule="auto"/>
        <w:ind w:firstLine="709"/>
        <w:jc w:val="both"/>
      </w:pPr>
      <w:r>
        <w:t>2</w:t>
      </w:r>
      <w:r w:rsidR="00A34F6D">
        <w:t>.1.</w:t>
      </w:r>
      <w:r w:rsidR="00BB6B22">
        <w:t> </w:t>
      </w:r>
      <w:r w:rsidR="00A34F6D">
        <w:t>Вжити невідкладних заходів щодо прискорення розроблен</w:t>
      </w:r>
      <w:r w:rsidR="00A34F6D">
        <w:softHyphen/>
        <w:t>ня та оновлення містобудівної документації на регіональному (схеми планування територій районів) та місцевому (генеральні пл</w:t>
      </w:r>
      <w:r w:rsidR="008F7E4A">
        <w:t>ани населених пунктів області)</w:t>
      </w:r>
      <w:r w:rsidR="008F7E4A" w:rsidRPr="008F7E4A">
        <w:rPr>
          <w:lang w:val="ru-RU"/>
        </w:rPr>
        <w:t xml:space="preserve"> </w:t>
      </w:r>
      <w:r w:rsidR="008F7E4A">
        <w:t>рівнях.</w:t>
      </w:r>
    </w:p>
    <w:p w:rsidR="00BB6B22" w:rsidRDefault="00EC5E3B" w:rsidP="00BB6B22">
      <w:pPr>
        <w:pStyle w:val="BodyText"/>
        <w:shd w:val="clear" w:color="auto" w:fill="auto"/>
        <w:tabs>
          <w:tab w:val="left" w:pos="1004"/>
        </w:tabs>
        <w:spacing w:before="0" w:after="60" w:line="240" w:lineRule="auto"/>
        <w:ind w:firstLine="709"/>
        <w:jc w:val="both"/>
      </w:pPr>
      <w:r>
        <w:t>2</w:t>
      </w:r>
      <w:r w:rsidR="00A34F6D">
        <w:t>.2</w:t>
      </w:r>
      <w:r w:rsidR="00BB6B22">
        <w:t>. </w:t>
      </w:r>
      <w:r>
        <w:t>Вин</w:t>
      </w:r>
      <w:r w:rsidR="0040176E">
        <w:t xml:space="preserve">ести </w:t>
      </w:r>
      <w:r>
        <w:t xml:space="preserve">на розгляд </w:t>
      </w:r>
      <w:r w:rsidR="00DF3255">
        <w:t>сесій відповідних рад питання щодо фінансу</w:t>
      </w:r>
      <w:r w:rsidR="00BB6B22">
        <w:softHyphen/>
      </w:r>
      <w:r w:rsidR="00DF3255">
        <w:t>вання розробл</w:t>
      </w:r>
      <w:r w:rsidR="00A34F6D">
        <w:t xml:space="preserve">ення містобудівної документації, </w:t>
      </w:r>
      <w:r w:rsidR="00DF3255">
        <w:t xml:space="preserve">про що </w:t>
      </w:r>
      <w:r w:rsidR="00BB6B22">
        <w:t>по</w:t>
      </w:r>
      <w:r w:rsidR="00DF3255">
        <w:t>інформувати відділ містобудування та архітектури обласної державної адміністрації до 15 лютого 2015 року.</w:t>
      </w:r>
    </w:p>
    <w:p w:rsidR="00BB6B22" w:rsidRDefault="00EC5E3B" w:rsidP="00BB6B22">
      <w:pPr>
        <w:pStyle w:val="BodyText"/>
        <w:shd w:val="clear" w:color="auto" w:fill="auto"/>
        <w:tabs>
          <w:tab w:val="left" w:pos="1004"/>
        </w:tabs>
        <w:spacing w:before="0" w:after="60" w:line="240" w:lineRule="auto"/>
        <w:ind w:firstLine="709"/>
        <w:jc w:val="both"/>
      </w:pPr>
      <w:r>
        <w:t>2</w:t>
      </w:r>
      <w:r w:rsidR="00E12120">
        <w:t>.3</w:t>
      </w:r>
      <w:r w:rsidR="004A1867" w:rsidRPr="00032FA4">
        <w:t>.</w:t>
      </w:r>
      <w:r w:rsidR="00BB6B22">
        <w:t> </w:t>
      </w:r>
      <w:r w:rsidR="004A1867">
        <w:t>Розглядати щорічно на засіданнях колегій районних державних адмі</w:t>
      </w:r>
      <w:r w:rsidR="004A1867">
        <w:softHyphen/>
        <w:t xml:space="preserve">ністрацій та сесіях міських рад питання щодо стану розроблення містобудівної документації, про що інформувати відділ містобудування та архітектури обласної державної адміністрації до </w:t>
      </w:r>
      <w:r w:rsidR="004A1867" w:rsidRPr="00032FA4">
        <w:t xml:space="preserve">01 </w:t>
      </w:r>
      <w:r w:rsidR="004A1867">
        <w:t>грудня.</w:t>
      </w:r>
    </w:p>
    <w:p w:rsidR="00BB6B22" w:rsidRDefault="00EC5E3B" w:rsidP="00BB6B22">
      <w:pPr>
        <w:pStyle w:val="BodyText"/>
        <w:shd w:val="clear" w:color="auto" w:fill="auto"/>
        <w:tabs>
          <w:tab w:val="left" w:pos="1004"/>
        </w:tabs>
        <w:spacing w:before="0" w:after="60" w:line="240" w:lineRule="auto"/>
        <w:ind w:firstLine="709"/>
        <w:jc w:val="both"/>
      </w:pPr>
      <w:r>
        <w:lastRenderedPageBreak/>
        <w:t>2</w:t>
      </w:r>
      <w:r w:rsidR="00F10458">
        <w:t>.</w:t>
      </w:r>
      <w:r w:rsidR="00E12120">
        <w:t>4</w:t>
      </w:r>
      <w:r w:rsidR="00F10458">
        <w:t>.</w:t>
      </w:r>
      <w:r w:rsidR="00BB6B22">
        <w:t> </w:t>
      </w:r>
      <w:r>
        <w:t>П</w:t>
      </w:r>
      <w:r w:rsidR="00F10458" w:rsidRPr="00C16E28">
        <w:t>одавати на розгляд архітектурно-містобудівної ради при відділі містобудування та архі</w:t>
      </w:r>
      <w:r w:rsidR="00F10458" w:rsidRPr="00C16E28">
        <w:softHyphen/>
        <w:t>тектури обласної державної адміністрації усю розроб</w:t>
      </w:r>
      <w:r w:rsidR="00BB6B22">
        <w:softHyphen/>
      </w:r>
      <w:r w:rsidR="00F10458" w:rsidRPr="00C16E28">
        <w:t>лену та оновлену місто</w:t>
      </w:r>
      <w:r w:rsidR="00F10458" w:rsidRPr="00C16E28">
        <w:softHyphen/>
        <w:t>будівну документацію до її затвердження.</w:t>
      </w:r>
    </w:p>
    <w:p w:rsidR="00BB6B22" w:rsidRDefault="00EC5E3B" w:rsidP="00BB6B22">
      <w:pPr>
        <w:pStyle w:val="BodyText"/>
        <w:shd w:val="clear" w:color="auto" w:fill="auto"/>
        <w:tabs>
          <w:tab w:val="left" w:pos="1004"/>
        </w:tabs>
        <w:spacing w:before="0" w:after="120" w:line="240" w:lineRule="auto"/>
        <w:ind w:firstLine="709"/>
        <w:jc w:val="both"/>
      </w:pPr>
      <w:r>
        <w:t>2</w:t>
      </w:r>
      <w:r w:rsidR="00E12120">
        <w:t>.5</w:t>
      </w:r>
      <w:r w:rsidR="009E5DBF">
        <w:t>.</w:t>
      </w:r>
      <w:r w:rsidR="00BB6B22">
        <w:t> </w:t>
      </w:r>
      <w:r>
        <w:t>В</w:t>
      </w:r>
      <w:r w:rsidR="009E5DBF" w:rsidRPr="00C16E28">
        <w:t>жити заходів щодо дотримання вимог законодавства при призна</w:t>
      </w:r>
      <w:r w:rsidR="009E5DBF" w:rsidRPr="00C16E28">
        <w:softHyphen/>
        <w:t>ченні на посади головних архітекторів</w:t>
      </w:r>
      <w:r w:rsidR="009E5DBF">
        <w:t xml:space="preserve"> районів/міст</w:t>
      </w:r>
      <w:r w:rsidR="009E5DBF" w:rsidRPr="00C16E28">
        <w:t>.</w:t>
      </w:r>
    </w:p>
    <w:p w:rsidR="00BB6B22" w:rsidRDefault="00BB6B22" w:rsidP="00BB6B22">
      <w:pPr>
        <w:pStyle w:val="BodyText"/>
        <w:shd w:val="clear" w:color="auto" w:fill="auto"/>
        <w:tabs>
          <w:tab w:val="left" w:pos="1004"/>
        </w:tabs>
        <w:spacing w:before="0" w:after="60" w:line="240" w:lineRule="auto"/>
        <w:ind w:firstLine="709"/>
        <w:jc w:val="both"/>
      </w:pPr>
      <w:r>
        <w:t>3. </w:t>
      </w:r>
      <w:r w:rsidR="00C16E28" w:rsidRPr="00C16E28">
        <w:t>Відділу містобудування та архітектури обласної державної адміні</w:t>
      </w:r>
      <w:r w:rsidR="00C16E28" w:rsidRPr="00C16E28">
        <w:softHyphen/>
        <w:t>стра</w:t>
      </w:r>
      <w:r>
        <w:softHyphen/>
      </w:r>
      <w:r w:rsidR="00C16E28" w:rsidRPr="00C16E28">
        <w:t>ції:</w:t>
      </w:r>
    </w:p>
    <w:p w:rsidR="00BB6B22" w:rsidRDefault="002121D8" w:rsidP="00BB6B22">
      <w:pPr>
        <w:pStyle w:val="BodyText"/>
        <w:shd w:val="clear" w:color="auto" w:fill="auto"/>
        <w:tabs>
          <w:tab w:val="left" w:pos="1004"/>
        </w:tabs>
        <w:spacing w:before="0" w:after="60" w:line="240" w:lineRule="auto"/>
        <w:ind w:firstLine="709"/>
        <w:jc w:val="both"/>
      </w:pPr>
      <w:r>
        <w:t>3</w:t>
      </w:r>
      <w:r w:rsidR="009E5DBF">
        <w:t>.1.</w:t>
      </w:r>
      <w:r w:rsidR="00BB6B22">
        <w:t> </w:t>
      </w:r>
      <w:r w:rsidR="00C16E28" w:rsidRPr="00C16E28">
        <w:t xml:space="preserve">Забезпечити </w:t>
      </w:r>
      <w:r w:rsidR="009E5DBF">
        <w:t>організацію</w:t>
      </w:r>
      <w:r w:rsidR="00C16E28" w:rsidRPr="00C16E28">
        <w:t xml:space="preserve"> </w:t>
      </w:r>
      <w:r w:rsidR="009E5DBF">
        <w:t xml:space="preserve">та контроль </w:t>
      </w:r>
      <w:r w:rsidR="00C16E28" w:rsidRPr="00C16E28">
        <w:t xml:space="preserve">за своєчасним виконанням </w:t>
      </w:r>
      <w:r w:rsidR="00770421">
        <w:t>дер</w:t>
      </w:r>
      <w:r w:rsidR="00BB6B22">
        <w:softHyphen/>
      </w:r>
      <w:r w:rsidR="00770421">
        <w:t xml:space="preserve">жавної </w:t>
      </w:r>
      <w:r w:rsidR="009E5DBF">
        <w:t>експертизи</w:t>
      </w:r>
      <w:r w:rsidR="00C16E28" w:rsidRPr="00C16E28">
        <w:t xml:space="preserve"> схеми планування території області</w:t>
      </w:r>
      <w:r w:rsidR="009E5DBF">
        <w:t xml:space="preserve"> та внесення її</w:t>
      </w:r>
      <w:r w:rsidR="008D4E98">
        <w:t xml:space="preserve"> </w:t>
      </w:r>
      <w:r w:rsidR="00BB6B22">
        <w:t>у</w:t>
      </w:r>
      <w:r w:rsidR="008D4E98">
        <w:t xml:space="preserve"> </w:t>
      </w:r>
      <w:r w:rsidR="00BB6B22">
        <w:t>в</w:t>
      </w:r>
      <w:r w:rsidR="008D4E98">
        <w:t>ста</w:t>
      </w:r>
      <w:r w:rsidR="00BB6B22">
        <w:softHyphen/>
      </w:r>
      <w:r w:rsidR="008D4E98">
        <w:t xml:space="preserve">новленому порядку на затвердження сесією </w:t>
      </w:r>
      <w:r w:rsidR="009E5DBF">
        <w:t>Хмельницької обласної ради</w:t>
      </w:r>
      <w:r w:rsidR="00C16E28" w:rsidRPr="00C16E28">
        <w:t>.</w:t>
      </w:r>
    </w:p>
    <w:p w:rsidR="00C16E28" w:rsidRDefault="008D4E98" w:rsidP="00BB6B22">
      <w:pPr>
        <w:pStyle w:val="BodyText"/>
        <w:shd w:val="clear" w:color="auto" w:fill="auto"/>
        <w:tabs>
          <w:tab w:val="left" w:pos="1004"/>
        </w:tabs>
        <w:spacing w:before="0" w:after="120" w:line="240" w:lineRule="auto"/>
        <w:ind w:firstLine="709"/>
        <w:jc w:val="both"/>
      </w:pPr>
      <w:r>
        <w:t>3</w:t>
      </w:r>
      <w:r w:rsidR="007017E5">
        <w:t>.2.</w:t>
      </w:r>
      <w:r w:rsidR="00BB6B22">
        <w:t> </w:t>
      </w:r>
      <w:r w:rsidR="00C16E28" w:rsidRPr="00C16E28">
        <w:t>Надавати методичну та практичну допомогу районним державним адміністраціям, виконавчим комітетам міських (міст обласного значення) рад у вирішенні питань з розроблення та оновл</w:t>
      </w:r>
      <w:r w:rsidR="007017E5">
        <w:t>ення містобудівної документації.</w:t>
      </w:r>
    </w:p>
    <w:p w:rsidR="00770421" w:rsidRPr="00C16E28" w:rsidRDefault="008D4E98" w:rsidP="00BB6B22">
      <w:pPr>
        <w:tabs>
          <w:tab w:val="left" w:pos="1220"/>
        </w:tabs>
        <w:ind w:firstLine="709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4</w:t>
      </w:r>
      <w:r w:rsidR="007017E5">
        <w:rPr>
          <w:sz w:val="28"/>
          <w:szCs w:val="28"/>
          <w:lang w:val="uk-UA" w:eastAsia="uk-UA"/>
        </w:rPr>
        <w:t>.</w:t>
      </w:r>
      <w:r w:rsidR="00BB6B22">
        <w:rPr>
          <w:sz w:val="28"/>
          <w:szCs w:val="28"/>
          <w:lang w:val="uk-UA" w:eastAsia="uk-UA"/>
        </w:rPr>
        <w:t> </w:t>
      </w:r>
      <w:r w:rsidR="00C16E28" w:rsidRPr="00C16E28">
        <w:rPr>
          <w:sz w:val="28"/>
          <w:szCs w:val="28"/>
          <w:lang w:val="uk-UA" w:eastAsia="uk-UA"/>
        </w:rPr>
        <w:t xml:space="preserve">Контроль за виконання цього розпорядження покласти на </w:t>
      </w:r>
      <w:r>
        <w:rPr>
          <w:sz w:val="28"/>
          <w:szCs w:val="28"/>
          <w:lang w:val="uk-UA" w:eastAsia="uk-UA"/>
        </w:rPr>
        <w:t>з</w:t>
      </w:r>
      <w:r w:rsidR="00C16E28" w:rsidRPr="00C16E28">
        <w:rPr>
          <w:sz w:val="28"/>
          <w:szCs w:val="28"/>
          <w:lang w:val="uk-UA" w:eastAsia="uk-UA"/>
        </w:rPr>
        <w:t xml:space="preserve">аступника голови обласної державної адміністрації </w:t>
      </w:r>
      <w:r>
        <w:rPr>
          <w:sz w:val="28"/>
          <w:szCs w:val="28"/>
          <w:lang w:val="uk-UA" w:eastAsia="uk-UA"/>
        </w:rPr>
        <w:t xml:space="preserve">відповідно до розподілу </w:t>
      </w:r>
      <w:proofErr w:type="spellStart"/>
      <w:r>
        <w:rPr>
          <w:sz w:val="28"/>
          <w:szCs w:val="28"/>
          <w:lang w:val="uk-UA" w:eastAsia="uk-UA"/>
        </w:rPr>
        <w:t>обов</w:t>
      </w:r>
      <w:proofErr w:type="spellEnd"/>
      <w:r w:rsidRPr="008D4E98">
        <w:rPr>
          <w:sz w:val="28"/>
          <w:szCs w:val="28"/>
          <w:lang w:eastAsia="uk-UA"/>
        </w:rPr>
        <w:t>’</w:t>
      </w:r>
      <w:proofErr w:type="spellStart"/>
      <w:r>
        <w:rPr>
          <w:sz w:val="28"/>
          <w:szCs w:val="28"/>
          <w:lang w:val="uk-UA" w:eastAsia="uk-UA"/>
        </w:rPr>
        <w:t>язків</w:t>
      </w:r>
      <w:proofErr w:type="spellEnd"/>
      <w:r w:rsidR="00AF5B07">
        <w:rPr>
          <w:sz w:val="28"/>
          <w:szCs w:val="28"/>
          <w:lang w:val="uk-UA" w:eastAsia="uk-UA"/>
        </w:rPr>
        <w:t>.</w:t>
      </w:r>
    </w:p>
    <w:p w:rsidR="007017E5" w:rsidRDefault="007017E5" w:rsidP="00770421">
      <w:pPr>
        <w:rPr>
          <w:sz w:val="28"/>
          <w:szCs w:val="28"/>
          <w:lang w:val="uk-UA" w:eastAsia="uk-UA"/>
        </w:rPr>
      </w:pPr>
    </w:p>
    <w:p w:rsidR="00EC577D" w:rsidRDefault="00EC577D" w:rsidP="00770421">
      <w:pPr>
        <w:rPr>
          <w:sz w:val="28"/>
          <w:szCs w:val="28"/>
          <w:lang w:val="uk-UA" w:eastAsia="uk-UA"/>
        </w:rPr>
      </w:pPr>
    </w:p>
    <w:p w:rsidR="00BB6B22" w:rsidRDefault="00AF5B07" w:rsidP="00770421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Перший заступник </w:t>
      </w:r>
    </w:p>
    <w:p w:rsidR="00C16E28" w:rsidRDefault="00AF5B07" w:rsidP="00770421">
      <w:pPr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голови</w:t>
      </w:r>
      <w:r w:rsidR="00C16E28" w:rsidRPr="00C16E28">
        <w:rPr>
          <w:sz w:val="28"/>
          <w:szCs w:val="28"/>
          <w:lang w:val="uk-UA" w:eastAsia="uk-UA"/>
        </w:rPr>
        <w:t xml:space="preserve"> адміністрації</w:t>
      </w:r>
      <w:r w:rsidR="00770421">
        <w:rPr>
          <w:sz w:val="28"/>
          <w:szCs w:val="28"/>
          <w:lang w:val="uk-UA" w:eastAsia="uk-UA"/>
        </w:rPr>
        <w:tab/>
      </w:r>
      <w:r w:rsidR="00770421">
        <w:rPr>
          <w:sz w:val="28"/>
          <w:szCs w:val="28"/>
          <w:lang w:val="uk-UA" w:eastAsia="uk-UA"/>
        </w:rPr>
        <w:tab/>
      </w:r>
      <w:r w:rsidR="00770421">
        <w:rPr>
          <w:sz w:val="28"/>
          <w:szCs w:val="28"/>
          <w:lang w:val="uk-UA" w:eastAsia="uk-UA"/>
        </w:rPr>
        <w:tab/>
      </w:r>
      <w:r w:rsidR="00BB6B22">
        <w:rPr>
          <w:sz w:val="28"/>
          <w:szCs w:val="28"/>
          <w:lang w:val="uk-UA" w:eastAsia="uk-UA"/>
        </w:rPr>
        <w:tab/>
      </w:r>
      <w:r w:rsidR="00BB6B22">
        <w:rPr>
          <w:sz w:val="28"/>
          <w:szCs w:val="28"/>
          <w:lang w:val="uk-UA" w:eastAsia="uk-UA"/>
        </w:rPr>
        <w:tab/>
      </w:r>
      <w:r w:rsidR="00BB6B22">
        <w:rPr>
          <w:sz w:val="28"/>
          <w:szCs w:val="28"/>
          <w:lang w:val="uk-UA" w:eastAsia="uk-UA"/>
        </w:rPr>
        <w:tab/>
      </w:r>
      <w:r w:rsidR="00BB6B22">
        <w:rPr>
          <w:sz w:val="28"/>
          <w:szCs w:val="28"/>
          <w:lang w:val="uk-UA" w:eastAsia="uk-UA"/>
        </w:rPr>
        <w:tab/>
      </w:r>
      <w:r w:rsidR="00BB6B22">
        <w:rPr>
          <w:sz w:val="28"/>
          <w:szCs w:val="28"/>
          <w:lang w:val="uk-UA" w:eastAsia="uk-UA"/>
        </w:rPr>
        <w:tab/>
        <w:t xml:space="preserve"> </w:t>
      </w:r>
      <w:r>
        <w:rPr>
          <w:sz w:val="28"/>
          <w:szCs w:val="28"/>
          <w:lang w:val="uk-UA" w:eastAsia="uk-UA"/>
        </w:rPr>
        <w:t>О.</w:t>
      </w:r>
      <w:proofErr w:type="spellStart"/>
      <w:r>
        <w:rPr>
          <w:sz w:val="28"/>
          <w:szCs w:val="28"/>
          <w:lang w:val="uk-UA" w:eastAsia="uk-UA"/>
        </w:rPr>
        <w:t>Симчишин</w:t>
      </w:r>
      <w:proofErr w:type="spellEnd"/>
    </w:p>
    <w:sectPr w:rsidR="00C16E28" w:rsidSect="00BB6B22">
      <w:headerReference w:type="even" r:id="rId9"/>
      <w:headerReference w:type="default" r:id="rId10"/>
      <w:pgSz w:w="11905" w:h="16837" w:code="9"/>
      <w:pgMar w:top="1134" w:right="680" w:bottom="1077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AF2" w:rsidRDefault="00086AF2" w:rsidP="009112FA">
      <w:r>
        <w:separator/>
      </w:r>
    </w:p>
  </w:endnote>
  <w:endnote w:type="continuationSeparator" w:id="0">
    <w:p w:rsidR="00086AF2" w:rsidRDefault="00086AF2" w:rsidP="00911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AF2" w:rsidRDefault="00086AF2" w:rsidP="009112FA">
      <w:r>
        <w:separator/>
      </w:r>
    </w:p>
  </w:footnote>
  <w:footnote w:type="continuationSeparator" w:id="0">
    <w:p w:rsidR="00086AF2" w:rsidRDefault="00086AF2" w:rsidP="009112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42" w:rsidRDefault="00CF0742" w:rsidP="00086AF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F0742" w:rsidRDefault="00CF074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742" w:rsidRDefault="00CF0742" w:rsidP="00CF0742">
    <w:pPr>
      <w:pStyle w:val="Header"/>
      <w:framePr w:wrap="around" w:vAnchor="text" w:hAnchor="page" w:x="6382" w:y="602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70CCC">
      <w:rPr>
        <w:rStyle w:val="PageNumber"/>
        <w:noProof/>
      </w:rPr>
      <w:t>2</w:t>
    </w:r>
    <w:r>
      <w:rPr>
        <w:rStyle w:val="PageNumber"/>
      </w:rPr>
      <w:fldChar w:fldCharType="end"/>
    </w:r>
  </w:p>
  <w:p w:rsidR="00CF0742" w:rsidRDefault="00CF074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5C631297"/>
    <w:multiLevelType w:val="multilevel"/>
    <w:tmpl w:val="AA5E5344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6B7C4C18"/>
    <w:multiLevelType w:val="multilevel"/>
    <w:tmpl w:val="F2B215B6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867"/>
    <w:rsid w:val="000556F6"/>
    <w:rsid w:val="00086AF2"/>
    <w:rsid w:val="000C247C"/>
    <w:rsid w:val="001552C6"/>
    <w:rsid w:val="00170CCC"/>
    <w:rsid w:val="001D682F"/>
    <w:rsid w:val="002121D8"/>
    <w:rsid w:val="003250C4"/>
    <w:rsid w:val="0040176E"/>
    <w:rsid w:val="00406716"/>
    <w:rsid w:val="00456862"/>
    <w:rsid w:val="00463B68"/>
    <w:rsid w:val="004A1867"/>
    <w:rsid w:val="004B03E5"/>
    <w:rsid w:val="004E29FD"/>
    <w:rsid w:val="005954CA"/>
    <w:rsid w:val="005B0112"/>
    <w:rsid w:val="005B04E3"/>
    <w:rsid w:val="007017E5"/>
    <w:rsid w:val="007263B9"/>
    <w:rsid w:val="00770421"/>
    <w:rsid w:val="008007B9"/>
    <w:rsid w:val="00803004"/>
    <w:rsid w:val="00871D19"/>
    <w:rsid w:val="008D4E98"/>
    <w:rsid w:val="008F7E4A"/>
    <w:rsid w:val="009112FA"/>
    <w:rsid w:val="0095345E"/>
    <w:rsid w:val="00957DA9"/>
    <w:rsid w:val="009E5DBF"/>
    <w:rsid w:val="00A24185"/>
    <w:rsid w:val="00A34F6D"/>
    <w:rsid w:val="00AF5B07"/>
    <w:rsid w:val="00BA6F23"/>
    <w:rsid w:val="00BB6B22"/>
    <w:rsid w:val="00C16E28"/>
    <w:rsid w:val="00CF0742"/>
    <w:rsid w:val="00D5649F"/>
    <w:rsid w:val="00D77E2A"/>
    <w:rsid w:val="00DF3255"/>
    <w:rsid w:val="00E12120"/>
    <w:rsid w:val="00EA0B42"/>
    <w:rsid w:val="00EC577D"/>
    <w:rsid w:val="00EC5E3B"/>
    <w:rsid w:val="00F10458"/>
    <w:rsid w:val="00F93B65"/>
    <w:rsid w:val="00FE7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1"/>
    <w:rsid w:val="004A1867"/>
    <w:rPr>
      <w:rFonts w:ascii="Arial" w:hAnsi="Arial"/>
      <w:sz w:val="22"/>
      <w:szCs w:val="22"/>
      <w:lang w:bidi="ar-SA"/>
    </w:rPr>
  </w:style>
  <w:style w:type="character" w:customStyle="1" w:styleId="20">
    <w:name w:val="Основной текст (2)"/>
    <w:basedOn w:val="2"/>
    <w:rsid w:val="004A1867"/>
    <w:rPr>
      <w:rFonts w:ascii="Arial" w:hAnsi="Arial"/>
      <w:sz w:val="22"/>
      <w:szCs w:val="22"/>
      <w:lang w:bidi="ar-SA"/>
    </w:rPr>
  </w:style>
  <w:style w:type="character" w:customStyle="1" w:styleId="1">
    <w:name w:val="Заголовок №1_"/>
    <w:basedOn w:val="DefaultParagraphFont"/>
    <w:link w:val="10"/>
    <w:rsid w:val="004A1867"/>
    <w:rPr>
      <w:rFonts w:ascii="Arial" w:hAnsi="Arial"/>
      <w:b/>
      <w:bCs/>
      <w:sz w:val="35"/>
      <w:szCs w:val="35"/>
      <w:lang w:bidi="ar-SA"/>
    </w:rPr>
  </w:style>
  <w:style w:type="character" w:customStyle="1" w:styleId="BodyTextChar">
    <w:name w:val="Body Text Char"/>
    <w:basedOn w:val="DefaultParagraphFont"/>
    <w:link w:val="BodyText"/>
    <w:rsid w:val="004A1867"/>
    <w:rPr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4A1867"/>
    <w:pPr>
      <w:shd w:val="clear" w:color="auto" w:fill="FFFFFF"/>
      <w:spacing w:before="120" w:line="240" w:lineRule="atLeast"/>
    </w:pPr>
    <w:rPr>
      <w:sz w:val="28"/>
      <w:szCs w:val="28"/>
      <w:lang w:val="uk-UA" w:eastAsia="uk-UA"/>
    </w:rPr>
  </w:style>
  <w:style w:type="paragraph" w:customStyle="1" w:styleId="21">
    <w:name w:val="Основной текст (2)1"/>
    <w:basedOn w:val="Normal"/>
    <w:link w:val="2"/>
    <w:rsid w:val="004A1867"/>
    <w:pPr>
      <w:shd w:val="clear" w:color="auto" w:fill="FFFFFF"/>
      <w:spacing w:after="120" w:line="240" w:lineRule="atLeast"/>
    </w:pPr>
    <w:rPr>
      <w:rFonts w:ascii="Arial" w:hAnsi="Arial"/>
      <w:sz w:val="22"/>
      <w:szCs w:val="22"/>
      <w:lang w:val="uk-UA" w:eastAsia="uk-UA"/>
    </w:rPr>
  </w:style>
  <w:style w:type="paragraph" w:customStyle="1" w:styleId="10">
    <w:name w:val="Заголовок №1"/>
    <w:basedOn w:val="Normal"/>
    <w:link w:val="1"/>
    <w:rsid w:val="004A1867"/>
    <w:pPr>
      <w:shd w:val="clear" w:color="auto" w:fill="FFFFFF"/>
      <w:spacing w:before="600" w:after="120" w:line="240" w:lineRule="atLeast"/>
      <w:outlineLvl w:val="0"/>
    </w:pPr>
    <w:rPr>
      <w:rFonts w:ascii="Arial" w:hAnsi="Arial"/>
      <w:b/>
      <w:bCs/>
      <w:sz w:val="35"/>
      <w:szCs w:val="35"/>
      <w:lang w:val="uk-UA" w:eastAsia="uk-UA"/>
    </w:rPr>
  </w:style>
  <w:style w:type="paragraph" w:styleId="Header">
    <w:name w:val="header"/>
    <w:basedOn w:val="Normal"/>
    <w:rsid w:val="00BB6B2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B6B22"/>
  </w:style>
  <w:style w:type="paragraph" w:styleId="Footer">
    <w:name w:val="footer"/>
    <w:basedOn w:val="Normal"/>
    <w:rsid w:val="00BB6B22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170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CCC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1"/>
    <w:rsid w:val="004A1867"/>
    <w:rPr>
      <w:rFonts w:ascii="Arial" w:hAnsi="Arial"/>
      <w:sz w:val="22"/>
      <w:szCs w:val="22"/>
      <w:lang w:bidi="ar-SA"/>
    </w:rPr>
  </w:style>
  <w:style w:type="character" w:customStyle="1" w:styleId="20">
    <w:name w:val="Основной текст (2)"/>
    <w:basedOn w:val="2"/>
    <w:rsid w:val="004A1867"/>
    <w:rPr>
      <w:rFonts w:ascii="Arial" w:hAnsi="Arial"/>
      <w:sz w:val="22"/>
      <w:szCs w:val="22"/>
      <w:lang w:bidi="ar-SA"/>
    </w:rPr>
  </w:style>
  <w:style w:type="character" w:customStyle="1" w:styleId="1">
    <w:name w:val="Заголовок №1_"/>
    <w:basedOn w:val="DefaultParagraphFont"/>
    <w:link w:val="10"/>
    <w:rsid w:val="004A1867"/>
    <w:rPr>
      <w:rFonts w:ascii="Arial" w:hAnsi="Arial"/>
      <w:b/>
      <w:bCs/>
      <w:sz w:val="35"/>
      <w:szCs w:val="35"/>
      <w:lang w:bidi="ar-SA"/>
    </w:rPr>
  </w:style>
  <w:style w:type="character" w:customStyle="1" w:styleId="BodyTextChar">
    <w:name w:val="Body Text Char"/>
    <w:basedOn w:val="DefaultParagraphFont"/>
    <w:link w:val="BodyText"/>
    <w:rsid w:val="004A1867"/>
    <w:rPr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4A1867"/>
    <w:pPr>
      <w:shd w:val="clear" w:color="auto" w:fill="FFFFFF"/>
      <w:spacing w:before="120" w:line="240" w:lineRule="atLeast"/>
    </w:pPr>
    <w:rPr>
      <w:sz w:val="28"/>
      <w:szCs w:val="28"/>
      <w:lang w:val="uk-UA" w:eastAsia="uk-UA"/>
    </w:rPr>
  </w:style>
  <w:style w:type="paragraph" w:customStyle="1" w:styleId="21">
    <w:name w:val="Основной текст (2)1"/>
    <w:basedOn w:val="Normal"/>
    <w:link w:val="2"/>
    <w:rsid w:val="004A1867"/>
    <w:pPr>
      <w:shd w:val="clear" w:color="auto" w:fill="FFFFFF"/>
      <w:spacing w:after="120" w:line="240" w:lineRule="atLeast"/>
    </w:pPr>
    <w:rPr>
      <w:rFonts w:ascii="Arial" w:hAnsi="Arial"/>
      <w:sz w:val="22"/>
      <w:szCs w:val="22"/>
      <w:lang w:val="uk-UA" w:eastAsia="uk-UA"/>
    </w:rPr>
  </w:style>
  <w:style w:type="paragraph" w:customStyle="1" w:styleId="10">
    <w:name w:val="Заголовок №1"/>
    <w:basedOn w:val="Normal"/>
    <w:link w:val="1"/>
    <w:rsid w:val="004A1867"/>
    <w:pPr>
      <w:shd w:val="clear" w:color="auto" w:fill="FFFFFF"/>
      <w:spacing w:before="600" w:after="120" w:line="240" w:lineRule="atLeast"/>
      <w:outlineLvl w:val="0"/>
    </w:pPr>
    <w:rPr>
      <w:rFonts w:ascii="Arial" w:hAnsi="Arial"/>
      <w:b/>
      <w:bCs/>
      <w:sz w:val="35"/>
      <w:szCs w:val="35"/>
      <w:lang w:val="uk-UA" w:eastAsia="uk-UA"/>
    </w:rPr>
  </w:style>
  <w:style w:type="paragraph" w:styleId="Header">
    <w:name w:val="header"/>
    <w:basedOn w:val="Normal"/>
    <w:rsid w:val="00BB6B22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B6B22"/>
  </w:style>
  <w:style w:type="paragraph" w:styleId="Footer">
    <w:name w:val="footer"/>
    <w:basedOn w:val="Normal"/>
    <w:rsid w:val="00BB6B22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170C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70CCC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2373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2668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babayota</cp:lastModifiedBy>
  <cp:revision>3</cp:revision>
  <cp:lastPrinted>2014-12-23T14:25:00Z</cp:lastPrinted>
  <dcterms:created xsi:type="dcterms:W3CDTF">2015-01-05T07:48:00Z</dcterms:created>
  <dcterms:modified xsi:type="dcterms:W3CDTF">2015-01-05T08:05:00Z</dcterms:modified>
</cp:coreProperties>
</file>