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D8" w:rsidRDefault="00E0292E" w:rsidP="00B9380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4BD8" w:rsidRDefault="00564BD8" w:rsidP="00564B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564BD8" w:rsidRDefault="00564BD8" w:rsidP="00564BD8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564BD8" w:rsidRDefault="00564BD8" w:rsidP="00564BD8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564BD8" w:rsidRDefault="00564BD8" w:rsidP="00564BD8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64BD8" w:rsidRPr="00E0292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4BD8" w:rsidRDefault="00564BD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64BD8">
              <w:rPr>
                <w:sz w:val="28"/>
                <w:szCs w:val="28"/>
                <w:lang w:val="uk-UA"/>
              </w:rPr>
              <w:t>Про реєстрацію статуту РЕ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64BD8">
              <w:rPr>
                <w:spacing w:val="-10"/>
                <w:sz w:val="28"/>
                <w:szCs w:val="28"/>
                <w:lang w:val="uk-UA"/>
              </w:rPr>
              <w:t>ЛІГІЙНОЇ ОРГАНІЗАЦІЇ “ПА</w:t>
            </w:r>
            <w:r w:rsidRPr="00564BD8">
              <w:rPr>
                <w:spacing w:val="-10"/>
                <w:sz w:val="28"/>
                <w:szCs w:val="28"/>
                <w:lang w:val="uk-UA"/>
              </w:rPr>
              <w:softHyphen/>
              <w:t>РАФІЯ ВОЗДВИЖЕННЯ</w:t>
            </w:r>
            <w:r w:rsidRPr="00564BD8">
              <w:rPr>
                <w:sz w:val="28"/>
                <w:szCs w:val="28"/>
                <w:lang w:val="uk-UA"/>
              </w:rPr>
              <w:t xml:space="preserve"> </w:t>
            </w:r>
            <w:r w:rsidRPr="00564BD8">
              <w:rPr>
                <w:spacing w:val="-16"/>
                <w:sz w:val="28"/>
                <w:szCs w:val="28"/>
                <w:lang w:val="uk-UA"/>
              </w:rPr>
              <w:t>ЧЕС</w:t>
            </w:r>
            <w:r>
              <w:rPr>
                <w:spacing w:val="-16"/>
                <w:sz w:val="28"/>
                <w:szCs w:val="28"/>
                <w:lang w:val="uk-UA"/>
              </w:rPr>
              <w:softHyphen/>
            </w:r>
            <w:r w:rsidRPr="00564BD8">
              <w:rPr>
                <w:spacing w:val="-16"/>
                <w:sz w:val="28"/>
                <w:szCs w:val="28"/>
                <w:lang w:val="uk-UA"/>
              </w:rPr>
              <w:t>НОГО ХРЕСТА с.</w:t>
            </w:r>
            <w:r w:rsidRPr="00564BD8">
              <w:rPr>
                <w:spacing w:val="-16"/>
                <w:sz w:val="28"/>
                <w:szCs w:val="28"/>
              </w:rPr>
              <w:t> </w:t>
            </w:r>
            <w:r w:rsidRPr="00564BD8">
              <w:rPr>
                <w:spacing w:val="-16"/>
                <w:sz w:val="28"/>
                <w:szCs w:val="28"/>
                <w:lang w:val="uk-UA"/>
              </w:rPr>
              <w:t>СМОТ</w:t>
            </w:r>
            <w:r w:rsidRPr="00564BD8">
              <w:rPr>
                <w:sz w:val="28"/>
                <w:szCs w:val="28"/>
                <w:lang w:val="uk-UA"/>
              </w:rPr>
              <w:t xml:space="preserve">РИЧ </w:t>
            </w:r>
            <w:r w:rsidRPr="00564BD8">
              <w:rPr>
                <w:spacing w:val="-18"/>
                <w:sz w:val="28"/>
                <w:szCs w:val="28"/>
                <w:lang w:val="uk-UA"/>
              </w:rPr>
              <w:t>КАМ’ЯНЕЦЬ-ПОДІЛЬСЬКОГО</w:t>
            </w:r>
            <w:r w:rsidRPr="00564BD8">
              <w:rPr>
                <w:sz w:val="28"/>
                <w:szCs w:val="28"/>
                <w:lang w:val="uk-UA"/>
              </w:rPr>
              <w:t xml:space="preserve"> </w:t>
            </w:r>
            <w:r w:rsidRPr="00564BD8">
              <w:rPr>
                <w:spacing w:val="-6"/>
                <w:sz w:val="28"/>
                <w:szCs w:val="28"/>
                <w:lang w:val="uk-UA"/>
              </w:rPr>
              <w:t>РАЙОНУ ТЕРНОПІЛЬСЬКО-</w:t>
            </w:r>
            <w:r w:rsidRPr="00564BD8">
              <w:rPr>
                <w:spacing w:val="-14"/>
                <w:sz w:val="28"/>
                <w:szCs w:val="28"/>
                <w:lang w:val="uk-UA"/>
              </w:rPr>
              <w:t>ЗБОРІВСЬКОЇ ЄПАРХІЇ УКРА</w:t>
            </w:r>
            <w:r w:rsidRPr="00564BD8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564BD8">
              <w:rPr>
                <w:sz w:val="28"/>
                <w:szCs w:val="28"/>
                <w:lang w:val="uk-UA"/>
              </w:rPr>
              <w:t>Ї</w:t>
            </w:r>
            <w:r w:rsidRPr="00564BD8">
              <w:rPr>
                <w:spacing w:val="-10"/>
                <w:sz w:val="28"/>
                <w:szCs w:val="28"/>
                <w:lang w:val="uk-UA"/>
              </w:rPr>
              <w:t>НСЬКОЇ ГРЕКО-КАТОЛИЦЬ</w:t>
            </w:r>
            <w:r w:rsidRPr="00564BD8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564BD8">
              <w:rPr>
                <w:sz w:val="28"/>
                <w:szCs w:val="28"/>
                <w:lang w:val="uk-UA"/>
              </w:rPr>
              <w:t>КОЇ ЦЕРКВИ”</w:t>
            </w:r>
          </w:p>
        </w:tc>
      </w:tr>
    </w:tbl>
    <w:p w:rsidR="00564BD8" w:rsidRDefault="00564BD8" w:rsidP="00564BD8">
      <w:pPr>
        <w:jc w:val="both"/>
        <w:rPr>
          <w:sz w:val="28"/>
          <w:szCs w:val="28"/>
          <w:lang w:val="uk-UA"/>
        </w:rPr>
      </w:pPr>
    </w:p>
    <w:p w:rsidR="00564BD8" w:rsidRDefault="00564BD8" w:rsidP="00564BD8">
      <w:pPr>
        <w:jc w:val="both"/>
        <w:rPr>
          <w:sz w:val="28"/>
          <w:szCs w:val="28"/>
          <w:lang w:val="uk-UA"/>
        </w:rPr>
      </w:pPr>
    </w:p>
    <w:p w:rsidR="00564BD8" w:rsidRPr="00564BD8" w:rsidRDefault="00564BD8" w:rsidP="00564BD8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 w:rsidRPr="00DF13D2">
        <w:rPr>
          <w:sz w:val="28"/>
          <w:szCs w:val="28"/>
        </w:rPr>
        <w:t xml:space="preserve">13, 39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</w:t>
      </w:r>
      <w:r w:rsidRPr="00564BD8">
        <w:rPr>
          <w:spacing w:val="-6"/>
          <w:sz w:val="28"/>
          <w:szCs w:val="28"/>
          <w:lang w:eastAsia="ru-RU"/>
        </w:rPr>
        <w:t xml:space="preserve">організації, враховуючи заяву релігійної громади </w:t>
      </w:r>
      <w:r w:rsidRPr="00564BD8">
        <w:rPr>
          <w:spacing w:val="-6"/>
          <w:sz w:val="28"/>
          <w:szCs w:val="28"/>
        </w:rPr>
        <w:t>Української греко-католицької</w:t>
      </w:r>
      <w:r>
        <w:rPr>
          <w:sz w:val="28"/>
          <w:szCs w:val="28"/>
        </w:rPr>
        <w:t xml:space="preserve"> ц</w:t>
      </w:r>
      <w:r w:rsidRPr="00DF13D2">
        <w:rPr>
          <w:sz w:val="28"/>
          <w:szCs w:val="28"/>
        </w:rPr>
        <w:t xml:space="preserve">еркви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Смотрич Кам’янець-Подільського району Хмельницької області та витяг з протоколу загальних зборів віруючих громадян від 04.11.2014 року:</w:t>
      </w:r>
    </w:p>
    <w:p w:rsidR="00564BD8" w:rsidRDefault="00564BD8" w:rsidP="00564BD8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“ПАРАФІЯ ВОЗДВИ</w:t>
      </w:r>
      <w:r w:rsidRPr="00564BD8">
        <w:rPr>
          <w:sz w:val="28"/>
          <w:szCs w:val="28"/>
        </w:rPr>
        <w:softHyphen/>
      </w:r>
      <w:r>
        <w:rPr>
          <w:sz w:val="28"/>
          <w:szCs w:val="28"/>
        </w:rPr>
        <w:t>ЖЕННЯ ЧЕСНОГО ХРЕСТА с.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СМОТРИЧ КАМ’ЯНЕЦЬ</w:t>
      </w:r>
      <w:r w:rsidRPr="00564BD8">
        <w:rPr>
          <w:sz w:val="28"/>
          <w:szCs w:val="28"/>
        </w:rPr>
        <w:t>-</w:t>
      </w:r>
      <w:r>
        <w:rPr>
          <w:sz w:val="28"/>
          <w:szCs w:val="28"/>
        </w:rPr>
        <w:t xml:space="preserve">ПОДІЛЬСЬКОГО </w:t>
      </w:r>
      <w:r w:rsidRPr="00564BD8">
        <w:rPr>
          <w:spacing w:val="-6"/>
          <w:sz w:val="28"/>
          <w:szCs w:val="28"/>
        </w:rPr>
        <w:t>РАЙОНУ ТЕРНОПІЛЬСЬКО-ЗБОРІВСЬКОЇ ЄПАРХІЇ УКРАЇНСЬКОЇ ГРЕКО-</w:t>
      </w:r>
      <w:r>
        <w:rPr>
          <w:sz w:val="28"/>
          <w:szCs w:val="28"/>
        </w:rPr>
        <w:t>КАТОЛИЦЬКОЇ ЦЕРКВИ”.</w:t>
      </w:r>
    </w:p>
    <w:p w:rsidR="00564BD8" w:rsidRDefault="00564BD8" w:rsidP="00564BD8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564BD8" w:rsidRDefault="00564BD8" w:rsidP="00564BD8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564BD8" w:rsidRDefault="00564BD8" w:rsidP="00564B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564BD8" w:rsidRDefault="00564BD8" w:rsidP="00564B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564BD8" w:rsidSect="00564BD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D8"/>
    <w:rsid w:val="001C4CCC"/>
    <w:rsid w:val="002D28CD"/>
    <w:rsid w:val="004A0EF6"/>
    <w:rsid w:val="004B70E7"/>
    <w:rsid w:val="00564BD8"/>
    <w:rsid w:val="00A80484"/>
    <w:rsid w:val="00B93809"/>
    <w:rsid w:val="00DC3E2C"/>
    <w:rsid w:val="00E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BD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564BD8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564BD8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E0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92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BD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564BD8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564BD8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E0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92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2014-12-24T14:22:00Z</cp:lastPrinted>
  <dcterms:created xsi:type="dcterms:W3CDTF">2015-01-05T07:47:00Z</dcterms:created>
  <dcterms:modified xsi:type="dcterms:W3CDTF">2015-01-05T08:43:00Z</dcterms:modified>
</cp:coreProperties>
</file>