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5B47A7" w:rsidRPr="009A7CFC" w:rsidTr="005B47A7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B47A7" w:rsidRPr="001F0AF1" w:rsidRDefault="005B47A7" w:rsidP="005B47A7">
            <w:pPr>
              <w:pStyle w:val="Heading1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F0AF1">
              <w:rPr>
                <w:bCs/>
                <w:sz w:val="26"/>
                <w:szCs w:val="26"/>
              </w:rPr>
              <w:t>Додаток 2</w:t>
            </w:r>
          </w:p>
          <w:p w:rsidR="005B47A7" w:rsidRPr="001F0AF1" w:rsidRDefault="005B47A7" w:rsidP="005B47A7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F0AF1">
              <w:rPr>
                <w:sz w:val="26"/>
                <w:szCs w:val="26"/>
              </w:rPr>
              <w:t xml:space="preserve">до розпорядження голови обласної державної адміністрації </w:t>
            </w:r>
          </w:p>
          <w:p w:rsidR="001F0AF1" w:rsidRPr="001F0AF1" w:rsidRDefault="005B47A7" w:rsidP="005B47A7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1F0AF1">
              <w:rPr>
                <w:spacing w:val="-10"/>
                <w:sz w:val="26"/>
                <w:szCs w:val="26"/>
              </w:rPr>
              <w:t xml:space="preserve">від </w:t>
            </w:r>
            <w:r w:rsidR="001F0AF1" w:rsidRPr="001F0AF1">
              <w:rPr>
                <w:sz w:val="26"/>
                <w:szCs w:val="26"/>
              </w:rPr>
              <w:t>11.11.2010 № 569/2010-р</w:t>
            </w:r>
            <w:r w:rsidR="001F0AF1" w:rsidRPr="001F0AF1">
              <w:rPr>
                <w:spacing w:val="-10"/>
                <w:sz w:val="26"/>
                <w:szCs w:val="26"/>
              </w:rPr>
              <w:t xml:space="preserve"> </w:t>
            </w:r>
          </w:p>
          <w:p w:rsidR="005B47A7" w:rsidRPr="001F0AF1" w:rsidRDefault="005B47A7" w:rsidP="005B47A7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1F0AF1">
              <w:rPr>
                <w:spacing w:val="-14"/>
                <w:sz w:val="26"/>
                <w:szCs w:val="26"/>
              </w:rPr>
              <w:t>(</w:t>
            </w:r>
            <w:r w:rsidRPr="001F0AF1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5B47A7" w:rsidRPr="001F0AF1" w:rsidRDefault="00A22189" w:rsidP="005B4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</w:t>
            </w:r>
            <w:r w:rsidR="005B47A7" w:rsidRPr="001F0AF1">
              <w:rPr>
                <w:sz w:val="26"/>
                <w:szCs w:val="26"/>
              </w:rPr>
              <w:t xml:space="preserve">2015 № </w:t>
            </w:r>
            <w:r>
              <w:rPr>
                <w:sz w:val="26"/>
                <w:szCs w:val="26"/>
              </w:rPr>
              <w:t>59/2015-р</w:t>
            </w:r>
            <w:r w:rsidR="005B47A7" w:rsidRPr="001F0AF1">
              <w:rPr>
                <w:sz w:val="26"/>
                <w:szCs w:val="26"/>
              </w:rPr>
              <w:t>)</w:t>
            </w:r>
          </w:p>
        </w:tc>
      </w:tr>
    </w:tbl>
    <w:p w:rsidR="005B47A7" w:rsidRPr="009A7CFC" w:rsidRDefault="005B47A7" w:rsidP="005B47A7">
      <w:pPr>
        <w:shd w:val="clear" w:color="auto" w:fill="FFFFFF"/>
        <w:jc w:val="both"/>
        <w:rPr>
          <w:sz w:val="12"/>
        </w:rPr>
      </w:pPr>
    </w:p>
    <w:p w:rsidR="005B47A7" w:rsidRDefault="005B47A7" w:rsidP="005B47A7">
      <w:pPr>
        <w:jc w:val="both"/>
        <w:rPr>
          <w:sz w:val="28"/>
          <w:szCs w:val="28"/>
        </w:rPr>
      </w:pPr>
    </w:p>
    <w:p w:rsidR="005B47A7" w:rsidRPr="00865C6C" w:rsidRDefault="005B47A7" w:rsidP="005B47A7">
      <w:pPr>
        <w:contextualSpacing/>
        <w:jc w:val="center"/>
        <w:rPr>
          <w:b/>
          <w:sz w:val="28"/>
          <w:szCs w:val="28"/>
        </w:rPr>
      </w:pPr>
      <w:r w:rsidRPr="00865C6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Д</w:t>
      </w:r>
    </w:p>
    <w:p w:rsidR="001F0AF1" w:rsidRPr="001F0AF1" w:rsidRDefault="001F0AF1" w:rsidP="001F0AF1">
      <w:pPr>
        <w:jc w:val="center"/>
        <w:rPr>
          <w:sz w:val="26"/>
          <w:szCs w:val="26"/>
        </w:rPr>
      </w:pPr>
      <w:r w:rsidRPr="001F0AF1">
        <w:rPr>
          <w:sz w:val="26"/>
          <w:szCs w:val="26"/>
        </w:rPr>
        <w:t>постійного робочого органу – секретаріату територіальної інвентаризаційної</w:t>
      </w:r>
    </w:p>
    <w:p w:rsidR="005B47A7" w:rsidRPr="00865C6C" w:rsidRDefault="001F0AF1" w:rsidP="001F0AF1">
      <w:pPr>
        <w:contextualSpacing/>
        <w:jc w:val="center"/>
        <w:rPr>
          <w:sz w:val="20"/>
          <w:szCs w:val="28"/>
        </w:rPr>
      </w:pPr>
      <w:r w:rsidRPr="001F0AF1">
        <w:rPr>
          <w:sz w:val="26"/>
          <w:szCs w:val="26"/>
        </w:rPr>
        <w:t xml:space="preserve">комісії </w:t>
      </w:r>
      <w:r w:rsidRPr="001F0AF1">
        <w:rPr>
          <w:sz w:val="26"/>
        </w:rPr>
        <w:t>обласної державної адміністрації з організації заходів, пов’язаних з проведенням технічної інвентаризації захисних споруд цивільної оборони (цивільного захисту)</w:t>
      </w:r>
    </w:p>
    <w:p w:rsidR="005B47A7" w:rsidRPr="00865C6C" w:rsidRDefault="005B47A7" w:rsidP="005B47A7">
      <w:pPr>
        <w:contextualSpacing/>
        <w:jc w:val="center"/>
        <w:rPr>
          <w:sz w:val="12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1F0AF1" w:rsidTr="005B47A7">
        <w:tc>
          <w:tcPr>
            <w:tcW w:w="3560" w:type="dxa"/>
          </w:tcPr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 xml:space="preserve">Данилюк </w:t>
            </w:r>
          </w:p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Євген Дмитрович</w:t>
            </w:r>
          </w:p>
        </w:tc>
        <w:tc>
          <w:tcPr>
            <w:tcW w:w="356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управління з питань цивільного захисту населення облдержадміністрації, заступник голови комісії</w:t>
            </w:r>
          </w:p>
        </w:tc>
      </w:tr>
      <w:tr w:rsidR="001F0AF1" w:rsidRPr="001F0AF1" w:rsidTr="005B47A7">
        <w:tc>
          <w:tcPr>
            <w:tcW w:w="3560" w:type="dxa"/>
          </w:tcPr>
          <w:p w:rsidR="001F0AF1" w:rsidRPr="001F0AF1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F0AF1" w:rsidTr="005B47A7">
        <w:tc>
          <w:tcPr>
            <w:tcW w:w="3560" w:type="dxa"/>
          </w:tcPr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Плащев</w:t>
            </w:r>
            <w:r>
              <w:rPr>
                <w:smallCaps/>
                <w:sz w:val="28"/>
                <w:szCs w:val="28"/>
              </w:rPr>
              <w:t>а</w:t>
            </w:r>
          </w:p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356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головний спеціаліст управління з питань цивіль</w:t>
            </w:r>
            <w:r>
              <w:softHyphen/>
              <w:t>ного захисту населення облдержадміністрації, се</w:t>
            </w:r>
            <w:r>
              <w:softHyphen/>
              <w:t>кретар комісії</w:t>
            </w:r>
          </w:p>
        </w:tc>
      </w:tr>
      <w:tr w:rsidR="001F0AF1" w:rsidRPr="001F0AF1" w:rsidTr="005B47A7">
        <w:tc>
          <w:tcPr>
            <w:tcW w:w="3560" w:type="dxa"/>
          </w:tcPr>
          <w:p w:rsidR="001F0AF1" w:rsidRPr="001F0AF1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F0AF1" w:rsidTr="005B47A7">
        <w:tc>
          <w:tcPr>
            <w:tcW w:w="3560" w:type="dxa"/>
          </w:tcPr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Демчук</w:t>
            </w:r>
          </w:p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відділу Головного управління ДСНС України в області (за згодою)</w:t>
            </w:r>
          </w:p>
        </w:tc>
      </w:tr>
      <w:tr w:rsidR="001F0AF1" w:rsidRPr="001F0AF1" w:rsidTr="005B47A7">
        <w:tc>
          <w:tcPr>
            <w:tcW w:w="3560" w:type="dxa"/>
          </w:tcPr>
          <w:p w:rsidR="001F0AF1" w:rsidRPr="001F0AF1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F0AF1" w:rsidRP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F0AF1" w:rsidTr="005B47A7">
        <w:tc>
          <w:tcPr>
            <w:tcW w:w="3560" w:type="dxa"/>
          </w:tcPr>
          <w:p w:rsidR="001F0AF1" w:rsidRPr="00A8074E" w:rsidRDefault="001F0AF1" w:rsidP="001F0AF1">
            <w:pPr>
              <w:rPr>
                <w:smallCaps/>
                <w:sz w:val="28"/>
                <w:szCs w:val="28"/>
              </w:rPr>
            </w:pPr>
            <w:r w:rsidRPr="00A8074E">
              <w:rPr>
                <w:smallCaps/>
                <w:sz w:val="28"/>
                <w:szCs w:val="28"/>
              </w:rPr>
              <w:t>Лазуткіна</w:t>
            </w:r>
          </w:p>
          <w:p w:rsidR="001F0AF1" w:rsidRPr="00A8074E" w:rsidRDefault="001F0AF1" w:rsidP="001F0AF1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Ольга Анатоліївна</w:t>
            </w:r>
          </w:p>
        </w:tc>
        <w:tc>
          <w:tcPr>
            <w:tcW w:w="356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F0AF1" w:rsidRDefault="001F0AF1" w:rsidP="001F0AF1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t>начальник відділу управління державним майном регіонального відділення Фонду державного майна України по області (за згодою)</w:t>
            </w:r>
          </w:p>
        </w:tc>
      </w:tr>
    </w:tbl>
    <w:p w:rsidR="001F0AF1" w:rsidRPr="00A8074E" w:rsidRDefault="001F0AF1" w:rsidP="001F0AF1">
      <w:pPr>
        <w:rPr>
          <w:sz w:val="28"/>
          <w:szCs w:val="28"/>
        </w:rPr>
      </w:pPr>
    </w:p>
    <w:p w:rsidR="001F0AF1" w:rsidRPr="00A8074E" w:rsidRDefault="001F0AF1" w:rsidP="001F0AF1">
      <w:pPr>
        <w:rPr>
          <w:sz w:val="28"/>
          <w:szCs w:val="28"/>
        </w:rPr>
      </w:pPr>
    </w:p>
    <w:p w:rsidR="001F0AF1" w:rsidRDefault="001F0AF1" w:rsidP="001F0AF1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Заступник голови – керівник </w:t>
      </w:r>
    </w:p>
    <w:p w:rsidR="001F0AF1" w:rsidRDefault="001F0AF1" w:rsidP="001F0AF1">
      <w:pPr>
        <w:tabs>
          <w:tab w:val="left" w:pos="6980"/>
        </w:tabs>
        <w:rPr>
          <w:sz w:val="28"/>
        </w:rPr>
      </w:pPr>
      <w:r>
        <w:rPr>
          <w:sz w:val="28"/>
        </w:rPr>
        <w:t>апарату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Л.Стебло</w:t>
      </w:r>
    </w:p>
    <w:sectPr w:rsidR="001F0AF1" w:rsidSect="005B47A7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72" w:rsidRDefault="00A62F72" w:rsidP="00A62F72">
      <w:r>
        <w:separator/>
      </w:r>
    </w:p>
  </w:endnote>
  <w:endnote w:type="continuationSeparator" w:id="0">
    <w:p w:rsidR="00A62F72" w:rsidRDefault="00A62F72" w:rsidP="00A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72" w:rsidRDefault="00A62F72" w:rsidP="00A62F72">
      <w:r>
        <w:separator/>
      </w:r>
    </w:p>
  </w:footnote>
  <w:footnote w:type="continuationSeparator" w:id="0">
    <w:p w:rsidR="00A62F72" w:rsidRDefault="00A62F72" w:rsidP="00A6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7"/>
    <w:rsid w:val="001F0AF1"/>
    <w:rsid w:val="003E5737"/>
    <w:rsid w:val="004812C5"/>
    <w:rsid w:val="005B47A7"/>
    <w:rsid w:val="00661DBE"/>
    <w:rsid w:val="00751770"/>
    <w:rsid w:val="00A177FA"/>
    <w:rsid w:val="00A22189"/>
    <w:rsid w:val="00A607A6"/>
    <w:rsid w:val="00A62F72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B47A7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B47A7"/>
    <w:pPr>
      <w:spacing w:after="120" w:line="480" w:lineRule="auto"/>
    </w:pPr>
  </w:style>
  <w:style w:type="paragraph" w:customStyle="1" w:styleId="Normal1">
    <w:name w:val="Normal1"/>
    <w:rsid w:val="005B47A7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5B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B47A7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B47A7"/>
    <w:pPr>
      <w:spacing w:after="120" w:line="480" w:lineRule="auto"/>
    </w:pPr>
  </w:style>
  <w:style w:type="paragraph" w:customStyle="1" w:styleId="Normal1">
    <w:name w:val="Normal1"/>
    <w:rsid w:val="005B47A7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5B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2015-02-03T10:01:00Z</cp:lastPrinted>
  <dcterms:created xsi:type="dcterms:W3CDTF">2015-02-11T10:00:00Z</dcterms:created>
  <dcterms:modified xsi:type="dcterms:W3CDTF">2015-02-11T10:00:00Z</dcterms:modified>
</cp:coreProperties>
</file>