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7A" w:rsidRDefault="00F35747" w:rsidP="000B207A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207A" w:rsidRDefault="000B207A" w:rsidP="000B207A">
      <w:pPr>
        <w:rPr>
          <w:sz w:val="28"/>
          <w:szCs w:val="28"/>
        </w:rPr>
      </w:pPr>
    </w:p>
    <w:p w:rsidR="000B207A" w:rsidRDefault="000B207A" w:rsidP="000B207A">
      <w:pPr>
        <w:rPr>
          <w:sz w:val="28"/>
          <w:szCs w:val="28"/>
        </w:rPr>
      </w:pPr>
    </w:p>
    <w:p w:rsidR="000B207A" w:rsidRDefault="000B207A" w:rsidP="000B207A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80"/>
      </w:tblGrid>
      <w:tr w:rsidR="000B207A" w:rsidRPr="00895E88" w:rsidTr="000B207A">
        <w:trPr>
          <w:trHeight w:val="992"/>
        </w:trPr>
        <w:tc>
          <w:tcPr>
            <w:tcW w:w="4680" w:type="dxa"/>
            <w:tcBorders>
              <w:bottom w:val="single" w:sz="12" w:space="0" w:color="auto"/>
            </w:tcBorders>
          </w:tcPr>
          <w:p w:rsidR="000B207A" w:rsidRPr="001927B5" w:rsidRDefault="000B207A" w:rsidP="002D34B0">
            <w:pPr>
              <w:spacing w:after="80"/>
              <w:jc w:val="both"/>
              <w:rPr>
                <w:sz w:val="28"/>
                <w:szCs w:val="28"/>
              </w:rPr>
            </w:pPr>
            <w:r w:rsidRPr="00487A2E">
              <w:rPr>
                <w:sz w:val="28"/>
                <w:szCs w:val="28"/>
              </w:rPr>
              <w:t xml:space="preserve">Про </w:t>
            </w:r>
            <w:r>
              <w:rPr>
                <w:sz w:val="28"/>
              </w:rPr>
              <w:t>організацію в області чергових призовів</w:t>
            </w:r>
            <w:r>
              <w:rPr>
                <w:sz w:val="28"/>
                <w:lang w:val="ru-RU"/>
              </w:rPr>
              <w:t xml:space="preserve"> </w:t>
            </w:r>
            <w:r>
              <w:rPr>
                <w:sz w:val="28"/>
              </w:rPr>
              <w:t>громадян України на стро</w:t>
            </w:r>
            <w:r>
              <w:rPr>
                <w:sz w:val="28"/>
              </w:rPr>
              <w:softHyphen/>
              <w:t>кову військову службу у 2015 році</w:t>
            </w:r>
          </w:p>
        </w:tc>
      </w:tr>
    </w:tbl>
    <w:p w:rsidR="000B207A" w:rsidRPr="00086707" w:rsidRDefault="000B207A" w:rsidP="000B207A">
      <w:pPr>
        <w:jc w:val="both"/>
        <w:rPr>
          <w:sz w:val="28"/>
          <w:szCs w:val="28"/>
        </w:rPr>
      </w:pPr>
    </w:p>
    <w:p w:rsidR="000B207A" w:rsidRPr="00086707" w:rsidRDefault="000B207A" w:rsidP="000B207A">
      <w:pPr>
        <w:jc w:val="both"/>
        <w:rPr>
          <w:sz w:val="28"/>
          <w:szCs w:val="28"/>
        </w:rPr>
      </w:pPr>
    </w:p>
    <w:p w:rsidR="0038418B" w:rsidRDefault="0038418B" w:rsidP="007C2D01">
      <w:pPr>
        <w:pStyle w:val="BodyTextIndent2"/>
        <w:spacing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підставі статей 6, 27</w:t>
      </w:r>
      <w:r w:rsidR="00E22171">
        <w:rPr>
          <w:rFonts w:ascii="Times New Roman" w:hAnsi="Times New Roman"/>
          <w:sz w:val="28"/>
        </w:rPr>
        <w:t>, 39</w:t>
      </w:r>
      <w:r>
        <w:rPr>
          <w:rFonts w:ascii="Times New Roman" w:hAnsi="Times New Roman"/>
          <w:sz w:val="28"/>
        </w:rPr>
        <w:t xml:space="preserve"> Закону України “Про місцеві державні адмі</w:t>
      </w:r>
      <w:r w:rsidR="000B207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t>ністрації”, Закону України “Про військовий обов’язок і військову службу”, Указу Президента України від 17 лютого 2015 року № 88/2015 “Про строки проведення чергових призовів, чергові призови громадян України на строкову військову службу та звільнення в запас в</w:t>
      </w:r>
      <w:r w:rsidR="000B207A">
        <w:rPr>
          <w:rFonts w:ascii="Times New Roman" w:hAnsi="Times New Roman"/>
          <w:sz w:val="28"/>
        </w:rPr>
        <w:t>ійськовослужбовців у 2015 році“:</w:t>
      </w:r>
    </w:p>
    <w:p w:rsidR="007C2D01" w:rsidRPr="007C2D01" w:rsidRDefault="0038418B" w:rsidP="007C2D01">
      <w:pPr>
        <w:pStyle w:val="BodyTextIndent2"/>
        <w:spacing w:after="120"/>
        <w:ind w:firstLine="902"/>
        <w:jc w:val="both"/>
        <w:rPr>
          <w:rFonts w:ascii="Times New Roman" w:hAnsi="Times New Roman"/>
          <w:sz w:val="28"/>
          <w:szCs w:val="28"/>
        </w:rPr>
      </w:pPr>
      <w:r w:rsidRPr="007C2D01">
        <w:rPr>
          <w:rFonts w:ascii="Times New Roman" w:hAnsi="Times New Roman"/>
          <w:sz w:val="28"/>
          <w:szCs w:val="28"/>
        </w:rPr>
        <w:t>1.</w:t>
      </w:r>
      <w:r w:rsidR="000B207A" w:rsidRPr="007C2D01">
        <w:rPr>
          <w:rFonts w:ascii="Times New Roman" w:hAnsi="Times New Roman"/>
          <w:sz w:val="28"/>
          <w:szCs w:val="28"/>
        </w:rPr>
        <w:t> </w:t>
      </w:r>
      <w:r w:rsidRPr="007C2D01">
        <w:rPr>
          <w:rFonts w:ascii="Times New Roman" w:hAnsi="Times New Roman"/>
          <w:sz w:val="28"/>
          <w:szCs w:val="28"/>
        </w:rPr>
        <w:t>Провести у квітні-травні та жовтні-листопаді 2015 року в містах і районах області призови на строкову військову службу придатних за станом здоров</w:t>
      </w:r>
      <w:r w:rsidR="000B207A" w:rsidRPr="007C2D01">
        <w:rPr>
          <w:rFonts w:ascii="Times New Roman" w:hAnsi="Times New Roman"/>
          <w:sz w:val="28"/>
          <w:szCs w:val="28"/>
        </w:rPr>
        <w:t>’</w:t>
      </w:r>
      <w:r w:rsidRPr="007C2D01">
        <w:rPr>
          <w:rFonts w:ascii="Times New Roman" w:hAnsi="Times New Roman"/>
          <w:sz w:val="28"/>
          <w:szCs w:val="28"/>
        </w:rPr>
        <w:t>я громадян України чоловічої статі, які до дня відправки у військові частини досягли 20 років</w:t>
      </w:r>
      <w:r w:rsidR="000B207A" w:rsidRPr="007C2D01">
        <w:rPr>
          <w:rFonts w:ascii="Times New Roman" w:hAnsi="Times New Roman"/>
          <w:sz w:val="28"/>
          <w:szCs w:val="28"/>
        </w:rPr>
        <w:t>,</w:t>
      </w:r>
      <w:r w:rsidRPr="007C2D01">
        <w:rPr>
          <w:rFonts w:ascii="Times New Roman" w:hAnsi="Times New Roman"/>
          <w:sz w:val="28"/>
          <w:szCs w:val="28"/>
        </w:rPr>
        <w:t xml:space="preserve"> та старших осіб, які не досягли 27-річного віку і не мають права звільнення або відстрочку від призову на строкову військову службу. </w:t>
      </w:r>
    </w:p>
    <w:p w:rsidR="0038418B" w:rsidRPr="007C2D01" w:rsidRDefault="007C2D01" w:rsidP="007C2D01">
      <w:pPr>
        <w:pStyle w:val="BodyTextIndent2"/>
        <w:spacing w:after="120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8418B" w:rsidRPr="007C2D01">
        <w:rPr>
          <w:rFonts w:ascii="Times New Roman" w:hAnsi="Times New Roman"/>
          <w:sz w:val="28"/>
          <w:szCs w:val="28"/>
        </w:rPr>
        <w:t>На період весняного та осіннього призовів 2015 року для керів</w:t>
      </w:r>
      <w:r>
        <w:rPr>
          <w:rFonts w:ascii="Times New Roman" w:hAnsi="Times New Roman"/>
          <w:sz w:val="28"/>
          <w:szCs w:val="28"/>
        </w:rPr>
        <w:softHyphen/>
      </w:r>
      <w:r w:rsidR="0038418B" w:rsidRPr="007C2D01">
        <w:rPr>
          <w:rFonts w:ascii="Times New Roman" w:hAnsi="Times New Roman"/>
          <w:sz w:val="28"/>
          <w:szCs w:val="28"/>
        </w:rPr>
        <w:t>ницт</w:t>
      </w:r>
      <w:r>
        <w:rPr>
          <w:rFonts w:ascii="Times New Roman" w:hAnsi="Times New Roman"/>
          <w:sz w:val="28"/>
          <w:szCs w:val="28"/>
        </w:rPr>
        <w:softHyphen/>
      </w:r>
      <w:r w:rsidR="0038418B" w:rsidRPr="007C2D01">
        <w:rPr>
          <w:rFonts w:ascii="Times New Roman" w:hAnsi="Times New Roman"/>
          <w:sz w:val="28"/>
          <w:szCs w:val="28"/>
        </w:rPr>
        <w:t>ва та контролю за роботою міських і районних призовних комісій утворити обласну призовну комісію у складі згідно з додатком.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 w:rsidRPr="007C2D01">
        <w:rPr>
          <w:sz w:val="28"/>
          <w:szCs w:val="28"/>
        </w:rPr>
        <w:t>3. Головам районних державних адміністрацій,</w:t>
      </w:r>
      <w:r>
        <w:rPr>
          <w:sz w:val="28"/>
        </w:rPr>
        <w:t xml:space="preserve"> міським (міст обласного значення) головам:</w:t>
      </w:r>
    </w:p>
    <w:p w:rsidR="0038418B" w:rsidRDefault="007C2D01" w:rsidP="007C2D01">
      <w:pPr>
        <w:spacing w:after="60"/>
        <w:ind w:firstLine="709"/>
        <w:jc w:val="both"/>
        <w:rPr>
          <w:sz w:val="28"/>
          <w:lang w:val="ru-RU"/>
        </w:rPr>
      </w:pPr>
      <w:r>
        <w:rPr>
          <w:sz w:val="28"/>
        </w:rPr>
        <w:t>3.1. </w:t>
      </w:r>
      <w:r w:rsidR="0038418B">
        <w:rPr>
          <w:sz w:val="28"/>
        </w:rPr>
        <w:t>Утворити районні та міські призовні комісії</w:t>
      </w:r>
      <w:r w:rsidR="0038418B">
        <w:rPr>
          <w:sz w:val="28"/>
          <w:lang w:val="ru-RU"/>
        </w:rPr>
        <w:t xml:space="preserve"> </w:t>
      </w:r>
      <w:r w:rsidR="0038418B">
        <w:rPr>
          <w:sz w:val="28"/>
        </w:rPr>
        <w:t xml:space="preserve">і затвердити графіки проведення </w:t>
      </w:r>
      <w:r w:rsidR="0038418B">
        <w:rPr>
          <w:sz w:val="28"/>
          <w:lang w:val="ru-RU"/>
        </w:rPr>
        <w:t>призову.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 xml:space="preserve">3.2. Роботу призовних комісій навесні та восени розпочати з </w:t>
      </w:r>
      <w:r w:rsidR="007C2D01">
        <w:rPr>
          <w:sz w:val="28"/>
        </w:rPr>
        <w:t>0</w:t>
      </w:r>
      <w:r>
        <w:rPr>
          <w:sz w:val="28"/>
        </w:rPr>
        <w:t xml:space="preserve">1 квітня і </w:t>
      </w:r>
      <w:r w:rsidR="007C2D01">
        <w:rPr>
          <w:sz w:val="28"/>
        </w:rPr>
        <w:t>0</w:t>
      </w:r>
      <w:r>
        <w:rPr>
          <w:sz w:val="28"/>
        </w:rPr>
        <w:t>1 жовтня 2015 року</w:t>
      </w:r>
      <w:r w:rsidR="007C2D01">
        <w:rPr>
          <w:sz w:val="28"/>
        </w:rPr>
        <w:t>,</w:t>
      </w:r>
      <w:r>
        <w:rPr>
          <w:sz w:val="28"/>
        </w:rPr>
        <w:t xml:space="preserve"> відповідно.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 xml:space="preserve">3.3. Контрольний медичний огляд призовників, які підлягають виклику на призовні комісії, розпочати з </w:t>
      </w:r>
      <w:r w:rsidR="007C2D01">
        <w:rPr>
          <w:sz w:val="28"/>
        </w:rPr>
        <w:t>0</w:t>
      </w:r>
      <w:r>
        <w:rPr>
          <w:sz w:val="28"/>
        </w:rPr>
        <w:t xml:space="preserve">2 березня та </w:t>
      </w:r>
      <w:r w:rsidR="007C2D01">
        <w:rPr>
          <w:sz w:val="28"/>
        </w:rPr>
        <w:t>0</w:t>
      </w:r>
      <w:r>
        <w:rPr>
          <w:sz w:val="28"/>
        </w:rPr>
        <w:t xml:space="preserve">1 вересня 2015 року. 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3.4</w:t>
      </w:r>
      <w:r w:rsidR="007C2D01">
        <w:rPr>
          <w:sz w:val="28"/>
        </w:rPr>
        <w:t>. </w:t>
      </w:r>
      <w:r>
        <w:rPr>
          <w:sz w:val="28"/>
        </w:rPr>
        <w:t>Згідно із заявками військових комісаріатів забезпечити призовні дільниці медикаментами, інструментарієм, медичним та господарським май</w:t>
      </w:r>
      <w:r w:rsidR="007C2D01">
        <w:rPr>
          <w:sz w:val="28"/>
        </w:rPr>
        <w:softHyphen/>
      </w:r>
      <w:r>
        <w:rPr>
          <w:sz w:val="28"/>
        </w:rPr>
        <w:lastRenderedPageBreak/>
        <w:t>ном. Вирішити питання доставки призовників на збірний пункт Хмель</w:t>
      </w:r>
      <w:r w:rsidR="007C2D01">
        <w:rPr>
          <w:sz w:val="28"/>
        </w:rPr>
        <w:softHyphen/>
      </w:r>
      <w:r>
        <w:rPr>
          <w:sz w:val="28"/>
        </w:rPr>
        <w:t>ниць</w:t>
      </w:r>
      <w:r w:rsidR="007C2D01">
        <w:rPr>
          <w:sz w:val="28"/>
        </w:rPr>
        <w:softHyphen/>
      </w:r>
      <w:r>
        <w:rPr>
          <w:sz w:val="28"/>
        </w:rPr>
        <w:t>кого обласного військового комісаріату та виготовлення типографської про</w:t>
      </w:r>
      <w:r w:rsidR="007C2D01">
        <w:rPr>
          <w:sz w:val="28"/>
        </w:rPr>
        <w:softHyphen/>
      </w:r>
      <w:r>
        <w:rPr>
          <w:sz w:val="28"/>
        </w:rPr>
        <w:t>дукції, необхідної для якісного проведення призову.</w:t>
      </w:r>
    </w:p>
    <w:p w:rsidR="0038418B" w:rsidRDefault="0038418B" w:rsidP="007C2D0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3.5</w:t>
      </w:r>
      <w:r w:rsidR="007C2D01">
        <w:rPr>
          <w:sz w:val="28"/>
        </w:rPr>
        <w:t>. </w:t>
      </w:r>
      <w:r>
        <w:rPr>
          <w:sz w:val="28"/>
        </w:rPr>
        <w:t>Вжити заходи щодо утворення постійно діючих робочих груп із залученням працівників районних (міських) військових комісаріатів та місце</w:t>
      </w:r>
      <w:r w:rsidR="007C2D01">
        <w:rPr>
          <w:sz w:val="28"/>
        </w:rPr>
        <w:softHyphen/>
      </w:r>
      <w:r>
        <w:rPr>
          <w:sz w:val="28"/>
        </w:rPr>
        <w:t>вих підрозділів Міністерства внутрішніх справ України для проведення роз</w:t>
      </w:r>
      <w:r w:rsidR="007C2D01">
        <w:rPr>
          <w:sz w:val="28"/>
        </w:rPr>
        <w:softHyphen/>
      </w:r>
      <w:r>
        <w:rPr>
          <w:sz w:val="28"/>
        </w:rPr>
        <w:t>шуку і доставки призовників, які не з’являються на призовні пункти.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</w:t>
      </w:r>
      <w:r w:rsidR="007C2D01">
        <w:rPr>
          <w:sz w:val="28"/>
        </w:rPr>
        <w:t> </w:t>
      </w:r>
      <w:r>
        <w:rPr>
          <w:sz w:val="28"/>
        </w:rPr>
        <w:t>Департаменту охорони здоров’я обласної державної адміністрації за</w:t>
      </w:r>
      <w:r w:rsidR="007C2D01">
        <w:rPr>
          <w:sz w:val="28"/>
        </w:rPr>
        <w:softHyphen/>
      </w:r>
      <w:r>
        <w:rPr>
          <w:sz w:val="28"/>
        </w:rPr>
        <w:t xml:space="preserve">безпечити: 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4.1.</w:t>
      </w:r>
      <w:r w:rsidR="007C2D01">
        <w:rPr>
          <w:sz w:val="28"/>
        </w:rPr>
        <w:t> </w:t>
      </w:r>
      <w:r>
        <w:rPr>
          <w:sz w:val="28"/>
        </w:rPr>
        <w:t>Меди</w:t>
      </w:r>
      <w:r w:rsidR="00E22171">
        <w:rPr>
          <w:sz w:val="28"/>
        </w:rPr>
        <w:t>чне обстеження призовників із за</w:t>
      </w:r>
      <w:r>
        <w:rPr>
          <w:sz w:val="28"/>
        </w:rPr>
        <w:t>лученням висококваліфіко</w:t>
      </w:r>
      <w:r w:rsidR="007C2D01">
        <w:rPr>
          <w:sz w:val="28"/>
        </w:rPr>
        <w:softHyphen/>
      </w:r>
      <w:r>
        <w:rPr>
          <w:sz w:val="28"/>
        </w:rPr>
        <w:t>ваних лікарів, медичних сестер відповідно до вимог наказ</w:t>
      </w:r>
      <w:r w:rsidR="007C2D01">
        <w:rPr>
          <w:sz w:val="28"/>
        </w:rPr>
        <w:t>у</w:t>
      </w:r>
      <w:r>
        <w:rPr>
          <w:sz w:val="28"/>
        </w:rPr>
        <w:t xml:space="preserve"> Міністра оборони України від 14 серпня 2008 року № 402 “Про затвердження Положення про </w:t>
      </w:r>
      <w:proofErr w:type="spellStart"/>
      <w:r>
        <w:rPr>
          <w:sz w:val="28"/>
        </w:rPr>
        <w:t>військово</w:t>
      </w:r>
      <w:proofErr w:type="spellEnd"/>
      <w:r>
        <w:rPr>
          <w:sz w:val="28"/>
        </w:rPr>
        <w:t xml:space="preserve"> – лікарську експертизу в Збройних Силах України”, зареєстрованого у Міністерстві юстиції України 17 листопада 2008 року за №</w:t>
      </w:r>
      <w:r w:rsidR="007C2D01">
        <w:rPr>
          <w:sz w:val="28"/>
        </w:rPr>
        <w:t xml:space="preserve"> </w:t>
      </w:r>
      <w:r>
        <w:rPr>
          <w:sz w:val="28"/>
        </w:rPr>
        <w:t>1109/15800 (зі змінами).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4.2.</w:t>
      </w:r>
      <w:r w:rsidR="007C2D01">
        <w:rPr>
          <w:sz w:val="28"/>
        </w:rPr>
        <w:t> </w:t>
      </w:r>
      <w:r>
        <w:rPr>
          <w:sz w:val="28"/>
        </w:rPr>
        <w:t>Медичним майном та інструментарієм збірний пункт Хмельниць</w:t>
      </w:r>
      <w:r w:rsidR="007C2D01">
        <w:rPr>
          <w:sz w:val="28"/>
        </w:rPr>
        <w:softHyphen/>
      </w:r>
      <w:r>
        <w:rPr>
          <w:sz w:val="28"/>
        </w:rPr>
        <w:t>кого обласного військового комісаріату.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4.3</w:t>
      </w:r>
      <w:r w:rsidR="007C2D01">
        <w:rPr>
          <w:sz w:val="28"/>
        </w:rPr>
        <w:t>. </w:t>
      </w:r>
      <w:r>
        <w:rPr>
          <w:sz w:val="28"/>
        </w:rPr>
        <w:t>Проведення рентгенологічного обстеження на збірному пункті Хмельницького обласного військового комісаріату призовників, які мають травматологічну патологію.</w:t>
      </w:r>
    </w:p>
    <w:p w:rsidR="0038418B" w:rsidRDefault="0038418B" w:rsidP="007C2D0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4.4. Флюорографічне обстеження органів грудної клітини та щеплення тим, кому його не проведено.</w:t>
      </w:r>
    </w:p>
    <w:p w:rsidR="0038418B" w:rsidRDefault="0038418B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5. Рекомендувати:</w:t>
      </w:r>
    </w:p>
    <w:p w:rsidR="0038418B" w:rsidRDefault="006D5822" w:rsidP="007C2D01">
      <w:pPr>
        <w:spacing w:after="60"/>
        <w:ind w:firstLine="709"/>
        <w:jc w:val="both"/>
        <w:rPr>
          <w:sz w:val="28"/>
        </w:rPr>
      </w:pPr>
      <w:r>
        <w:rPr>
          <w:sz w:val="28"/>
        </w:rPr>
        <w:t>5.1</w:t>
      </w:r>
      <w:r w:rsidR="007C2D01">
        <w:rPr>
          <w:sz w:val="28"/>
        </w:rPr>
        <w:t> </w:t>
      </w:r>
      <w:r w:rsidR="0038418B">
        <w:rPr>
          <w:sz w:val="28"/>
        </w:rPr>
        <w:t>Хмельницько</w:t>
      </w:r>
      <w:r>
        <w:rPr>
          <w:sz w:val="28"/>
        </w:rPr>
        <w:t>му</w:t>
      </w:r>
      <w:r w:rsidR="0038418B">
        <w:rPr>
          <w:sz w:val="28"/>
        </w:rPr>
        <w:t xml:space="preserve"> </w:t>
      </w:r>
      <w:r>
        <w:rPr>
          <w:sz w:val="28"/>
        </w:rPr>
        <w:t xml:space="preserve">обласному </w:t>
      </w:r>
      <w:r w:rsidR="0038418B">
        <w:rPr>
          <w:sz w:val="28"/>
        </w:rPr>
        <w:t>військово</w:t>
      </w:r>
      <w:r>
        <w:rPr>
          <w:sz w:val="28"/>
        </w:rPr>
        <w:t>му</w:t>
      </w:r>
      <w:r w:rsidR="0038418B">
        <w:rPr>
          <w:sz w:val="28"/>
        </w:rPr>
        <w:t xml:space="preserve"> комісар</w:t>
      </w:r>
      <w:r>
        <w:rPr>
          <w:sz w:val="28"/>
        </w:rPr>
        <w:t>іату</w:t>
      </w:r>
      <w:r w:rsidR="0038418B">
        <w:rPr>
          <w:sz w:val="28"/>
        </w:rPr>
        <w:t xml:space="preserve"> забезпечити своєчасне харчування призовників на збірному пункті відповідно до вста</w:t>
      </w:r>
      <w:r w:rsidR="007C2D01">
        <w:rPr>
          <w:sz w:val="28"/>
        </w:rPr>
        <w:softHyphen/>
      </w:r>
      <w:r w:rsidR="0038418B">
        <w:rPr>
          <w:sz w:val="28"/>
        </w:rPr>
        <w:t>нов</w:t>
      </w:r>
      <w:r w:rsidR="007C2D01">
        <w:rPr>
          <w:sz w:val="28"/>
        </w:rPr>
        <w:softHyphen/>
      </w:r>
      <w:r w:rsidR="0038418B">
        <w:rPr>
          <w:sz w:val="28"/>
        </w:rPr>
        <w:t xml:space="preserve">лених норм. </w:t>
      </w:r>
    </w:p>
    <w:p w:rsidR="0038418B" w:rsidRDefault="0038418B" w:rsidP="007C2D01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5.</w:t>
      </w:r>
      <w:r w:rsidR="006D5822">
        <w:rPr>
          <w:sz w:val="28"/>
        </w:rPr>
        <w:t>2</w:t>
      </w:r>
      <w:r w:rsidR="007C2D01">
        <w:rPr>
          <w:sz w:val="28"/>
        </w:rPr>
        <w:t>. </w:t>
      </w:r>
      <w:r w:rsidR="006D5822">
        <w:rPr>
          <w:sz w:val="28"/>
        </w:rPr>
        <w:t>У</w:t>
      </w:r>
      <w:r>
        <w:rPr>
          <w:sz w:val="28"/>
        </w:rPr>
        <w:t>правлінн</w:t>
      </w:r>
      <w:r w:rsidR="006D5822">
        <w:rPr>
          <w:sz w:val="28"/>
        </w:rPr>
        <w:t xml:space="preserve">ю </w:t>
      </w:r>
      <w:r>
        <w:rPr>
          <w:sz w:val="28"/>
        </w:rPr>
        <w:t>М</w:t>
      </w:r>
      <w:r w:rsidR="006D5822">
        <w:rPr>
          <w:sz w:val="28"/>
        </w:rPr>
        <w:t xml:space="preserve">ВС </w:t>
      </w:r>
      <w:r>
        <w:rPr>
          <w:sz w:val="28"/>
        </w:rPr>
        <w:t>України в області забезпечити охорону громад</w:t>
      </w:r>
      <w:r w:rsidR="007C2D01">
        <w:rPr>
          <w:sz w:val="28"/>
        </w:rPr>
        <w:softHyphen/>
      </w:r>
      <w:r>
        <w:rPr>
          <w:sz w:val="28"/>
        </w:rPr>
        <w:t xml:space="preserve">ського порядку на збірному пункті та призовних пунктах районів. </w:t>
      </w:r>
    </w:p>
    <w:p w:rsidR="0038418B" w:rsidRDefault="0038418B" w:rsidP="007C2D01">
      <w:pPr>
        <w:ind w:firstLine="709"/>
        <w:jc w:val="both"/>
        <w:rPr>
          <w:sz w:val="28"/>
        </w:rPr>
      </w:pPr>
      <w:r>
        <w:rPr>
          <w:sz w:val="28"/>
        </w:rPr>
        <w:t xml:space="preserve">6. Контроль за виконанням цього розпорядження покласти на заступника голови облдержадміністрації </w:t>
      </w:r>
      <w:r w:rsidR="007C2D01">
        <w:rPr>
          <w:sz w:val="28"/>
        </w:rPr>
        <w:t xml:space="preserve">відповідно до </w:t>
      </w:r>
      <w:r w:rsidR="00A66EBE">
        <w:rPr>
          <w:sz w:val="28"/>
        </w:rPr>
        <w:t>розподілу обов’язків</w:t>
      </w:r>
      <w:r>
        <w:rPr>
          <w:sz w:val="28"/>
        </w:rPr>
        <w:t xml:space="preserve">, </w:t>
      </w:r>
      <w:r w:rsidR="007C2D01">
        <w:rPr>
          <w:sz w:val="28"/>
        </w:rPr>
        <w:t xml:space="preserve">обласного </w:t>
      </w:r>
      <w:r>
        <w:rPr>
          <w:sz w:val="28"/>
        </w:rPr>
        <w:t>військового комісара С.</w:t>
      </w:r>
      <w:proofErr w:type="spellStart"/>
      <w:r>
        <w:rPr>
          <w:sz w:val="28"/>
        </w:rPr>
        <w:t>Присяжнюка</w:t>
      </w:r>
      <w:proofErr w:type="spellEnd"/>
      <w:r>
        <w:rPr>
          <w:sz w:val="28"/>
        </w:rPr>
        <w:t>, начальника відділу взаємодії з правоохо</w:t>
      </w:r>
      <w:r w:rsidR="007C2D01">
        <w:rPr>
          <w:sz w:val="28"/>
        </w:rPr>
        <w:softHyphen/>
      </w:r>
      <w:r>
        <w:rPr>
          <w:sz w:val="28"/>
        </w:rPr>
        <w:t>ронними органами та оборонної роботи апарату облдерж</w:t>
      </w:r>
      <w:r w:rsidR="007C2D01">
        <w:rPr>
          <w:sz w:val="28"/>
        </w:rPr>
        <w:t xml:space="preserve">адміністрації </w:t>
      </w:r>
      <w:r>
        <w:rPr>
          <w:sz w:val="28"/>
        </w:rPr>
        <w:t>Л.Ба</w:t>
      </w:r>
      <w:r w:rsidR="007C2D01">
        <w:rPr>
          <w:sz w:val="28"/>
        </w:rPr>
        <w:softHyphen/>
      </w:r>
      <w:r>
        <w:rPr>
          <w:sz w:val="28"/>
        </w:rPr>
        <w:t>чинського.</w:t>
      </w:r>
    </w:p>
    <w:p w:rsidR="0038418B" w:rsidRDefault="0038418B">
      <w:pPr>
        <w:ind w:firstLine="900"/>
        <w:jc w:val="both"/>
        <w:rPr>
          <w:sz w:val="28"/>
        </w:rPr>
      </w:pPr>
    </w:p>
    <w:p w:rsidR="0038418B" w:rsidRDefault="0038418B">
      <w:pPr>
        <w:ind w:firstLine="900"/>
        <w:jc w:val="both"/>
        <w:rPr>
          <w:sz w:val="28"/>
        </w:rPr>
      </w:pPr>
    </w:p>
    <w:p w:rsidR="0038418B" w:rsidRDefault="00A66EBE">
      <w:pPr>
        <w:jc w:val="both"/>
        <w:rPr>
          <w:sz w:val="28"/>
        </w:rPr>
      </w:pPr>
      <w:r>
        <w:rPr>
          <w:sz w:val="28"/>
        </w:rPr>
        <w:t xml:space="preserve">Перший заступник </w:t>
      </w:r>
    </w:p>
    <w:p w:rsidR="007C2D01" w:rsidRPr="007C2D01" w:rsidRDefault="007C2D01" w:rsidP="006A0B7D">
      <w:pPr>
        <w:jc w:val="both"/>
        <w:rPr>
          <w:sz w:val="26"/>
          <w:szCs w:val="28"/>
        </w:rPr>
      </w:pPr>
      <w:r>
        <w:rPr>
          <w:sz w:val="28"/>
        </w:rPr>
        <w:t>голови</w:t>
      </w:r>
      <w:r w:rsidR="0038418B">
        <w:rPr>
          <w:sz w:val="28"/>
        </w:rPr>
        <w:t xml:space="preserve"> адміністрації</w:t>
      </w:r>
      <w:r w:rsidR="0038418B">
        <w:rPr>
          <w:sz w:val="28"/>
        </w:rPr>
        <w:tab/>
      </w:r>
      <w:r w:rsidR="0038418B">
        <w:rPr>
          <w:sz w:val="28"/>
        </w:rPr>
        <w:tab/>
      </w:r>
      <w:r w:rsidR="0038418B">
        <w:rPr>
          <w:sz w:val="28"/>
        </w:rPr>
        <w:tab/>
      </w:r>
      <w:r w:rsidR="00A66EBE">
        <w:rPr>
          <w:sz w:val="28"/>
        </w:rPr>
        <w:tab/>
      </w:r>
      <w:r w:rsidR="00A66EBE">
        <w:rPr>
          <w:sz w:val="28"/>
        </w:rPr>
        <w:tab/>
      </w:r>
      <w:r w:rsidR="00A66EBE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A66EBE">
        <w:rPr>
          <w:sz w:val="28"/>
        </w:rPr>
        <w:t>О.</w:t>
      </w:r>
      <w:proofErr w:type="spellStart"/>
      <w:r w:rsidR="00A66EBE">
        <w:rPr>
          <w:sz w:val="28"/>
        </w:rPr>
        <w:t>Симчишин</w:t>
      </w:r>
      <w:proofErr w:type="spellEnd"/>
    </w:p>
    <w:sectPr w:rsidR="007C2D01" w:rsidRPr="007C2D01" w:rsidSect="007C2D01">
      <w:headerReference w:type="even" r:id="rId9"/>
      <w:headerReference w:type="default" r:id="rId10"/>
      <w:pgSz w:w="11907" w:h="16840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04" w:rsidRDefault="00250B04" w:rsidP="002D34B0">
      <w:pPr>
        <w:pStyle w:val="BodyTextIndent3"/>
      </w:pPr>
      <w:r>
        <w:separator/>
      </w:r>
    </w:p>
  </w:endnote>
  <w:endnote w:type="continuationSeparator" w:id="0">
    <w:p w:rsidR="00250B04" w:rsidRDefault="00250B04" w:rsidP="002D34B0">
      <w:pPr>
        <w:pStyle w:val="BodyTextIndent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04" w:rsidRDefault="00250B04" w:rsidP="002D34B0">
      <w:pPr>
        <w:pStyle w:val="BodyTextIndent3"/>
      </w:pPr>
      <w:r>
        <w:separator/>
      </w:r>
    </w:p>
  </w:footnote>
  <w:footnote w:type="continuationSeparator" w:id="0">
    <w:p w:rsidR="00250B04" w:rsidRDefault="00250B04" w:rsidP="002D34B0">
      <w:pPr>
        <w:pStyle w:val="BodyTextIndent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01" w:rsidRDefault="007C2D01" w:rsidP="002D34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6B9">
      <w:rPr>
        <w:rStyle w:val="PageNumber"/>
        <w:noProof/>
      </w:rPr>
      <w:t>3</w:t>
    </w:r>
    <w:r>
      <w:rPr>
        <w:rStyle w:val="PageNumber"/>
      </w:rPr>
      <w:fldChar w:fldCharType="end"/>
    </w:r>
  </w:p>
  <w:p w:rsidR="007C2D01" w:rsidRDefault="007C2D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D01" w:rsidRDefault="007C2D01" w:rsidP="002D34B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5747">
      <w:rPr>
        <w:rStyle w:val="PageNumber"/>
        <w:noProof/>
      </w:rPr>
      <w:t>2</w:t>
    </w:r>
    <w:r>
      <w:rPr>
        <w:rStyle w:val="PageNumber"/>
      </w:rPr>
      <w:fldChar w:fldCharType="end"/>
    </w:r>
  </w:p>
  <w:p w:rsidR="007C2D01" w:rsidRDefault="007C2D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5DC7"/>
    <w:multiLevelType w:val="multilevel"/>
    <w:tmpl w:val="D518A6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FA2F41"/>
    <w:multiLevelType w:val="hybridMultilevel"/>
    <w:tmpl w:val="FA46060E"/>
    <w:lvl w:ilvl="0" w:tplc="AACCDF9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C57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4D70BD"/>
    <w:multiLevelType w:val="singleLevel"/>
    <w:tmpl w:val="CA0CD2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E1146EE"/>
    <w:multiLevelType w:val="multilevel"/>
    <w:tmpl w:val="08AAC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5">
    <w:nsid w:val="15EB12D6"/>
    <w:multiLevelType w:val="multilevel"/>
    <w:tmpl w:val="A81EFD9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6">
    <w:nsid w:val="1A0B3AFE"/>
    <w:multiLevelType w:val="hybridMultilevel"/>
    <w:tmpl w:val="F32A1380"/>
    <w:lvl w:ilvl="0" w:tplc="94806C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A02A2B"/>
    <w:multiLevelType w:val="hybridMultilevel"/>
    <w:tmpl w:val="D94A9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2939D9"/>
    <w:multiLevelType w:val="multilevel"/>
    <w:tmpl w:val="FEE2F11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9">
    <w:nsid w:val="21E91654"/>
    <w:multiLevelType w:val="hybridMultilevel"/>
    <w:tmpl w:val="D3A60E5A"/>
    <w:lvl w:ilvl="0" w:tplc="44D4DC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94476C"/>
    <w:multiLevelType w:val="hybridMultilevel"/>
    <w:tmpl w:val="66CAEF36"/>
    <w:lvl w:ilvl="0" w:tplc="246EFC8E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>
    <w:nsid w:val="276F7AF7"/>
    <w:multiLevelType w:val="hybridMultilevel"/>
    <w:tmpl w:val="C80E6A62"/>
    <w:lvl w:ilvl="0" w:tplc="7C9CEC24">
      <w:start w:val="3"/>
      <w:numFmt w:val="bullet"/>
      <w:lvlText w:val="-"/>
      <w:lvlJc w:val="left"/>
      <w:pPr>
        <w:tabs>
          <w:tab w:val="num" w:pos="1661"/>
        </w:tabs>
        <w:ind w:left="16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1"/>
        </w:tabs>
        <w:ind w:left="2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1"/>
        </w:tabs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1"/>
        </w:tabs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1"/>
        </w:tabs>
        <w:ind w:left="4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1"/>
        </w:tabs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1"/>
        </w:tabs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1"/>
        </w:tabs>
        <w:ind w:left="6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1"/>
        </w:tabs>
        <w:ind w:left="7421" w:hanging="360"/>
      </w:pPr>
      <w:rPr>
        <w:rFonts w:ascii="Wingdings" w:hAnsi="Wingdings" w:hint="default"/>
      </w:rPr>
    </w:lvl>
  </w:abstractNum>
  <w:abstractNum w:abstractNumId="12">
    <w:nsid w:val="2BF1719D"/>
    <w:multiLevelType w:val="hybridMultilevel"/>
    <w:tmpl w:val="1E2253EA"/>
    <w:lvl w:ilvl="0" w:tplc="5E7877B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F14A26"/>
    <w:multiLevelType w:val="singleLevel"/>
    <w:tmpl w:val="CA0CD2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5D099B"/>
    <w:multiLevelType w:val="hybridMultilevel"/>
    <w:tmpl w:val="CE483680"/>
    <w:lvl w:ilvl="0" w:tplc="8F9235A2">
      <w:start w:val="3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5">
    <w:nsid w:val="2FC97738"/>
    <w:multiLevelType w:val="hybridMultilevel"/>
    <w:tmpl w:val="A76A266A"/>
    <w:lvl w:ilvl="0" w:tplc="94806C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11079"/>
    <w:multiLevelType w:val="hybridMultilevel"/>
    <w:tmpl w:val="446680B8"/>
    <w:lvl w:ilvl="0" w:tplc="94806C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55B9A"/>
    <w:multiLevelType w:val="hybridMultilevel"/>
    <w:tmpl w:val="EDBABAE4"/>
    <w:lvl w:ilvl="0" w:tplc="F642F8B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E16AF0"/>
    <w:multiLevelType w:val="multilevel"/>
    <w:tmpl w:val="86E463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9">
    <w:nsid w:val="3E870A2E"/>
    <w:multiLevelType w:val="multilevel"/>
    <w:tmpl w:val="8E5606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0">
    <w:nsid w:val="40D8665E"/>
    <w:multiLevelType w:val="multilevel"/>
    <w:tmpl w:val="D07E1080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1">
    <w:nsid w:val="434F69DD"/>
    <w:multiLevelType w:val="multilevel"/>
    <w:tmpl w:val="27AA067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2">
    <w:nsid w:val="4358535B"/>
    <w:multiLevelType w:val="hybridMultilevel"/>
    <w:tmpl w:val="9D30D57A"/>
    <w:lvl w:ilvl="0" w:tplc="94806C1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0F04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9E0A9C"/>
    <w:multiLevelType w:val="hybridMultilevel"/>
    <w:tmpl w:val="BE5AF6B0"/>
    <w:lvl w:ilvl="0" w:tplc="4BA67ACE">
      <w:start w:val="3"/>
      <w:numFmt w:val="bullet"/>
      <w:lvlText w:val="-"/>
      <w:lvlJc w:val="left"/>
      <w:pPr>
        <w:tabs>
          <w:tab w:val="num" w:pos="1601"/>
        </w:tabs>
        <w:ind w:left="160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25">
    <w:nsid w:val="49D40D26"/>
    <w:multiLevelType w:val="hybridMultilevel"/>
    <w:tmpl w:val="4E884D20"/>
    <w:lvl w:ilvl="0" w:tplc="3A0C2C2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AB613B"/>
    <w:multiLevelType w:val="hybridMultilevel"/>
    <w:tmpl w:val="4AA4066A"/>
    <w:lvl w:ilvl="0" w:tplc="6E7E3688">
      <w:start w:val="4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7">
    <w:nsid w:val="4F512DEF"/>
    <w:multiLevelType w:val="hybridMultilevel"/>
    <w:tmpl w:val="193C8EAE"/>
    <w:lvl w:ilvl="0" w:tplc="033A1084">
      <w:start w:val="3"/>
      <w:numFmt w:val="bullet"/>
      <w:lvlText w:val="-"/>
      <w:lvlJc w:val="left"/>
      <w:pPr>
        <w:tabs>
          <w:tab w:val="num" w:pos="1661"/>
        </w:tabs>
        <w:ind w:left="16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81"/>
        </w:tabs>
        <w:ind w:left="23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01"/>
        </w:tabs>
        <w:ind w:left="3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21"/>
        </w:tabs>
        <w:ind w:left="3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41"/>
        </w:tabs>
        <w:ind w:left="45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61"/>
        </w:tabs>
        <w:ind w:left="5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81"/>
        </w:tabs>
        <w:ind w:left="5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01"/>
        </w:tabs>
        <w:ind w:left="67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21"/>
        </w:tabs>
        <w:ind w:left="7421" w:hanging="360"/>
      </w:pPr>
      <w:rPr>
        <w:rFonts w:ascii="Wingdings" w:hAnsi="Wingdings" w:hint="default"/>
      </w:rPr>
    </w:lvl>
  </w:abstractNum>
  <w:abstractNum w:abstractNumId="28">
    <w:nsid w:val="4F94397C"/>
    <w:multiLevelType w:val="hybridMultilevel"/>
    <w:tmpl w:val="64046410"/>
    <w:lvl w:ilvl="0" w:tplc="6CEAD45C">
      <w:start w:val="3"/>
      <w:numFmt w:val="bullet"/>
      <w:lvlText w:val="–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29">
    <w:nsid w:val="51F612F4"/>
    <w:multiLevelType w:val="multilevel"/>
    <w:tmpl w:val="A01CFB4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3BA5472"/>
    <w:multiLevelType w:val="hybridMultilevel"/>
    <w:tmpl w:val="4DE483A2"/>
    <w:lvl w:ilvl="0" w:tplc="D0B44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60E1244"/>
    <w:multiLevelType w:val="hybridMultilevel"/>
    <w:tmpl w:val="BB74EF0C"/>
    <w:lvl w:ilvl="0" w:tplc="C422DF30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57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1A5435F"/>
    <w:multiLevelType w:val="multilevel"/>
    <w:tmpl w:val="8CAC3E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4">
    <w:nsid w:val="628E24EB"/>
    <w:multiLevelType w:val="hybridMultilevel"/>
    <w:tmpl w:val="49B40E68"/>
    <w:lvl w:ilvl="0" w:tplc="779ADA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3FC0F6A"/>
    <w:multiLevelType w:val="singleLevel"/>
    <w:tmpl w:val="CA0CD24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4794B53"/>
    <w:multiLevelType w:val="multilevel"/>
    <w:tmpl w:val="FA46060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B1667"/>
    <w:multiLevelType w:val="multilevel"/>
    <w:tmpl w:val="418C0D68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8">
    <w:nsid w:val="736D5C73"/>
    <w:multiLevelType w:val="hybridMultilevel"/>
    <w:tmpl w:val="5352C9CE"/>
    <w:lvl w:ilvl="0" w:tplc="70E47A4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463865"/>
    <w:multiLevelType w:val="hybridMultilevel"/>
    <w:tmpl w:val="65B68E8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4"/>
  </w:num>
  <w:num w:numId="2">
    <w:abstractNumId w:val="23"/>
  </w:num>
  <w:num w:numId="3">
    <w:abstractNumId w:val="2"/>
  </w:num>
  <w:num w:numId="4">
    <w:abstractNumId w:val="13"/>
  </w:num>
  <w:num w:numId="5">
    <w:abstractNumId w:val="35"/>
  </w:num>
  <w:num w:numId="6">
    <w:abstractNumId w:val="3"/>
  </w:num>
  <w:num w:numId="7">
    <w:abstractNumId w:val="32"/>
  </w:num>
  <w:num w:numId="8">
    <w:abstractNumId w:val="38"/>
  </w:num>
  <w:num w:numId="9">
    <w:abstractNumId w:val="28"/>
  </w:num>
  <w:num w:numId="10">
    <w:abstractNumId w:val="29"/>
  </w:num>
  <w:num w:numId="11">
    <w:abstractNumId w:val="14"/>
  </w:num>
  <w:num w:numId="12">
    <w:abstractNumId w:val="10"/>
  </w:num>
  <w:num w:numId="13">
    <w:abstractNumId w:val="24"/>
  </w:num>
  <w:num w:numId="14">
    <w:abstractNumId w:val="11"/>
  </w:num>
  <w:num w:numId="15">
    <w:abstractNumId w:val="27"/>
  </w:num>
  <w:num w:numId="16">
    <w:abstractNumId w:val="20"/>
  </w:num>
  <w:num w:numId="17">
    <w:abstractNumId w:val="18"/>
  </w:num>
  <w:num w:numId="18">
    <w:abstractNumId w:val="0"/>
  </w:num>
  <w:num w:numId="19">
    <w:abstractNumId w:val="15"/>
  </w:num>
  <w:num w:numId="20">
    <w:abstractNumId w:val="6"/>
  </w:num>
  <w:num w:numId="21">
    <w:abstractNumId w:val="22"/>
  </w:num>
  <w:num w:numId="22">
    <w:abstractNumId w:val="7"/>
  </w:num>
  <w:num w:numId="23">
    <w:abstractNumId w:val="16"/>
  </w:num>
  <w:num w:numId="24">
    <w:abstractNumId w:val="17"/>
  </w:num>
  <w:num w:numId="25">
    <w:abstractNumId w:val="12"/>
  </w:num>
  <w:num w:numId="26">
    <w:abstractNumId w:val="21"/>
  </w:num>
  <w:num w:numId="27">
    <w:abstractNumId w:val="8"/>
  </w:num>
  <w:num w:numId="28">
    <w:abstractNumId w:val="5"/>
  </w:num>
  <w:num w:numId="29">
    <w:abstractNumId w:val="19"/>
  </w:num>
  <w:num w:numId="30">
    <w:abstractNumId w:val="33"/>
  </w:num>
  <w:num w:numId="31">
    <w:abstractNumId w:val="31"/>
  </w:num>
  <w:num w:numId="32">
    <w:abstractNumId w:val="37"/>
  </w:num>
  <w:num w:numId="33">
    <w:abstractNumId w:val="26"/>
  </w:num>
  <w:num w:numId="34">
    <w:abstractNumId w:val="25"/>
  </w:num>
  <w:num w:numId="35">
    <w:abstractNumId w:val="9"/>
  </w:num>
  <w:num w:numId="36">
    <w:abstractNumId w:val="30"/>
  </w:num>
  <w:num w:numId="37">
    <w:abstractNumId w:val="1"/>
  </w:num>
  <w:num w:numId="38">
    <w:abstractNumId w:val="39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6"/>
    <w:rsid w:val="000B207A"/>
    <w:rsid w:val="00250B04"/>
    <w:rsid w:val="00273685"/>
    <w:rsid w:val="002D34B0"/>
    <w:rsid w:val="00376B6B"/>
    <w:rsid w:val="0038418B"/>
    <w:rsid w:val="006A0B7D"/>
    <w:rsid w:val="006D5822"/>
    <w:rsid w:val="007C2D01"/>
    <w:rsid w:val="00A25B97"/>
    <w:rsid w:val="00A66EBE"/>
    <w:rsid w:val="00AF4BF9"/>
    <w:rsid w:val="00C97EF9"/>
    <w:rsid w:val="00CE36B9"/>
    <w:rsid w:val="00DA049C"/>
    <w:rsid w:val="00E22171"/>
    <w:rsid w:val="00E520C6"/>
    <w:rsid w:val="00ED4F77"/>
    <w:rsid w:val="00EE6C41"/>
    <w:rsid w:val="00F3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ind w:left="567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820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pPr>
      <w:ind w:firstLine="567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num" w:pos="851"/>
      </w:tabs>
      <w:ind w:left="851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BlockText">
    <w:name w:val="Block Text"/>
    <w:basedOn w:val="Normal"/>
    <w:pPr>
      <w:tabs>
        <w:tab w:val="left" w:pos="4680"/>
      </w:tabs>
      <w:ind w:left="180" w:right="99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spacing w:after="120" w:line="480" w:lineRule="auto"/>
    </w:pPr>
    <w:rPr>
      <w:lang w:val="ru-RU"/>
    </w:rPr>
  </w:style>
  <w:style w:type="paragraph" w:styleId="Header">
    <w:name w:val="header"/>
    <w:basedOn w:val="Normal"/>
    <w:rsid w:val="007C2D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2D01"/>
  </w:style>
  <w:style w:type="paragraph" w:styleId="BalloonText">
    <w:name w:val="Balloon Text"/>
    <w:basedOn w:val="Normal"/>
    <w:semiHidden/>
    <w:rsid w:val="00CE3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pPr>
      <w:keepNext/>
      <w:ind w:left="5670"/>
      <w:jc w:val="center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FF66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820"/>
    </w:pPr>
    <w:rPr>
      <w:rFonts w:ascii="Arial" w:hAnsi="Arial"/>
      <w:b/>
      <w:szCs w:val="20"/>
    </w:rPr>
  </w:style>
  <w:style w:type="paragraph" w:styleId="BodyTextIndent2">
    <w:name w:val="Body Text Indent 2"/>
    <w:basedOn w:val="Normal"/>
    <w:pPr>
      <w:ind w:firstLine="567"/>
    </w:pPr>
    <w:rPr>
      <w:rFonts w:ascii="Arial" w:hAnsi="Arial"/>
      <w:szCs w:val="20"/>
    </w:rPr>
  </w:style>
  <w:style w:type="paragraph" w:styleId="BodyTextIndent3">
    <w:name w:val="Body Text Indent 3"/>
    <w:basedOn w:val="Normal"/>
    <w:pPr>
      <w:tabs>
        <w:tab w:val="num" w:pos="851"/>
      </w:tabs>
      <w:ind w:left="851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pPr>
      <w:jc w:val="both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sz w:val="28"/>
      <w:szCs w:val="20"/>
    </w:rPr>
  </w:style>
  <w:style w:type="paragraph" w:styleId="BlockText">
    <w:name w:val="Block Text"/>
    <w:basedOn w:val="Normal"/>
    <w:pPr>
      <w:tabs>
        <w:tab w:val="left" w:pos="4680"/>
      </w:tabs>
      <w:ind w:left="180" w:right="99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pPr>
      <w:spacing w:after="120" w:line="480" w:lineRule="auto"/>
    </w:pPr>
    <w:rPr>
      <w:lang w:val="ru-RU"/>
    </w:rPr>
  </w:style>
  <w:style w:type="paragraph" w:styleId="Header">
    <w:name w:val="header"/>
    <w:basedOn w:val="Normal"/>
    <w:rsid w:val="007C2D0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C2D01"/>
  </w:style>
  <w:style w:type="paragraph" w:styleId="BalloonText">
    <w:name w:val="Balloon Text"/>
    <w:basedOn w:val="Normal"/>
    <w:semiHidden/>
    <w:rsid w:val="00CE3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ДОДАТОК № 1</vt:lpstr>
      <vt:lpstr>                 ДОДАТОК № 1</vt:lpstr>
    </vt:vector>
  </TitlesOfParts>
  <Company>Военкомат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creator>2-й Отдел</dc:creator>
  <cp:lastModifiedBy>babayota</cp:lastModifiedBy>
  <cp:revision>3</cp:revision>
  <cp:lastPrinted>2015-02-20T07:00:00Z</cp:lastPrinted>
  <dcterms:created xsi:type="dcterms:W3CDTF">2015-03-04T15:47:00Z</dcterms:created>
  <dcterms:modified xsi:type="dcterms:W3CDTF">2015-03-04T16:04:00Z</dcterms:modified>
</cp:coreProperties>
</file>