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E2" w:rsidRDefault="00D92391" w:rsidP="00B54CBA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56E2" w:rsidRDefault="00D356E2" w:rsidP="00D356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356E2" w:rsidRDefault="00D356E2" w:rsidP="00D356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356E2" w:rsidRDefault="00D356E2" w:rsidP="00D356E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D356E2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356E2" w:rsidRDefault="00D356E2" w:rsidP="00DD02CF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обласні заходи з підготовки та відзначення 19-ї річниці Конститу</w:t>
            </w:r>
            <w:r>
              <w:rPr>
                <w:sz w:val="28"/>
                <w:szCs w:val="28"/>
              </w:rPr>
              <w:softHyphen/>
              <w:t>ції України</w:t>
            </w:r>
          </w:p>
        </w:tc>
      </w:tr>
    </w:tbl>
    <w:p w:rsidR="00D356E2" w:rsidRDefault="00D356E2" w:rsidP="00D356E2">
      <w:pPr>
        <w:jc w:val="both"/>
        <w:rPr>
          <w:szCs w:val="28"/>
        </w:rPr>
      </w:pPr>
    </w:p>
    <w:p w:rsidR="00D356E2" w:rsidRDefault="00D356E2" w:rsidP="00D356E2">
      <w:pPr>
        <w:jc w:val="both"/>
        <w:rPr>
          <w:szCs w:val="28"/>
        </w:rPr>
      </w:pPr>
    </w:p>
    <w:p w:rsidR="00D356E2" w:rsidRDefault="00D356E2" w:rsidP="00D356E2">
      <w:pPr>
        <w:spacing w:after="12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На підставі статей 6, 39 Закону України “Про місцеві державні адміністра</w:t>
      </w:r>
      <w:r>
        <w:rPr>
          <w:spacing w:val="-6"/>
          <w:sz w:val="28"/>
          <w:szCs w:val="28"/>
        </w:rPr>
        <w:softHyphen/>
        <w:t xml:space="preserve">ції”, Указу Президента України від 21.04.2015 № 225/2015 “Про відзначення 19-ї річниці Конституції України”, </w:t>
      </w:r>
      <w:r>
        <w:rPr>
          <w:sz w:val="28"/>
          <w:szCs w:val="28"/>
        </w:rPr>
        <w:t>з метою належного відзначення в області 19-ї річниці Конституції України:</w:t>
      </w:r>
    </w:p>
    <w:p w:rsidR="00D356E2" w:rsidRDefault="00D356E2" w:rsidP="00D356E2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Затвердити план обласних заходів з підготовки та відзначення 19-ї річниці Конституції України згідно з додатком.</w:t>
      </w:r>
    </w:p>
    <w:p w:rsidR="00D356E2" w:rsidRPr="00916D39" w:rsidRDefault="00D356E2" w:rsidP="00916D39">
      <w:pPr>
        <w:pStyle w:val="BodyTextIndent3"/>
        <w:spacing w:after="60"/>
        <w:ind w:left="0" w:firstLine="709"/>
        <w:jc w:val="both"/>
        <w:rPr>
          <w:sz w:val="28"/>
          <w:szCs w:val="28"/>
          <w:lang w:val="uk-UA"/>
        </w:rPr>
      </w:pPr>
      <w:r>
        <w:rPr>
          <w:spacing w:val="-12"/>
          <w:sz w:val="28"/>
          <w:szCs w:val="28"/>
          <w:lang w:val="uk-UA"/>
        </w:rPr>
        <w:t>2. Структурним підрозділам облдержадмі</w:t>
      </w:r>
      <w:r>
        <w:rPr>
          <w:sz w:val="28"/>
          <w:szCs w:val="28"/>
          <w:lang w:val="uk-UA"/>
        </w:rPr>
        <w:t>ністрації, райдержадміністраціям, рекомендувати виконавчим комітетам міських (міст обласного зн</w:t>
      </w:r>
      <w:r w:rsidR="00916D39">
        <w:rPr>
          <w:sz w:val="28"/>
          <w:szCs w:val="28"/>
          <w:lang w:val="uk-UA"/>
        </w:rPr>
        <w:t>ачення) рад та іншим виконавцям з</w:t>
      </w:r>
      <w:r>
        <w:rPr>
          <w:sz w:val="28"/>
          <w:szCs w:val="28"/>
          <w:lang w:val="uk-UA"/>
        </w:rPr>
        <w:t>абезпечити виконання зазначеного плану обласних заходів</w:t>
      </w:r>
      <w:r w:rsidR="00C760D4">
        <w:rPr>
          <w:sz w:val="28"/>
          <w:szCs w:val="28"/>
          <w:lang w:val="uk-UA"/>
        </w:rPr>
        <w:t>,</w:t>
      </w:r>
      <w:r w:rsidR="00916D39">
        <w:rPr>
          <w:sz w:val="28"/>
          <w:szCs w:val="28"/>
          <w:lang w:val="uk-UA"/>
        </w:rPr>
        <w:t xml:space="preserve"> про що інформувати</w:t>
      </w:r>
      <w:r>
        <w:rPr>
          <w:sz w:val="28"/>
          <w:szCs w:val="28"/>
          <w:lang w:val="uk-UA"/>
        </w:rPr>
        <w:t xml:space="preserve"> управлінн</w:t>
      </w:r>
      <w:r w:rsidR="00916D39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інформаційної діяльності та комуні</w:t>
      </w:r>
      <w:r w:rsidR="00916D3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кацій з громадськістю облдержадміністрації </w:t>
      </w:r>
      <w:r w:rsidR="00916D39">
        <w:rPr>
          <w:sz w:val="28"/>
          <w:szCs w:val="28"/>
          <w:lang w:val="uk-UA"/>
        </w:rPr>
        <w:t>до 02 липня 2015 року</w:t>
      </w:r>
      <w:r>
        <w:rPr>
          <w:sz w:val="28"/>
          <w:szCs w:val="28"/>
          <w:lang w:val="uk-UA"/>
        </w:rPr>
        <w:t>.</w:t>
      </w:r>
    </w:p>
    <w:p w:rsidR="00D356E2" w:rsidRDefault="00D356E2" w:rsidP="00D356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D356E2" w:rsidRDefault="00D356E2" w:rsidP="00D356E2">
      <w:pPr>
        <w:jc w:val="both"/>
        <w:rPr>
          <w:szCs w:val="28"/>
        </w:rPr>
      </w:pPr>
    </w:p>
    <w:p w:rsidR="00D356E2" w:rsidRDefault="00D356E2" w:rsidP="00D356E2">
      <w:pPr>
        <w:jc w:val="both"/>
        <w:rPr>
          <w:szCs w:val="28"/>
        </w:rPr>
      </w:pPr>
    </w:p>
    <w:p w:rsidR="00D356E2" w:rsidRDefault="00D356E2" w:rsidP="00D356E2">
      <w:pPr>
        <w:rPr>
          <w:sz w:val="28"/>
        </w:rPr>
      </w:pPr>
      <w:r>
        <w:rPr>
          <w:sz w:val="28"/>
        </w:rPr>
        <w:t>Голова 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М.Загородний</w:t>
      </w:r>
    </w:p>
    <w:p w:rsidR="00D356E2" w:rsidRDefault="00D356E2" w:rsidP="00D356E2">
      <w:pPr>
        <w:rPr>
          <w:sz w:val="28"/>
        </w:rPr>
      </w:pPr>
    </w:p>
    <w:sectPr w:rsidR="00D356E2" w:rsidSect="00DD02C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E0" w:rsidRDefault="000446E0">
      <w:r>
        <w:separator/>
      </w:r>
    </w:p>
  </w:endnote>
  <w:endnote w:type="continuationSeparator" w:id="0">
    <w:p w:rsidR="000446E0" w:rsidRDefault="0004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E0" w:rsidRDefault="000446E0">
      <w:r>
        <w:separator/>
      </w:r>
    </w:p>
  </w:footnote>
  <w:footnote w:type="continuationSeparator" w:id="0">
    <w:p w:rsidR="000446E0" w:rsidRDefault="0004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E2"/>
    <w:rsid w:val="000446E0"/>
    <w:rsid w:val="001C67BE"/>
    <w:rsid w:val="002D28CD"/>
    <w:rsid w:val="003840A0"/>
    <w:rsid w:val="004A0EF6"/>
    <w:rsid w:val="004B70E7"/>
    <w:rsid w:val="00827856"/>
    <w:rsid w:val="008320B4"/>
    <w:rsid w:val="00916D39"/>
    <w:rsid w:val="00B54CBA"/>
    <w:rsid w:val="00C760D4"/>
    <w:rsid w:val="00D356E2"/>
    <w:rsid w:val="00D92391"/>
    <w:rsid w:val="00DD02CF"/>
    <w:rsid w:val="00DD4C93"/>
    <w:rsid w:val="00E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5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6E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356E2"/>
  </w:style>
  <w:style w:type="paragraph" w:customStyle="1" w:styleId="a">
    <w:name w:val="Знак"/>
    <w:basedOn w:val="Normal"/>
    <w:rsid w:val="00D356E2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D356E2"/>
    <w:pPr>
      <w:ind w:firstLine="708"/>
      <w:jc w:val="both"/>
    </w:pPr>
    <w:rPr>
      <w:sz w:val="28"/>
      <w:lang w:eastAsia="ru-RU"/>
    </w:rPr>
  </w:style>
  <w:style w:type="paragraph" w:styleId="BodyTextIndent3">
    <w:name w:val="Body Text Indent 3"/>
    <w:basedOn w:val="Normal"/>
    <w:rsid w:val="00D356E2"/>
    <w:pPr>
      <w:spacing w:after="120"/>
      <w:ind w:left="283"/>
    </w:pPr>
    <w:rPr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rsid w:val="00D92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2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5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6E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356E2"/>
  </w:style>
  <w:style w:type="paragraph" w:customStyle="1" w:styleId="a">
    <w:name w:val="Знак"/>
    <w:basedOn w:val="Normal"/>
    <w:rsid w:val="00D356E2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D356E2"/>
    <w:pPr>
      <w:ind w:firstLine="708"/>
      <w:jc w:val="both"/>
    </w:pPr>
    <w:rPr>
      <w:sz w:val="28"/>
      <w:lang w:eastAsia="ru-RU"/>
    </w:rPr>
  </w:style>
  <w:style w:type="paragraph" w:styleId="BodyTextIndent3">
    <w:name w:val="Body Text Indent 3"/>
    <w:basedOn w:val="Normal"/>
    <w:rsid w:val="00D356E2"/>
    <w:pPr>
      <w:spacing w:after="120"/>
      <w:ind w:left="283"/>
    </w:pPr>
    <w:rPr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rsid w:val="00D92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2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875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2015-05-07T12:58:00Z</cp:lastPrinted>
  <dcterms:created xsi:type="dcterms:W3CDTF">2015-05-13T14:44:00Z</dcterms:created>
  <dcterms:modified xsi:type="dcterms:W3CDTF">2015-05-13T15:05:00Z</dcterms:modified>
</cp:coreProperties>
</file>