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BE" w:rsidRDefault="00E23FD8" w:rsidP="0050772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41BE" w:rsidRDefault="00B341BE" w:rsidP="00B341BE">
      <w:pPr>
        <w:rPr>
          <w:sz w:val="28"/>
          <w:szCs w:val="28"/>
          <w:lang w:val="uk-UA"/>
        </w:rPr>
      </w:pPr>
    </w:p>
    <w:p w:rsidR="00B341BE" w:rsidRDefault="00B341BE" w:rsidP="00B341BE">
      <w:pPr>
        <w:rPr>
          <w:sz w:val="28"/>
          <w:szCs w:val="28"/>
          <w:lang w:val="uk-UA"/>
        </w:rPr>
      </w:pPr>
    </w:p>
    <w:p w:rsidR="00B341BE" w:rsidRDefault="00B341BE" w:rsidP="00B341B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B341BE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41BE" w:rsidRPr="00640384" w:rsidRDefault="00B341BE" w:rsidP="00B341BE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640384">
              <w:rPr>
                <w:b w:val="0"/>
                <w:iCs/>
                <w:sz w:val="28"/>
                <w:szCs w:val="28"/>
                <w:lang w:val="uk-UA"/>
              </w:rPr>
              <w:t>Про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внесення змін до роз</w:t>
            </w:r>
            <w:r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пор</w:t>
            </w:r>
            <w:r w:rsidRPr="00640384">
              <w:rPr>
                <w:b w:val="0"/>
                <w:bCs w:val="0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ядження голови 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облас</w:t>
            </w:r>
            <w:r w:rsidRPr="00640384">
              <w:rPr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softHyphen/>
            </w:r>
            <w:r w:rsidRPr="00640384">
              <w:rPr>
                <w:b w:val="0"/>
                <w:bCs w:val="0"/>
                <w:spacing w:val="-4"/>
                <w:sz w:val="28"/>
                <w:szCs w:val="28"/>
                <w:shd w:val="clear" w:color="auto" w:fill="FFFFFF"/>
                <w:lang w:val="uk-UA"/>
              </w:rPr>
              <w:t>ної державної адміністрації</w:t>
            </w:r>
            <w:r w:rsidRPr="00640384">
              <w:rPr>
                <w:b w:val="0"/>
                <w:bCs w:val="0"/>
                <w:spacing w:val="-1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від </w:t>
            </w:r>
            <w:r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18.03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 xml:space="preserve">.2015 № </w:t>
            </w:r>
            <w:r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125</w:t>
            </w:r>
            <w:r w:rsidRPr="00640384">
              <w:rPr>
                <w:b w:val="0"/>
                <w:bCs w:val="0"/>
                <w:spacing w:val="-8"/>
                <w:sz w:val="28"/>
                <w:szCs w:val="28"/>
                <w:shd w:val="clear" w:color="auto" w:fill="FFFFFF"/>
                <w:lang w:val="uk-UA"/>
              </w:rPr>
              <w:t>/2015-р</w:t>
            </w:r>
          </w:p>
        </w:tc>
      </w:tr>
    </w:tbl>
    <w:p w:rsidR="00B341BE" w:rsidRPr="00086707" w:rsidRDefault="00B341BE" w:rsidP="00B341BE">
      <w:pPr>
        <w:jc w:val="both"/>
        <w:rPr>
          <w:sz w:val="28"/>
          <w:szCs w:val="28"/>
          <w:lang w:val="uk-UA"/>
        </w:rPr>
      </w:pPr>
    </w:p>
    <w:p w:rsidR="00B341BE" w:rsidRPr="00086707" w:rsidRDefault="00B341BE" w:rsidP="00B341BE">
      <w:pPr>
        <w:jc w:val="both"/>
        <w:rPr>
          <w:sz w:val="28"/>
          <w:szCs w:val="28"/>
          <w:lang w:val="uk-UA"/>
        </w:rPr>
      </w:pPr>
    </w:p>
    <w:p w:rsidR="00B341BE" w:rsidRPr="00A85DE4" w:rsidRDefault="00B341BE" w:rsidP="00B341BE">
      <w:pPr>
        <w:tabs>
          <w:tab w:val="center" w:pos="4395"/>
          <w:tab w:val="left" w:pos="5580"/>
        </w:tabs>
        <w:spacing w:after="40"/>
        <w:ind w:firstLine="709"/>
        <w:jc w:val="both"/>
        <w:rPr>
          <w:sz w:val="28"/>
          <w:szCs w:val="28"/>
          <w:lang w:val="uk-UA"/>
        </w:rPr>
      </w:pPr>
      <w:r w:rsidRPr="00640384">
        <w:rPr>
          <w:sz w:val="28"/>
          <w:szCs w:val="28"/>
          <w:lang w:val="uk-UA"/>
        </w:rPr>
        <w:tab/>
      </w:r>
      <w:r w:rsidRPr="00A85DE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9 статті 39</w:t>
      </w:r>
      <w:r w:rsidRPr="00A85DE4">
        <w:rPr>
          <w:sz w:val="28"/>
          <w:szCs w:val="28"/>
          <w:lang w:val="uk-UA"/>
        </w:rPr>
        <w:t xml:space="preserve"> Закону України “Про місцеві державні адміністрації”:</w:t>
      </w:r>
    </w:p>
    <w:p w:rsidR="00B341BE" w:rsidRPr="00640384" w:rsidRDefault="00B341BE" w:rsidP="00B341B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</w:t>
      </w:r>
      <w:r w:rsidRPr="00640384">
        <w:rPr>
          <w:sz w:val="28"/>
          <w:szCs w:val="28"/>
          <w:lang w:val="uk-UA"/>
        </w:rPr>
        <w:t xml:space="preserve"> зміни до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18.03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  <w:r w:rsidRPr="00640384">
        <w:rPr>
          <w:bCs/>
          <w:sz w:val="28"/>
          <w:szCs w:val="28"/>
          <w:shd w:val="clear" w:color="auto" w:fill="FFFFFF"/>
          <w:lang w:val="uk-UA"/>
        </w:rPr>
        <w:t xml:space="preserve">2015 № </w:t>
      </w:r>
      <w:r>
        <w:rPr>
          <w:bCs/>
          <w:sz w:val="28"/>
          <w:szCs w:val="28"/>
          <w:shd w:val="clear" w:color="auto" w:fill="FFFFFF"/>
          <w:lang w:val="uk-UA"/>
        </w:rPr>
        <w:t>125</w:t>
      </w:r>
      <w:r w:rsidRPr="00640384">
        <w:rPr>
          <w:bCs/>
          <w:sz w:val="28"/>
          <w:szCs w:val="28"/>
          <w:shd w:val="clear" w:color="auto" w:fill="FFFFFF"/>
          <w:lang w:val="uk-UA"/>
        </w:rPr>
        <w:t>/2015-р</w:t>
      </w:r>
      <w:r w:rsidRPr="00640384">
        <w:rPr>
          <w:sz w:val="28"/>
          <w:szCs w:val="28"/>
          <w:lang w:val="uk-UA"/>
        </w:rPr>
        <w:t xml:space="preserve"> “</w:t>
      </w:r>
      <w:r>
        <w:rPr>
          <w:sz w:val="28"/>
          <w:szCs w:val="28"/>
          <w:lang w:val="uk-UA"/>
        </w:rPr>
        <w:t>Про склад колегії Хмельницької обласної державної адміністрації</w:t>
      </w:r>
      <w:r w:rsidRPr="0064038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вивівши зі складу колегії обласної державної адміністрації </w:t>
      </w:r>
      <w:proofErr w:type="spellStart"/>
      <w:r>
        <w:rPr>
          <w:sz w:val="28"/>
          <w:szCs w:val="28"/>
          <w:lang w:val="uk-UA"/>
        </w:rPr>
        <w:t>Болібруха</w:t>
      </w:r>
      <w:proofErr w:type="spellEnd"/>
      <w:r>
        <w:rPr>
          <w:sz w:val="28"/>
          <w:szCs w:val="28"/>
          <w:lang w:val="uk-UA"/>
        </w:rPr>
        <w:t xml:space="preserve"> Б.В.</w:t>
      </w:r>
    </w:p>
    <w:p w:rsidR="00B341BE" w:rsidRPr="00A85DE4" w:rsidRDefault="00B341BE" w:rsidP="00B341BE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341BE" w:rsidRPr="007441FD" w:rsidRDefault="00B341BE" w:rsidP="00B341BE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441FD">
        <w:rPr>
          <w:sz w:val="28"/>
          <w:szCs w:val="28"/>
          <w:lang w:val="uk-UA"/>
        </w:rPr>
        <w:t>М.Загородний</w:t>
      </w:r>
    </w:p>
    <w:p w:rsidR="00B341BE" w:rsidRDefault="00B341BE" w:rsidP="00B341BE">
      <w:pPr>
        <w:jc w:val="both"/>
        <w:rPr>
          <w:sz w:val="26"/>
          <w:szCs w:val="26"/>
          <w:lang w:val="uk-UA"/>
        </w:rPr>
      </w:pPr>
    </w:p>
    <w:p w:rsidR="00B341BE" w:rsidRDefault="00B341BE" w:rsidP="00B341BE">
      <w:pPr>
        <w:jc w:val="both"/>
        <w:rPr>
          <w:sz w:val="26"/>
          <w:szCs w:val="26"/>
          <w:lang w:val="uk-UA"/>
        </w:rPr>
      </w:pPr>
    </w:p>
    <w:sectPr w:rsidR="00B341BE" w:rsidSect="0050772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65" w:rsidRDefault="008A2165" w:rsidP="002E369E">
      <w:r>
        <w:separator/>
      </w:r>
    </w:p>
  </w:endnote>
  <w:endnote w:type="continuationSeparator" w:id="0">
    <w:p w:rsidR="008A2165" w:rsidRDefault="008A2165" w:rsidP="002E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65" w:rsidRDefault="008A2165" w:rsidP="002E369E">
      <w:r>
        <w:separator/>
      </w:r>
    </w:p>
  </w:footnote>
  <w:footnote w:type="continuationSeparator" w:id="0">
    <w:p w:rsidR="008A2165" w:rsidRDefault="008A2165" w:rsidP="002E3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BE"/>
    <w:rsid w:val="002D28CD"/>
    <w:rsid w:val="002E369E"/>
    <w:rsid w:val="004A0EF6"/>
    <w:rsid w:val="004B70E7"/>
    <w:rsid w:val="004D694C"/>
    <w:rsid w:val="0050772F"/>
    <w:rsid w:val="008320B4"/>
    <w:rsid w:val="008A2165"/>
    <w:rsid w:val="00AA531E"/>
    <w:rsid w:val="00B341BE"/>
    <w:rsid w:val="00DA04B9"/>
    <w:rsid w:val="00E23FD8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1BE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B341B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41B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341BE"/>
  </w:style>
  <w:style w:type="paragraph" w:styleId="NormalWeb">
    <w:name w:val="Normal (Web)"/>
    <w:basedOn w:val="Normal"/>
    <w:unhideWhenUsed/>
    <w:rsid w:val="00B341BE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B341BE"/>
    <w:rPr>
      <w:b/>
      <w:bCs/>
      <w:sz w:val="36"/>
      <w:szCs w:val="36"/>
      <w:lang w:val="ru-RU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B341B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23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FD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1BE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B341B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41B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341BE"/>
  </w:style>
  <w:style w:type="paragraph" w:styleId="NormalWeb">
    <w:name w:val="Normal (Web)"/>
    <w:basedOn w:val="Normal"/>
    <w:unhideWhenUsed/>
    <w:rsid w:val="00B341BE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B341BE"/>
    <w:rPr>
      <w:b/>
      <w:bCs/>
      <w:sz w:val="36"/>
      <w:szCs w:val="36"/>
      <w:lang w:val="ru-RU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B341B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23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FD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2015-06-30T11:43:00Z</cp:lastPrinted>
  <dcterms:created xsi:type="dcterms:W3CDTF">2015-07-01T12:31:00Z</dcterms:created>
  <dcterms:modified xsi:type="dcterms:W3CDTF">2015-07-01T12:41:00Z</dcterms:modified>
</cp:coreProperties>
</file>