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340AA2" w:rsidRPr="006E0A58">
        <w:trPr>
          <w:trHeight w:val="1258"/>
        </w:trPr>
        <w:tc>
          <w:tcPr>
            <w:tcW w:w="4320" w:type="dxa"/>
            <w:tcBorders>
              <w:top w:val="nil"/>
              <w:left w:val="nil"/>
              <w:bottom w:val="nil"/>
              <w:right w:val="nil"/>
            </w:tcBorders>
          </w:tcPr>
          <w:p w:rsidR="00340AA2" w:rsidRPr="001D5030" w:rsidRDefault="00340AA2" w:rsidP="00A82D2E">
            <w:pPr>
              <w:pStyle w:val="Heading1"/>
              <w:jc w:val="center"/>
              <w:rPr>
                <w:szCs w:val="28"/>
              </w:rPr>
            </w:pPr>
            <w:bookmarkStart w:id="0" w:name="_GoBack"/>
            <w:bookmarkEnd w:id="0"/>
            <w:r>
              <w:rPr>
                <w:bCs/>
                <w:szCs w:val="28"/>
              </w:rPr>
              <w:t>Додаток</w:t>
            </w:r>
          </w:p>
          <w:p w:rsidR="00340AA2" w:rsidRPr="001D5030" w:rsidRDefault="00340AA2" w:rsidP="00A82D2E">
            <w:pPr>
              <w:pStyle w:val="BodyText2"/>
              <w:spacing w:after="0" w:line="240" w:lineRule="auto"/>
              <w:jc w:val="both"/>
              <w:rPr>
                <w:sz w:val="28"/>
                <w:szCs w:val="28"/>
              </w:rPr>
            </w:pPr>
            <w:r w:rsidRPr="001D5030">
              <w:rPr>
                <w:spacing w:val="-6"/>
                <w:sz w:val="28"/>
                <w:szCs w:val="28"/>
              </w:rPr>
              <w:t>до розпорядження голови обласної</w:t>
            </w:r>
            <w:r w:rsidRPr="001D5030">
              <w:rPr>
                <w:sz w:val="28"/>
                <w:szCs w:val="28"/>
              </w:rPr>
              <w:t xml:space="preserve"> державної адміністрації </w:t>
            </w:r>
          </w:p>
          <w:p w:rsidR="00340AA2" w:rsidRPr="006E0A58" w:rsidRDefault="0028528B" w:rsidP="00A82D2E">
            <w:pPr>
              <w:rPr>
                <w:sz w:val="28"/>
                <w:szCs w:val="28"/>
              </w:rPr>
            </w:pPr>
            <w:r>
              <w:rPr>
                <w:sz w:val="28"/>
                <w:szCs w:val="28"/>
                <w:lang w:val="en-US"/>
              </w:rPr>
              <w:t>03</w:t>
            </w:r>
            <w:r>
              <w:rPr>
                <w:sz w:val="28"/>
                <w:szCs w:val="28"/>
              </w:rPr>
              <w:t>.</w:t>
            </w:r>
            <w:r>
              <w:rPr>
                <w:sz w:val="28"/>
                <w:szCs w:val="28"/>
                <w:lang w:val="en-US"/>
              </w:rPr>
              <w:t>07</w:t>
            </w:r>
            <w:r>
              <w:rPr>
                <w:sz w:val="28"/>
                <w:szCs w:val="28"/>
              </w:rPr>
              <w:t>.</w:t>
            </w:r>
            <w:r w:rsidR="00340AA2" w:rsidRPr="001D5030">
              <w:rPr>
                <w:sz w:val="28"/>
                <w:szCs w:val="28"/>
              </w:rPr>
              <w:t>201</w:t>
            </w:r>
            <w:r w:rsidR="00340AA2">
              <w:rPr>
                <w:sz w:val="28"/>
                <w:szCs w:val="28"/>
                <w:lang w:val="ru-RU"/>
              </w:rPr>
              <w:t>5</w:t>
            </w:r>
            <w:r w:rsidR="00340AA2" w:rsidRPr="001D5030">
              <w:rPr>
                <w:sz w:val="28"/>
                <w:szCs w:val="28"/>
              </w:rPr>
              <w:t xml:space="preserve"> № </w:t>
            </w:r>
            <w:r>
              <w:rPr>
                <w:sz w:val="28"/>
                <w:szCs w:val="28"/>
              </w:rPr>
              <w:t>298/2015-р</w:t>
            </w:r>
          </w:p>
        </w:tc>
      </w:tr>
    </w:tbl>
    <w:p w:rsidR="00340AA2" w:rsidRPr="0028528B" w:rsidRDefault="00340AA2" w:rsidP="00340AA2">
      <w:pPr>
        <w:shd w:val="clear" w:color="auto" w:fill="FFFFFF"/>
        <w:jc w:val="center"/>
        <w:rPr>
          <w:sz w:val="28"/>
          <w:szCs w:val="28"/>
        </w:rPr>
      </w:pPr>
    </w:p>
    <w:p w:rsidR="00340AA2" w:rsidRDefault="00340AA2" w:rsidP="00340AA2">
      <w:pPr>
        <w:shd w:val="clear" w:color="auto" w:fill="FFFFFF"/>
        <w:jc w:val="center"/>
        <w:rPr>
          <w:sz w:val="28"/>
          <w:szCs w:val="28"/>
          <w:lang w:val="ru-RU"/>
        </w:rPr>
      </w:pPr>
    </w:p>
    <w:p w:rsidR="00340AA2" w:rsidRPr="00340AA2" w:rsidRDefault="00340AA2" w:rsidP="00340AA2">
      <w:pPr>
        <w:jc w:val="center"/>
        <w:rPr>
          <w:b/>
          <w:caps/>
          <w:sz w:val="28"/>
          <w:szCs w:val="28"/>
        </w:rPr>
      </w:pPr>
      <w:r w:rsidRPr="00340AA2">
        <w:rPr>
          <w:b/>
          <w:caps/>
          <w:sz w:val="28"/>
          <w:szCs w:val="28"/>
        </w:rPr>
        <w:t>інформація</w:t>
      </w:r>
    </w:p>
    <w:p w:rsidR="00340AA2" w:rsidRPr="00340AA2" w:rsidRDefault="00340AA2" w:rsidP="00340AA2">
      <w:pPr>
        <w:spacing w:after="240"/>
        <w:jc w:val="center"/>
        <w:rPr>
          <w:sz w:val="28"/>
          <w:szCs w:val="28"/>
        </w:rPr>
      </w:pPr>
      <w:r w:rsidRPr="00340AA2">
        <w:rPr>
          <w:sz w:val="28"/>
          <w:szCs w:val="28"/>
        </w:rPr>
        <w:t>про стан пасажирських перевезень на приміських та міжміських маршрутах загального користування</w:t>
      </w:r>
    </w:p>
    <w:p w:rsidR="00340AA2" w:rsidRPr="00340AA2" w:rsidRDefault="00340AA2" w:rsidP="00340AA2">
      <w:pPr>
        <w:spacing w:after="120"/>
        <w:ind w:firstLine="709"/>
        <w:jc w:val="both"/>
        <w:rPr>
          <w:sz w:val="28"/>
          <w:szCs w:val="28"/>
        </w:rPr>
      </w:pPr>
      <w:r w:rsidRPr="00340AA2">
        <w:rPr>
          <w:spacing w:val="-4"/>
          <w:sz w:val="28"/>
          <w:szCs w:val="28"/>
        </w:rPr>
        <w:t>Автобусний парк області нараховує близько 1,5 тис. транспортних засобів,</w:t>
      </w:r>
      <w:r w:rsidRPr="00340AA2">
        <w:rPr>
          <w:sz w:val="28"/>
          <w:szCs w:val="28"/>
        </w:rPr>
        <w:t xml:space="preserve"> які обслуговують автобусні маршрути загального користування. Більше половини приміських та міжміських внутрішньообласних автобусних марш</w:t>
      </w:r>
      <w:r>
        <w:rPr>
          <w:sz w:val="28"/>
          <w:szCs w:val="28"/>
        </w:rPr>
        <w:softHyphen/>
      </w:r>
      <w:r w:rsidRPr="00340AA2">
        <w:rPr>
          <w:spacing w:val="-6"/>
          <w:sz w:val="28"/>
          <w:szCs w:val="28"/>
        </w:rPr>
        <w:t>рутів обслуговуються приватними підприємцями, решта – закріплені за автотранс</w:t>
      </w:r>
      <w:r w:rsidRPr="00340AA2">
        <w:rPr>
          <w:spacing w:val="-6"/>
          <w:sz w:val="28"/>
          <w:szCs w:val="28"/>
        </w:rPr>
        <w:softHyphen/>
      </w:r>
      <w:r w:rsidRPr="00340AA2">
        <w:rPr>
          <w:sz w:val="28"/>
          <w:szCs w:val="28"/>
        </w:rPr>
        <w:t xml:space="preserve">портними підприємствами. </w:t>
      </w:r>
      <w:r w:rsidR="00AF1EA9">
        <w:rPr>
          <w:sz w:val="28"/>
          <w:szCs w:val="28"/>
        </w:rPr>
        <w:t>Зареєстровано</w:t>
      </w:r>
      <w:r w:rsidRPr="00340AA2">
        <w:rPr>
          <w:sz w:val="28"/>
          <w:szCs w:val="28"/>
        </w:rPr>
        <w:t xml:space="preserve"> </w:t>
      </w:r>
      <w:r w:rsidR="00AF1EA9" w:rsidRPr="00340AA2">
        <w:rPr>
          <w:sz w:val="28"/>
          <w:szCs w:val="28"/>
        </w:rPr>
        <w:t>284</w:t>
      </w:r>
      <w:r w:rsidR="00AF1EA9">
        <w:rPr>
          <w:sz w:val="28"/>
          <w:szCs w:val="28"/>
        </w:rPr>
        <w:t xml:space="preserve"> </w:t>
      </w:r>
      <w:r w:rsidRPr="00340AA2">
        <w:rPr>
          <w:sz w:val="28"/>
          <w:szCs w:val="28"/>
        </w:rPr>
        <w:t>автомобільних перевізник</w:t>
      </w:r>
      <w:r w:rsidR="00D761D1">
        <w:rPr>
          <w:sz w:val="28"/>
          <w:szCs w:val="28"/>
        </w:rPr>
        <w:t>и</w:t>
      </w:r>
      <w:r w:rsidRPr="00340AA2">
        <w:rPr>
          <w:sz w:val="28"/>
          <w:szCs w:val="28"/>
        </w:rPr>
        <w:t xml:space="preserve">, з яких 253 </w:t>
      </w:r>
      <w:r w:rsidR="00D761D1">
        <w:rPr>
          <w:sz w:val="28"/>
          <w:szCs w:val="28"/>
        </w:rPr>
        <w:t xml:space="preserve">– </w:t>
      </w:r>
      <w:r w:rsidRPr="00340AA2">
        <w:rPr>
          <w:sz w:val="28"/>
          <w:szCs w:val="28"/>
        </w:rPr>
        <w:t>приватні особи-підприємці.</w:t>
      </w:r>
    </w:p>
    <w:p w:rsidR="00340AA2" w:rsidRPr="00340AA2" w:rsidRDefault="00340AA2" w:rsidP="00340AA2">
      <w:pPr>
        <w:spacing w:after="120"/>
        <w:ind w:firstLine="709"/>
        <w:jc w:val="both"/>
        <w:rPr>
          <w:sz w:val="28"/>
          <w:szCs w:val="28"/>
        </w:rPr>
      </w:pPr>
      <w:r w:rsidRPr="00340AA2">
        <w:rPr>
          <w:sz w:val="28"/>
          <w:szCs w:val="28"/>
        </w:rPr>
        <w:t>Маршрутна мережа Хмельницької області нараховує 963 автобусних маршрути, з яких 87 міжобласних, 472 – приміських та 404 міжміських внутрішньообласних автобусних маршрут</w:t>
      </w:r>
      <w:r w:rsidR="00AF1EA9">
        <w:rPr>
          <w:sz w:val="28"/>
          <w:szCs w:val="28"/>
        </w:rPr>
        <w:t>и</w:t>
      </w:r>
      <w:r w:rsidRPr="00340AA2">
        <w:rPr>
          <w:sz w:val="28"/>
          <w:szCs w:val="28"/>
        </w:rPr>
        <w:t xml:space="preserve"> загального користування. </w:t>
      </w:r>
    </w:p>
    <w:p w:rsidR="00340AA2" w:rsidRPr="00340AA2" w:rsidRDefault="00340AA2" w:rsidP="00340AA2">
      <w:pPr>
        <w:spacing w:after="120"/>
        <w:ind w:firstLine="709"/>
        <w:jc w:val="both"/>
        <w:rPr>
          <w:sz w:val="28"/>
          <w:szCs w:val="28"/>
        </w:rPr>
      </w:pPr>
      <w:r w:rsidRPr="00340AA2">
        <w:rPr>
          <w:sz w:val="28"/>
          <w:szCs w:val="28"/>
        </w:rPr>
        <w:t xml:space="preserve">В області створено </w:t>
      </w:r>
      <w:r w:rsidRPr="00340AA2">
        <w:rPr>
          <w:iCs/>
          <w:sz w:val="28"/>
          <w:szCs w:val="28"/>
        </w:rPr>
        <w:t xml:space="preserve">конкурсний комітет </w:t>
      </w:r>
      <w:r w:rsidRPr="00340AA2">
        <w:rPr>
          <w:bCs/>
          <w:iCs/>
          <w:sz w:val="28"/>
          <w:szCs w:val="28"/>
        </w:rPr>
        <w:t>з підготовки та проведення конкурсів щодо визначення автомобільних перевізників на міжміських та приміських автобусних маршрутах загального користування, які не виходять за межі території області</w:t>
      </w:r>
      <w:r w:rsidR="000069F0">
        <w:rPr>
          <w:sz w:val="28"/>
          <w:szCs w:val="28"/>
        </w:rPr>
        <w:t>,</w:t>
      </w:r>
      <w:r w:rsidRPr="00340AA2">
        <w:rPr>
          <w:sz w:val="28"/>
          <w:szCs w:val="28"/>
        </w:rPr>
        <w:t xml:space="preserve"> </w:t>
      </w:r>
      <w:r w:rsidR="000069F0">
        <w:rPr>
          <w:sz w:val="28"/>
          <w:szCs w:val="28"/>
        </w:rPr>
        <w:t>д</w:t>
      </w:r>
      <w:r w:rsidRPr="00340AA2">
        <w:rPr>
          <w:sz w:val="28"/>
          <w:szCs w:val="28"/>
        </w:rPr>
        <w:t>о складу якого</w:t>
      </w:r>
      <w:r w:rsidR="000069F0">
        <w:rPr>
          <w:sz w:val="28"/>
          <w:szCs w:val="28"/>
        </w:rPr>
        <w:t xml:space="preserve"> входять 14 членів,</w:t>
      </w:r>
      <w:r w:rsidRPr="00340AA2">
        <w:rPr>
          <w:sz w:val="28"/>
          <w:szCs w:val="28"/>
        </w:rPr>
        <w:t xml:space="preserve"> 50% </w:t>
      </w:r>
      <w:r w:rsidR="000069F0">
        <w:rPr>
          <w:sz w:val="28"/>
          <w:szCs w:val="28"/>
        </w:rPr>
        <w:t>яких</w:t>
      </w:r>
      <w:r w:rsidRPr="00340AA2">
        <w:rPr>
          <w:sz w:val="28"/>
          <w:szCs w:val="28"/>
        </w:rPr>
        <w:t xml:space="preserve"> є представниками громадських організацій. Відповідні конкурсні комітети створено при районних державних адміністраціях.</w:t>
      </w:r>
    </w:p>
    <w:p w:rsidR="00340AA2" w:rsidRPr="00340AA2" w:rsidRDefault="00D761D1" w:rsidP="00340AA2">
      <w:pPr>
        <w:spacing w:after="120"/>
        <w:ind w:firstLine="709"/>
        <w:jc w:val="both"/>
        <w:rPr>
          <w:sz w:val="28"/>
          <w:szCs w:val="28"/>
        </w:rPr>
      </w:pPr>
      <w:r>
        <w:rPr>
          <w:sz w:val="28"/>
          <w:szCs w:val="28"/>
        </w:rPr>
        <w:t>Цього</w:t>
      </w:r>
      <w:r w:rsidR="000069F0">
        <w:rPr>
          <w:sz w:val="28"/>
          <w:szCs w:val="28"/>
        </w:rPr>
        <w:t xml:space="preserve">річ </w:t>
      </w:r>
      <w:r w:rsidR="00340AA2" w:rsidRPr="00340AA2">
        <w:rPr>
          <w:sz w:val="28"/>
          <w:szCs w:val="28"/>
        </w:rPr>
        <w:t xml:space="preserve">проведено 11 засідань обласного конкурсного комітету, </w:t>
      </w:r>
      <w:r w:rsidR="000069F0">
        <w:rPr>
          <w:sz w:val="28"/>
          <w:szCs w:val="28"/>
        </w:rPr>
        <w:t xml:space="preserve">розглянуто </w:t>
      </w:r>
      <w:r w:rsidR="00340AA2" w:rsidRPr="00340AA2">
        <w:rPr>
          <w:sz w:val="28"/>
          <w:szCs w:val="28"/>
        </w:rPr>
        <w:t>112 автобусних маршрутів</w:t>
      </w:r>
      <w:r w:rsidR="000069F0">
        <w:rPr>
          <w:sz w:val="28"/>
          <w:szCs w:val="28"/>
        </w:rPr>
        <w:t>, в</w:t>
      </w:r>
      <w:r w:rsidR="00340AA2" w:rsidRPr="00340AA2">
        <w:rPr>
          <w:sz w:val="28"/>
          <w:szCs w:val="28"/>
        </w:rPr>
        <w:t>изначено 74 автобусних перевізники для обслуговування маршрутів.</w:t>
      </w:r>
    </w:p>
    <w:p w:rsidR="00340AA2" w:rsidRPr="00340AA2" w:rsidRDefault="000069F0" w:rsidP="00340AA2">
      <w:pPr>
        <w:spacing w:after="120"/>
        <w:ind w:firstLine="709"/>
        <w:jc w:val="both"/>
        <w:rPr>
          <w:sz w:val="28"/>
          <w:szCs w:val="28"/>
        </w:rPr>
      </w:pPr>
      <w:r>
        <w:rPr>
          <w:sz w:val="28"/>
          <w:szCs w:val="28"/>
        </w:rPr>
        <w:t>Н</w:t>
      </w:r>
      <w:r w:rsidR="00340AA2" w:rsidRPr="00340AA2">
        <w:rPr>
          <w:sz w:val="28"/>
          <w:szCs w:val="28"/>
        </w:rPr>
        <w:t>а 01</w:t>
      </w:r>
      <w:r>
        <w:rPr>
          <w:sz w:val="28"/>
          <w:szCs w:val="28"/>
        </w:rPr>
        <w:t xml:space="preserve"> червня </w:t>
      </w:r>
      <w:r w:rsidR="00340AA2" w:rsidRPr="00340AA2">
        <w:rPr>
          <w:sz w:val="28"/>
          <w:szCs w:val="28"/>
        </w:rPr>
        <w:t>2015 року з перевізниками діє 497 договорів на пере</w:t>
      </w:r>
      <w:r w:rsidR="009B40F5">
        <w:rPr>
          <w:sz w:val="28"/>
          <w:szCs w:val="28"/>
        </w:rPr>
        <w:softHyphen/>
      </w:r>
      <w:r w:rsidR="00340AA2" w:rsidRPr="00340AA2">
        <w:rPr>
          <w:sz w:val="28"/>
          <w:szCs w:val="28"/>
        </w:rPr>
        <w:t xml:space="preserve">везення пасажирів </w:t>
      </w:r>
      <w:r w:rsidR="00D761D1">
        <w:rPr>
          <w:sz w:val="28"/>
          <w:szCs w:val="28"/>
        </w:rPr>
        <w:t>на</w:t>
      </w:r>
      <w:r w:rsidR="00340AA2" w:rsidRPr="00340AA2">
        <w:rPr>
          <w:sz w:val="28"/>
          <w:szCs w:val="28"/>
        </w:rPr>
        <w:t xml:space="preserve"> маршрутах загального користування.</w:t>
      </w:r>
    </w:p>
    <w:p w:rsidR="00340AA2" w:rsidRPr="00340AA2" w:rsidRDefault="00340AA2" w:rsidP="00340AA2">
      <w:pPr>
        <w:spacing w:after="120"/>
        <w:ind w:firstLine="709"/>
        <w:jc w:val="both"/>
        <w:rPr>
          <w:sz w:val="28"/>
          <w:szCs w:val="28"/>
        </w:rPr>
      </w:pPr>
      <w:r w:rsidRPr="00340AA2">
        <w:rPr>
          <w:sz w:val="28"/>
          <w:szCs w:val="28"/>
        </w:rPr>
        <w:t xml:space="preserve">По маршрутах, </w:t>
      </w:r>
      <w:r w:rsidR="00D761D1">
        <w:rPr>
          <w:sz w:val="28"/>
          <w:szCs w:val="28"/>
        </w:rPr>
        <w:t>щодо</w:t>
      </w:r>
      <w:r w:rsidRPr="00340AA2">
        <w:rPr>
          <w:sz w:val="28"/>
          <w:szCs w:val="28"/>
        </w:rPr>
        <w:t xml:space="preserve"> яких були відсутні претенденти на перевезення пасажирів</w:t>
      </w:r>
      <w:r w:rsidR="000069F0">
        <w:rPr>
          <w:sz w:val="28"/>
          <w:szCs w:val="28"/>
        </w:rPr>
        <w:t>,</w:t>
      </w:r>
      <w:r w:rsidRPr="00340AA2">
        <w:rPr>
          <w:sz w:val="28"/>
          <w:szCs w:val="28"/>
        </w:rPr>
        <w:t xml:space="preserve"> проводиться оцінка доцільності їх функціонування та оголошення повторних конкурсів.</w:t>
      </w:r>
    </w:p>
    <w:p w:rsidR="00340AA2" w:rsidRPr="00340AA2" w:rsidRDefault="000069F0" w:rsidP="00340AA2">
      <w:pPr>
        <w:spacing w:after="120"/>
        <w:ind w:firstLine="709"/>
        <w:jc w:val="both"/>
        <w:rPr>
          <w:sz w:val="28"/>
          <w:szCs w:val="28"/>
        </w:rPr>
      </w:pPr>
      <w:r>
        <w:rPr>
          <w:sz w:val="28"/>
          <w:szCs w:val="28"/>
        </w:rPr>
        <w:t>Варто відзначити, що м</w:t>
      </w:r>
      <w:r w:rsidR="00340AA2" w:rsidRPr="00340AA2">
        <w:rPr>
          <w:sz w:val="28"/>
          <w:szCs w:val="28"/>
        </w:rPr>
        <w:t>аршрутна мережа області перенасичена і немає потреби у відкритті нових маршрутів. Відтак діє тимчасовий мораторій на їх відкриття за погодженням із громадськими організаціями перевізників.</w:t>
      </w:r>
    </w:p>
    <w:p w:rsidR="00340AA2" w:rsidRPr="00340AA2" w:rsidRDefault="00340AA2" w:rsidP="00340AA2">
      <w:pPr>
        <w:spacing w:after="120"/>
        <w:ind w:firstLine="709"/>
        <w:jc w:val="both"/>
        <w:rPr>
          <w:sz w:val="28"/>
          <w:szCs w:val="28"/>
        </w:rPr>
      </w:pPr>
      <w:r w:rsidRPr="00340AA2">
        <w:rPr>
          <w:sz w:val="28"/>
          <w:szCs w:val="28"/>
        </w:rPr>
        <w:t xml:space="preserve">З метою оптимізації обласної маршрутної мережі при управлінні </w:t>
      </w:r>
      <w:r w:rsidRPr="00340AA2">
        <w:rPr>
          <w:spacing w:val="-4"/>
          <w:sz w:val="28"/>
          <w:szCs w:val="28"/>
        </w:rPr>
        <w:t>інфраструктури та туризму облдержадміністрації функціонує робоча</w:t>
      </w:r>
      <w:r w:rsidRPr="00340AA2">
        <w:rPr>
          <w:sz w:val="28"/>
          <w:szCs w:val="28"/>
        </w:rPr>
        <w:t xml:space="preserve"> група, до якої увійшли представники контролюючих органів на транспорті, громадських організацій перевізників, автостанцій області, а також запрошуються представ</w:t>
      </w:r>
      <w:r w:rsidR="009B40F5">
        <w:rPr>
          <w:sz w:val="28"/>
          <w:szCs w:val="28"/>
        </w:rPr>
        <w:softHyphen/>
      </w:r>
      <w:r w:rsidRPr="00340AA2">
        <w:rPr>
          <w:sz w:val="28"/>
          <w:szCs w:val="28"/>
        </w:rPr>
        <w:t>ники органів виконавчої влади та місцевого самоврядування. Проведено 3 засідання робочої групи</w:t>
      </w:r>
      <w:r w:rsidR="000069F0">
        <w:rPr>
          <w:sz w:val="28"/>
          <w:szCs w:val="28"/>
        </w:rPr>
        <w:t>,</w:t>
      </w:r>
      <w:r w:rsidRPr="00340AA2">
        <w:rPr>
          <w:sz w:val="28"/>
          <w:szCs w:val="28"/>
        </w:rPr>
        <w:t xml:space="preserve"> за результатами як</w:t>
      </w:r>
      <w:r w:rsidR="000069F0">
        <w:rPr>
          <w:sz w:val="28"/>
          <w:szCs w:val="28"/>
        </w:rPr>
        <w:t>их</w:t>
      </w:r>
      <w:r w:rsidRPr="00340AA2">
        <w:rPr>
          <w:sz w:val="28"/>
          <w:szCs w:val="28"/>
        </w:rPr>
        <w:t xml:space="preserve"> </w:t>
      </w:r>
      <w:r>
        <w:rPr>
          <w:sz w:val="28"/>
          <w:szCs w:val="28"/>
        </w:rPr>
        <w:t xml:space="preserve">запропоновано </w:t>
      </w:r>
      <w:r w:rsidRPr="00340AA2">
        <w:rPr>
          <w:sz w:val="28"/>
          <w:szCs w:val="28"/>
        </w:rPr>
        <w:t>виве</w:t>
      </w:r>
      <w:r w:rsidR="000069F0">
        <w:rPr>
          <w:sz w:val="28"/>
          <w:szCs w:val="28"/>
        </w:rPr>
        <w:t>сти</w:t>
      </w:r>
      <w:r w:rsidRPr="00340AA2">
        <w:rPr>
          <w:sz w:val="28"/>
          <w:szCs w:val="28"/>
        </w:rPr>
        <w:t xml:space="preserve"> з маршрутної мережі області</w:t>
      </w:r>
      <w:r w:rsidR="000069F0">
        <w:rPr>
          <w:sz w:val="28"/>
          <w:szCs w:val="28"/>
        </w:rPr>
        <w:t xml:space="preserve"> 16 </w:t>
      </w:r>
      <w:r w:rsidR="000069F0" w:rsidRPr="00340AA2">
        <w:rPr>
          <w:sz w:val="28"/>
          <w:szCs w:val="28"/>
        </w:rPr>
        <w:t>маршрутів</w:t>
      </w:r>
      <w:r w:rsidRPr="00340AA2">
        <w:rPr>
          <w:sz w:val="28"/>
          <w:szCs w:val="28"/>
        </w:rPr>
        <w:t>.</w:t>
      </w:r>
    </w:p>
    <w:p w:rsidR="00340AA2" w:rsidRPr="00340AA2" w:rsidRDefault="00340AA2" w:rsidP="00340AA2">
      <w:pPr>
        <w:spacing w:after="120"/>
        <w:ind w:firstLine="709"/>
        <w:jc w:val="both"/>
        <w:rPr>
          <w:sz w:val="28"/>
          <w:szCs w:val="28"/>
        </w:rPr>
      </w:pPr>
      <w:r w:rsidRPr="00340AA2">
        <w:rPr>
          <w:sz w:val="28"/>
          <w:szCs w:val="28"/>
        </w:rPr>
        <w:lastRenderedPageBreak/>
        <w:t>У межах компетенції контролюється виконання умов договору з перевіз</w:t>
      </w:r>
      <w:r>
        <w:rPr>
          <w:sz w:val="28"/>
          <w:szCs w:val="28"/>
        </w:rPr>
        <w:softHyphen/>
      </w:r>
      <w:r w:rsidRPr="00340AA2">
        <w:rPr>
          <w:sz w:val="28"/>
          <w:szCs w:val="28"/>
        </w:rPr>
        <w:t>никами шляхом одержання повідомлень з автостанцій щодо регулярності перевезень на маршрутах, інформацій від райдержадміністрацій, інших дер</w:t>
      </w:r>
      <w:r>
        <w:rPr>
          <w:sz w:val="28"/>
          <w:szCs w:val="28"/>
        </w:rPr>
        <w:softHyphen/>
      </w:r>
      <w:r w:rsidRPr="00340AA2">
        <w:rPr>
          <w:sz w:val="28"/>
          <w:szCs w:val="28"/>
        </w:rPr>
        <w:t xml:space="preserve">жавних установ, а також звернень громадян </w:t>
      </w:r>
      <w:r w:rsidR="000069F0">
        <w:rPr>
          <w:sz w:val="28"/>
          <w:szCs w:val="28"/>
        </w:rPr>
        <w:t>з цих питань</w:t>
      </w:r>
      <w:r w:rsidRPr="00340AA2">
        <w:rPr>
          <w:sz w:val="28"/>
          <w:szCs w:val="28"/>
        </w:rPr>
        <w:t>.</w:t>
      </w:r>
    </w:p>
    <w:p w:rsidR="00340AA2" w:rsidRPr="00340AA2" w:rsidRDefault="00340AA2" w:rsidP="00340AA2">
      <w:pPr>
        <w:spacing w:after="120"/>
        <w:ind w:firstLine="709"/>
        <w:jc w:val="both"/>
        <w:rPr>
          <w:sz w:val="28"/>
          <w:szCs w:val="28"/>
        </w:rPr>
      </w:pPr>
      <w:r>
        <w:rPr>
          <w:sz w:val="28"/>
          <w:szCs w:val="28"/>
        </w:rPr>
        <w:t>За січень-</w:t>
      </w:r>
      <w:r w:rsidRPr="00340AA2">
        <w:rPr>
          <w:sz w:val="28"/>
          <w:szCs w:val="28"/>
        </w:rPr>
        <w:t>травень цього року послугами пасажирського транспорту скористалося 46,9 млн. пасажирів, що на 1,0% менше ніж за цей період торік.</w:t>
      </w:r>
    </w:p>
    <w:p w:rsidR="00340AA2" w:rsidRPr="00340AA2" w:rsidRDefault="00340AA2" w:rsidP="00340AA2">
      <w:pPr>
        <w:spacing w:after="120"/>
        <w:ind w:firstLine="709"/>
        <w:jc w:val="both"/>
        <w:rPr>
          <w:sz w:val="28"/>
          <w:szCs w:val="28"/>
        </w:rPr>
      </w:pPr>
      <w:r w:rsidRPr="00340AA2">
        <w:rPr>
          <w:sz w:val="28"/>
          <w:szCs w:val="28"/>
        </w:rPr>
        <w:t xml:space="preserve">Важливу роль </w:t>
      </w:r>
      <w:r w:rsidR="000069F0">
        <w:rPr>
          <w:sz w:val="28"/>
          <w:szCs w:val="28"/>
        </w:rPr>
        <w:t>у поліпшенні</w:t>
      </w:r>
      <w:r w:rsidRPr="00340AA2">
        <w:rPr>
          <w:sz w:val="28"/>
          <w:szCs w:val="28"/>
        </w:rPr>
        <w:t xml:space="preserve"> якості пасажирських автомобільних послуг відіграє автостанційне обслуговування як пасажирів, так і перевізників.</w:t>
      </w:r>
    </w:p>
    <w:p w:rsidR="00340AA2" w:rsidRPr="00340AA2" w:rsidRDefault="00340AA2" w:rsidP="00340AA2">
      <w:pPr>
        <w:spacing w:after="120"/>
        <w:ind w:firstLine="709"/>
        <w:jc w:val="both"/>
        <w:rPr>
          <w:sz w:val="28"/>
          <w:szCs w:val="28"/>
        </w:rPr>
      </w:pPr>
      <w:r w:rsidRPr="00340AA2">
        <w:rPr>
          <w:sz w:val="28"/>
          <w:szCs w:val="28"/>
        </w:rPr>
        <w:t>Автостанційні послуги в межах</w:t>
      </w:r>
      <w:r w:rsidR="000069F0">
        <w:rPr>
          <w:sz w:val="28"/>
          <w:szCs w:val="28"/>
        </w:rPr>
        <w:t xml:space="preserve"> Хмельницької області надає ТОВ </w:t>
      </w:r>
      <w:r w:rsidRPr="000069F0">
        <w:rPr>
          <w:spacing w:val="-8"/>
          <w:sz w:val="28"/>
          <w:szCs w:val="28"/>
        </w:rPr>
        <w:t>“Хмельницьктранс”. Усі 25 автостанцій атестовано, 1 автостанці</w:t>
      </w:r>
      <w:r w:rsidR="000069F0" w:rsidRPr="000069F0">
        <w:rPr>
          <w:spacing w:val="-8"/>
          <w:sz w:val="28"/>
          <w:szCs w:val="28"/>
        </w:rPr>
        <w:t>ї присвоєно 2 клас</w:t>
      </w:r>
      <w:r w:rsidR="00D761D1">
        <w:rPr>
          <w:sz w:val="28"/>
          <w:szCs w:val="28"/>
        </w:rPr>
        <w:t>, 21</w:t>
      </w:r>
      <w:r w:rsidR="000069F0">
        <w:rPr>
          <w:sz w:val="28"/>
          <w:szCs w:val="28"/>
        </w:rPr>
        <w:t xml:space="preserve"> – 3 та 3  – 4</w:t>
      </w:r>
      <w:r w:rsidRPr="00340AA2">
        <w:rPr>
          <w:sz w:val="28"/>
          <w:szCs w:val="28"/>
        </w:rPr>
        <w:t xml:space="preserve"> клас.</w:t>
      </w:r>
    </w:p>
    <w:p w:rsidR="00340AA2" w:rsidRPr="00340AA2" w:rsidRDefault="00340AA2" w:rsidP="00340AA2">
      <w:pPr>
        <w:spacing w:after="120"/>
        <w:ind w:firstLine="709"/>
        <w:jc w:val="both"/>
        <w:rPr>
          <w:sz w:val="28"/>
          <w:szCs w:val="28"/>
        </w:rPr>
      </w:pPr>
      <w:r w:rsidRPr="00340AA2">
        <w:rPr>
          <w:sz w:val="28"/>
          <w:szCs w:val="28"/>
        </w:rPr>
        <w:t>Підприємством укладено договори з автомобільними перевізниками усіх форм власності, які виконують рейси на маршрутах загального користування. Також у місті Хмельницький</w:t>
      </w:r>
      <w:r w:rsidR="000069F0">
        <w:rPr>
          <w:sz w:val="28"/>
          <w:szCs w:val="28"/>
        </w:rPr>
        <w:t xml:space="preserve"> функціонують</w:t>
      </w:r>
      <w:r w:rsidRPr="00340AA2">
        <w:rPr>
          <w:sz w:val="28"/>
          <w:szCs w:val="28"/>
        </w:rPr>
        <w:t xml:space="preserve"> австостанція № 4 </w:t>
      </w:r>
      <w:r>
        <w:rPr>
          <w:sz w:val="28"/>
          <w:szCs w:val="28"/>
        </w:rPr>
        <w:t>“</w:t>
      </w:r>
      <w:r w:rsidRPr="00340AA2">
        <w:rPr>
          <w:sz w:val="28"/>
          <w:szCs w:val="28"/>
        </w:rPr>
        <w:t>Ізіда</w:t>
      </w:r>
      <w:r>
        <w:rPr>
          <w:sz w:val="28"/>
          <w:szCs w:val="28"/>
        </w:rPr>
        <w:t>”</w:t>
      </w:r>
      <w:r w:rsidRPr="00340AA2">
        <w:rPr>
          <w:sz w:val="28"/>
          <w:szCs w:val="28"/>
        </w:rPr>
        <w:t xml:space="preserve"> та автозупинка № 5, власниками яких є приватні підприємці.</w:t>
      </w:r>
    </w:p>
    <w:p w:rsidR="00340AA2" w:rsidRPr="00340AA2" w:rsidRDefault="00340AA2" w:rsidP="00340AA2">
      <w:pPr>
        <w:spacing w:after="120"/>
        <w:ind w:firstLine="709"/>
        <w:jc w:val="both"/>
        <w:rPr>
          <w:sz w:val="28"/>
          <w:szCs w:val="28"/>
        </w:rPr>
      </w:pPr>
      <w:r w:rsidRPr="00340AA2">
        <w:rPr>
          <w:sz w:val="28"/>
          <w:szCs w:val="28"/>
        </w:rPr>
        <w:t xml:space="preserve">Товариство співпрацює з 20 страховими компаніями, з якими </w:t>
      </w:r>
      <w:r w:rsidR="00E10EFC">
        <w:rPr>
          <w:sz w:val="28"/>
          <w:szCs w:val="28"/>
        </w:rPr>
        <w:t xml:space="preserve">укладено </w:t>
      </w:r>
      <w:r w:rsidRPr="00340AA2">
        <w:rPr>
          <w:sz w:val="28"/>
          <w:szCs w:val="28"/>
        </w:rPr>
        <w:t>тр</w:t>
      </w:r>
      <w:r w:rsidR="00E10EFC">
        <w:rPr>
          <w:sz w:val="28"/>
          <w:szCs w:val="28"/>
        </w:rPr>
        <w:t>и</w:t>
      </w:r>
      <w:r w:rsidRPr="00340AA2">
        <w:rPr>
          <w:sz w:val="28"/>
          <w:szCs w:val="28"/>
        </w:rPr>
        <w:t>сторонні договори на послуги обов’язкового страхування пасажирів. Щоденно послугами автостанцій користується більше 10 тис. пасажирів, із них 3,5 тис. або 35% від усіх пасажирів – громадяни пільгової категорії.</w:t>
      </w:r>
    </w:p>
    <w:p w:rsidR="00340AA2" w:rsidRPr="00340AA2" w:rsidRDefault="00340AA2" w:rsidP="00340AA2">
      <w:pPr>
        <w:spacing w:after="120"/>
        <w:ind w:firstLine="709"/>
        <w:jc w:val="both"/>
        <w:rPr>
          <w:sz w:val="28"/>
          <w:szCs w:val="28"/>
        </w:rPr>
      </w:pPr>
      <w:r w:rsidRPr="00340AA2">
        <w:rPr>
          <w:sz w:val="28"/>
          <w:szCs w:val="28"/>
        </w:rPr>
        <w:t>Управління</w:t>
      </w:r>
      <w:r w:rsidR="000069F0">
        <w:rPr>
          <w:sz w:val="28"/>
          <w:szCs w:val="28"/>
        </w:rPr>
        <w:t>м</w:t>
      </w:r>
      <w:r w:rsidRPr="00340AA2">
        <w:rPr>
          <w:sz w:val="28"/>
          <w:szCs w:val="28"/>
        </w:rPr>
        <w:t xml:space="preserve"> Укртрансінспекції в області торік перевірено 3052 транс</w:t>
      </w:r>
      <w:r w:rsidR="00E10EFC">
        <w:rPr>
          <w:sz w:val="28"/>
          <w:szCs w:val="28"/>
        </w:rPr>
        <w:softHyphen/>
      </w:r>
      <w:r w:rsidRPr="00340AA2">
        <w:rPr>
          <w:sz w:val="28"/>
          <w:szCs w:val="28"/>
        </w:rPr>
        <w:t>портних засоби, виявлено 1336 порушень законодавства про автомо</w:t>
      </w:r>
      <w:r>
        <w:rPr>
          <w:sz w:val="28"/>
          <w:szCs w:val="28"/>
        </w:rPr>
        <w:softHyphen/>
      </w:r>
      <w:r w:rsidRPr="00340AA2">
        <w:rPr>
          <w:sz w:val="28"/>
          <w:szCs w:val="28"/>
        </w:rPr>
        <w:t>більний транспорт, складено 961 акт та 84 адміністративні протоколи.</w:t>
      </w:r>
    </w:p>
    <w:p w:rsidR="00340AA2" w:rsidRPr="00340AA2" w:rsidRDefault="00340AA2" w:rsidP="00340AA2">
      <w:pPr>
        <w:spacing w:after="120"/>
        <w:ind w:firstLine="709"/>
        <w:jc w:val="both"/>
        <w:rPr>
          <w:sz w:val="28"/>
          <w:szCs w:val="28"/>
        </w:rPr>
      </w:pPr>
      <w:r w:rsidRPr="00340AA2">
        <w:rPr>
          <w:sz w:val="28"/>
          <w:szCs w:val="28"/>
        </w:rPr>
        <w:t>За минулий рік працівниками цього управління проведено 37 планових та 16 позапланових перевірок за місцезнаходженням суб’єктів господа</w:t>
      </w:r>
      <w:r>
        <w:rPr>
          <w:sz w:val="28"/>
          <w:szCs w:val="28"/>
        </w:rPr>
        <w:softHyphen/>
      </w:r>
      <w:r w:rsidRPr="00340AA2">
        <w:rPr>
          <w:sz w:val="28"/>
          <w:szCs w:val="28"/>
        </w:rPr>
        <w:t>рювання, за результатами як</w:t>
      </w:r>
      <w:r w:rsidR="000069F0">
        <w:rPr>
          <w:sz w:val="28"/>
          <w:szCs w:val="28"/>
        </w:rPr>
        <w:t>их</w:t>
      </w:r>
      <w:r w:rsidRPr="00340AA2">
        <w:rPr>
          <w:sz w:val="28"/>
          <w:szCs w:val="28"/>
        </w:rPr>
        <w:t xml:space="preserve"> винесено 48 постанов про застосування адмі</w:t>
      </w:r>
      <w:r>
        <w:rPr>
          <w:sz w:val="28"/>
          <w:szCs w:val="28"/>
        </w:rPr>
        <w:softHyphen/>
      </w:r>
      <w:r w:rsidR="000069F0">
        <w:rPr>
          <w:sz w:val="28"/>
          <w:szCs w:val="28"/>
        </w:rPr>
        <w:t>ністративно-</w:t>
      </w:r>
      <w:r w:rsidRPr="00340AA2">
        <w:rPr>
          <w:sz w:val="28"/>
          <w:szCs w:val="28"/>
        </w:rPr>
        <w:t>господарських штрафів на загальну суму 15810</w:t>
      </w:r>
      <w:r>
        <w:rPr>
          <w:sz w:val="28"/>
          <w:szCs w:val="28"/>
        </w:rPr>
        <w:t>,0 гривень, 6 </w:t>
      </w:r>
      <w:r w:rsidRPr="00340AA2">
        <w:rPr>
          <w:sz w:val="28"/>
          <w:szCs w:val="28"/>
        </w:rPr>
        <w:t>постанов про накладення адміністративного стягнення на суму 1020 гривень та 34 приписи щодо усунення порушен</w:t>
      </w:r>
      <w:r w:rsidR="000069F0">
        <w:rPr>
          <w:sz w:val="28"/>
          <w:szCs w:val="28"/>
        </w:rPr>
        <w:t>ь</w:t>
      </w:r>
      <w:r w:rsidRPr="00340AA2">
        <w:rPr>
          <w:sz w:val="28"/>
          <w:szCs w:val="28"/>
        </w:rPr>
        <w:t xml:space="preserve"> законодавства про автомобільний транспорт. </w:t>
      </w:r>
    </w:p>
    <w:p w:rsidR="00340AA2" w:rsidRPr="00340AA2" w:rsidRDefault="00340AA2" w:rsidP="00340AA2">
      <w:pPr>
        <w:spacing w:after="120"/>
        <w:ind w:firstLine="709"/>
        <w:jc w:val="both"/>
        <w:rPr>
          <w:sz w:val="28"/>
          <w:szCs w:val="28"/>
        </w:rPr>
      </w:pPr>
      <w:r w:rsidRPr="00340AA2">
        <w:rPr>
          <w:sz w:val="28"/>
          <w:szCs w:val="28"/>
        </w:rPr>
        <w:t>Управлінням винесено 759 постанов (у тому числі 34 постанови по адміністративних справах) про застосування адміністративно – господарських штрафів на загальну суму 459666</w:t>
      </w:r>
      <w:r>
        <w:rPr>
          <w:sz w:val="28"/>
          <w:szCs w:val="28"/>
        </w:rPr>
        <w:t>,0</w:t>
      </w:r>
      <w:r w:rsidRPr="00340AA2">
        <w:rPr>
          <w:sz w:val="28"/>
          <w:szCs w:val="28"/>
        </w:rPr>
        <w:t xml:space="preserve"> гривень. Торік до державного бюджету за накладеними штрафами перераховано 400034</w:t>
      </w:r>
      <w:r>
        <w:rPr>
          <w:sz w:val="28"/>
          <w:szCs w:val="28"/>
        </w:rPr>
        <w:t>,0 грн.</w:t>
      </w:r>
      <w:r w:rsidRPr="00340AA2">
        <w:rPr>
          <w:sz w:val="28"/>
          <w:szCs w:val="28"/>
        </w:rPr>
        <w:t xml:space="preserve"> (87%). </w:t>
      </w:r>
    </w:p>
    <w:p w:rsidR="00340AA2" w:rsidRPr="00340AA2" w:rsidRDefault="00340AA2" w:rsidP="00340AA2">
      <w:pPr>
        <w:spacing w:after="120"/>
        <w:ind w:firstLine="709"/>
        <w:jc w:val="both"/>
        <w:rPr>
          <w:sz w:val="28"/>
          <w:szCs w:val="28"/>
        </w:rPr>
      </w:pPr>
      <w:r w:rsidRPr="00340AA2">
        <w:rPr>
          <w:sz w:val="28"/>
          <w:szCs w:val="28"/>
        </w:rPr>
        <w:t>Складено 83 протоколи про адміністративні правопорушення, у тому числі</w:t>
      </w:r>
      <w:r>
        <w:rPr>
          <w:sz w:val="28"/>
          <w:szCs w:val="28"/>
        </w:rPr>
        <w:t xml:space="preserve"> 49 </w:t>
      </w:r>
      <w:r w:rsidRPr="00340AA2">
        <w:rPr>
          <w:sz w:val="28"/>
          <w:szCs w:val="28"/>
        </w:rPr>
        <w:t>направлен</w:t>
      </w:r>
      <w:r w:rsidR="000069F0">
        <w:rPr>
          <w:sz w:val="28"/>
          <w:szCs w:val="28"/>
        </w:rPr>
        <w:t>о</w:t>
      </w:r>
      <w:r w:rsidRPr="00340AA2">
        <w:rPr>
          <w:sz w:val="28"/>
          <w:szCs w:val="28"/>
        </w:rPr>
        <w:t xml:space="preserve"> до судів. За результатами розгляду інших протоколів винесено 34 постанови про накладення адміністративних стягнень на загальну суму 5474</w:t>
      </w:r>
      <w:r>
        <w:rPr>
          <w:sz w:val="28"/>
          <w:szCs w:val="28"/>
        </w:rPr>
        <w:t>,0</w:t>
      </w:r>
      <w:r w:rsidRPr="00340AA2">
        <w:rPr>
          <w:sz w:val="28"/>
          <w:szCs w:val="28"/>
        </w:rPr>
        <w:t xml:space="preserve"> гривні. Притягнуто до відповідальності по ч</w:t>
      </w:r>
      <w:r>
        <w:rPr>
          <w:sz w:val="28"/>
          <w:szCs w:val="28"/>
        </w:rPr>
        <w:t>астині</w:t>
      </w:r>
      <w:r w:rsidRPr="00340AA2">
        <w:rPr>
          <w:sz w:val="28"/>
          <w:szCs w:val="28"/>
        </w:rPr>
        <w:t xml:space="preserve"> 1 </w:t>
      </w:r>
      <w:r>
        <w:rPr>
          <w:sz w:val="28"/>
          <w:szCs w:val="28"/>
        </w:rPr>
        <w:t>статті</w:t>
      </w:r>
      <w:r w:rsidRPr="00340AA2">
        <w:rPr>
          <w:sz w:val="28"/>
          <w:szCs w:val="28"/>
        </w:rPr>
        <w:t xml:space="preserve"> 164 КУпАП 38 осіб</w:t>
      </w:r>
      <w:r w:rsidR="000069F0">
        <w:rPr>
          <w:sz w:val="28"/>
          <w:szCs w:val="28"/>
        </w:rPr>
        <w:t xml:space="preserve"> та накладено на них штрафів на</w:t>
      </w:r>
      <w:r w:rsidRPr="00340AA2">
        <w:rPr>
          <w:sz w:val="28"/>
          <w:szCs w:val="28"/>
        </w:rPr>
        <w:t xml:space="preserve"> 12920</w:t>
      </w:r>
      <w:r>
        <w:rPr>
          <w:sz w:val="28"/>
          <w:szCs w:val="28"/>
        </w:rPr>
        <w:t>,0</w:t>
      </w:r>
      <w:r w:rsidRPr="00340AA2">
        <w:rPr>
          <w:sz w:val="28"/>
          <w:szCs w:val="28"/>
        </w:rPr>
        <w:t xml:space="preserve"> гривень.</w:t>
      </w:r>
    </w:p>
    <w:p w:rsidR="00340AA2" w:rsidRPr="00340AA2" w:rsidRDefault="00340AA2" w:rsidP="00340AA2">
      <w:pPr>
        <w:spacing w:after="120"/>
        <w:ind w:firstLine="709"/>
        <w:jc w:val="both"/>
        <w:rPr>
          <w:sz w:val="28"/>
          <w:szCs w:val="28"/>
        </w:rPr>
      </w:pPr>
      <w:r w:rsidRPr="00340AA2">
        <w:rPr>
          <w:sz w:val="28"/>
          <w:szCs w:val="28"/>
        </w:rPr>
        <w:t xml:space="preserve">Крім того, проведено 66 перевірок дотримання ліцензіатом Ліцензійних умов провадження господарської діяльності з надання послуг з перевезення пасажирів і вантажів автомобільним транспортом відповідно до видів робіт, </w:t>
      </w:r>
      <w:r w:rsidRPr="00340AA2">
        <w:rPr>
          <w:sz w:val="28"/>
          <w:szCs w:val="28"/>
        </w:rPr>
        <w:lastRenderedPageBreak/>
        <w:t xml:space="preserve">визначених Законом України </w:t>
      </w:r>
      <w:r>
        <w:rPr>
          <w:sz w:val="28"/>
          <w:szCs w:val="28"/>
        </w:rPr>
        <w:t>“</w:t>
      </w:r>
      <w:r w:rsidRPr="00340AA2">
        <w:rPr>
          <w:sz w:val="28"/>
          <w:szCs w:val="28"/>
        </w:rPr>
        <w:t>Про автомобільний транспорт</w:t>
      </w:r>
      <w:r>
        <w:rPr>
          <w:sz w:val="28"/>
          <w:szCs w:val="28"/>
        </w:rPr>
        <w:t>”</w:t>
      </w:r>
      <w:r w:rsidR="000069F0">
        <w:rPr>
          <w:sz w:val="28"/>
          <w:szCs w:val="28"/>
        </w:rPr>
        <w:t>,</w:t>
      </w:r>
      <w:r w:rsidRPr="00340AA2">
        <w:rPr>
          <w:sz w:val="28"/>
          <w:szCs w:val="28"/>
        </w:rPr>
        <w:t xml:space="preserve"> </w:t>
      </w:r>
      <w:r w:rsidR="000069F0">
        <w:rPr>
          <w:sz w:val="28"/>
          <w:szCs w:val="28"/>
        </w:rPr>
        <w:t>з</w:t>
      </w:r>
      <w:r w:rsidRPr="00340AA2">
        <w:rPr>
          <w:sz w:val="28"/>
          <w:szCs w:val="28"/>
        </w:rPr>
        <w:t xml:space="preserve">а результатами </w:t>
      </w:r>
      <w:r w:rsidR="000069F0">
        <w:rPr>
          <w:sz w:val="28"/>
          <w:szCs w:val="28"/>
        </w:rPr>
        <w:t>яких</w:t>
      </w:r>
      <w:r w:rsidRPr="00340AA2">
        <w:rPr>
          <w:sz w:val="28"/>
          <w:szCs w:val="28"/>
        </w:rPr>
        <w:t xml:space="preserve"> 19 перевіз</w:t>
      </w:r>
      <w:r>
        <w:rPr>
          <w:sz w:val="28"/>
          <w:szCs w:val="28"/>
        </w:rPr>
        <w:softHyphen/>
      </w:r>
      <w:r w:rsidRPr="00340AA2">
        <w:rPr>
          <w:sz w:val="28"/>
          <w:szCs w:val="28"/>
        </w:rPr>
        <w:t>никам анульовано ліцензії на здійснення перевезень, про що повідомлено замовників перевезень та уповноважені державні органи, видано 47 розпо</w:t>
      </w:r>
      <w:r>
        <w:rPr>
          <w:sz w:val="28"/>
          <w:szCs w:val="28"/>
        </w:rPr>
        <w:softHyphen/>
      </w:r>
      <w:r w:rsidRPr="00340AA2">
        <w:rPr>
          <w:sz w:val="28"/>
          <w:szCs w:val="28"/>
        </w:rPr>
        <w:t>ряджень про усунення порушень.</w:t>
      </w:r>
    </w:p>
    <w:p w:rsidR="00340AA2" w:rsidRPr="00340AA2" w:rsidRDefault="00340AA2" w:rsidP="00340AA2">
      <w:pPr>
        <w:spacing w:after="120"/>
        <w:ind w:firstLine="709"/>
        <w:jc w:val="both"/>
        <w:rPr>
          <w:sz w:val="28"/>
          <w:szCs w:val="28"/>
        </w:rPr>
      </w:pPr>
      <w:r w:rsidRPr="00340AA2">
        <w:rPr>
          <w:sz w:val="28"/>
          <w:szCs w:val="28"/>
        </w:rPr>
        <w:t>На сьогодні у сфері пасажирських перевезень актуальним є поперед</w:t>
      </w:r>
      <w:r>
        <w:rPr>
          <w:sz w:val="28"/>
          <w:szCs w:val="28"/>
        </w:rPr>
        <w:softHyphen/>
      </w:r>
      <w:r w:rsidRPr="00340AA2">
        <w:rPr>
          <w:sz w:val="28"/>
          <w:szCs w:val="28"/>
        </w:rPr>
        <w:t>ження діяльності та виведення з ринку пасажирських перевезень автомо</w:t>
      </w:r>
      <w:r>
        <w:rPr>
          <w:sz w:val="28"/>
          <w:szCs w:val="28"/>
        </w:rPr>
        <w:softHyphen/>
      </w:r>
      <w:r w:rsidRPr="00340AA2">
        <w:rPr>
          <w:sz w:val="28"/>
          <w:szCs w:val="28"/>
        </w:rPr>
        <w:t xml:space="preserve">більних перевізників, які здійснюють свою діяльності поза межами правового поля, так званих </w:t>
      </w:r>
      <w:r>
        <w:rPr>
          <w:sz w:val="28"/>
          <w:szCs w:val="28"/>
        </w:rPr>
        <w:t>“</w:t>
      </w:r>
      <w:r w:rsidRPr="00340AA2">
        <w:rPr>
          <w:sz w:val="28"/>
          <w:szCs w:val="28"/>
        </w:rPr>
        <w:t>нелегалів</w:t>
      </w:r>
      <w:r>
        <w:rPr>
          <w:sz w:val="28"/>
          <w:szCs w:val="28"/>
        </w:rPr>
        <w:t>”</w:t>
      </w:r>
      <w:r w:rsidRPr="00340AA2">
        <w:rPr>
          <w:sz w:val="28"/>
          <w:szCs w:val="28"/>
        </w:rPr>
        <w:t>.</w:t>
      </w:r>
    </w:p>
    <w:p w:rsidR="00340AA2" w:rsidRPr="00340AA2" w:rsidRDefault="00340AA2" w:rsidP="00340AA2">
      <w:pPr>
        <w:spacing w:after="120"/>
        <w:ind w:firstLine="709"/>
        <w:jc w:val="both"/>
        <w:rPr>
          <w:sz w:val="28"/>
          <w:szCs w:val="28"/>
        </w:rPr>
      </w:pPr>
      <w:r w:rsidRPr="00340AA2">
        <w:rPr>
          <w:sz w:val="28"/>
          <w:szCs w:val="28"/>
        </w:rPr>
        <w:t xml:space="preserve">На виконання доручень </w:t>
      </w:r>
      <w:r w:rsidR="000069F0">
        <w:rPr>
          <w:sz w:val="28"/>
          <w:szCs w:val="28"/>
        </w:rPr>
        <w:t xml:space="preserve">голови обласної державної адміністрації з цих питань </w:t>
      </w:r>
      <w:r w:rsidRPr="00340AA2">
        <w:rPr>
          <w:sz w:val="28"/>
          <w:szCs w:val="28"/>
        </w:rPr>
        <w:t>створено мобільні робочі групи для проведення роз’яснювальної роботи із пасажирами та перевізниками, до яких увійшли представники управлінь Укртрансінспекції, УМВС, Головного управління Державної фіскальної служби в області та громадських організацій.</w:t>
      </w:r>
    </w:p>
    <w:p w:rsidR="00340AA2" w:rsidRPr="00340AA2" w:rsidRDefault="00340AA2" w:rsidP="00340AA2">
      <w:pPr>
        <w:spacing w:after="120"/>
        <w:ind w:firstLine="709"/>
        <w:jc w:val="both"/>
        <w:rPr>
          <w:sz w:val="28"/>
          <w:szCs w:val="28"/>
        </w:rPr>
      </w:pPr>
      <w:r w:rsidRPr="00340AA2">
        <w:rPr>
          <w:sz w:val="28"/>
          <w:szCs w:val="28"/>
        </w:rPr>
        <w:t>Проведено 121 спільний рейд, під час яких перевірено 236 транспортних засоб</w:t>
      </w:r>
      <w:r w:rsidR="000069F0">
        <w:rPr>
          <w:sz w:val="28"/>
          <w:szCs w:val="28"/>
        </w:rPr>
        <w:t>ів</w:t>
      </w:r>
      <w:r w:rsidRPr="00340AA2">
        <w:rPr>
          <w:sz w:val="28"/>
          <w:szCs w:val="28"/>
        </w:rPr>
        <w:t xml:space="preserve"> </w:t>
      </w:r>
      <w:r>
        <w:rPr>
          <w:sz w:val="28"/>
          <w:szCs w:val="28"/>
        </w:rPr>
        <w:t>“</w:t>
      </w:r>
      <w:r w:rsidRPr="00340AA2">
        <w:rPr>
          <w:sz w:val="28"/>
          <w:szCs w:val="28"/>
        </w:rPr>
        <w:t>нелегалів</w:t>
      </w:r>
      <w:r>
        <w:rPr>
          <w:sz w:val="28"/>
          <w:szCs w:val="28"/>
        </w:rPr>
        <w:t>”</w:t>
      </w:r>
      <w:r w:rsidRPr="00340AA2">
        <w:rPr>
          <w:sz w:val="28"/>
          <w:szCs w:val="28"/>
        </w:rPr>
        <w:t xml:space="preserve">. Як результат, на нелегальних перевізників складено 188 </w:t>
      </w:r>
      <w:r w:rsidRPr="00340AA2">
        <w:rPr>
          <w:spacing w:val="-4"/>
          <w:sz w:val="28"/>
          <w:szCs w:val="28"/>
        </w:rPr>
        <w:t>актів та 49 адміністративних протокол</w:t>
      </w:r>
      <w:r w:rsidR="000069F0">
        <w:rPr>
          <w:spacing w:val="-4"/>
          <w:sz w:val="28"/>
          <w:szCs w:val="28"/>
        </w:rPr>
        <w:t>ів</w:t>
      </w:r>
      <w:r w:rsidRPr="00340AA2">
        <w:rPr>
          <w:spacing w:val="-4"/>
          <w:sz w:val="28"/>
          <w:szCs w:val="28"/>
        </w:rPr>
        <w:t>, винесено 89 постанов про застосування</w:t>
      </w:r>
      <w:r w:rsidRPr="00340AA2">
        <w:rPr>
          <w:sz w:val="28"/>
          <w:szCs w:val="28"/>
        </w:rPr>
        <w:t xml:space="preserve"> адміністративно – господарських штрафів на загальну суму 92470</w:t>
      </w:r>
      <w:r>
        <w:rPr>
          <w:sz w:val="28"/>
          <w:szCs w:val="28"/>
        </w:rPr>
        <w:t>,0</w:t>
      </w:r>
      <w:r w:rsidRPr="00340AA2">
        <w:rPr>
          <w:sz w:val="28"/>
          <w:szCs w:val="28"/>
        </w:rPr>
        <w:t xml:space="preserve"> гривень</w:t>
      </w:r>
      <w:r w:rsidR="000069F0">
        <w:rPr>
          <w:sz w:val="28"/>
          <w:szCs w:val="28"/>
        </w:rPr>
        <w:t>. Крім того, складено 49 адмін</w:t>
      </w:r>
      <w:r w:rsidRPr="00340AA2">
        <w:rPr>
          <w:sz w:val="28"/>
          <w:szCs w:val="28"/>
        </w:rPr>
        <w:t>протоколів по ч.1 ст. 164</w:t>
      </w:r>
      <w:r>
        <w:rPr>
          <w:sz w:val="28"/>
          <w:szCs w:val="28"/>
        </w:rPr>
        <w:t xml:space="preserve"> </w:t>
      </w:r>
      <w:r w:rsidR="000069F0">
        <w:rPr>
          <w:sz w:val="28"/>
          <w:szCs w:val="28"/>
        </w:rPr>
        <w:t>КУпАП та 1 адмін</w:t>
      </w:r>
      <w:r w:rsidR="00E10EFC">
        <w:rPr>
          <w:sz w:val="28"/>
          <w:szCs w:val="28"/>
        </w:rPr>
        <w:softHyphen/>
        <w:t>протокол по ч.2 ст.</w:t>
      </w:r>
      <w:r w:rsidRPr="00340AA2">
        <w:rPr>
          <w:sz w:val="28"/>
          <w:szCs w:val="28"/>
        </w:rPr>
        <w:t xml:space="preserve">164 КУаАП. </w:t>
      </w:r>
    </w:p>
    <w:p w:rsidR="00340AA2" w:rsidRPr="00340AA2" w:rsidRDefault="00340AA2" w:rsidP="00340AA2">
      <w:pPr>
        <w:spacing w:after="120"/>
        <w:ind w:firstLine="709"/>
        <w:jc w:val="both"/>
        <w:rPr>
          <w:sz w:val="28"/>
          <w:szCs w:val="28"/>
        </w:rPr>
      </w:pPr>
      <w:r w:rsidRPr="00340AA2">
        <w:rPr>
          <w:sz w:val="28"/>
          <w:szCs w:val="28"/>
        </w:rPr>
        <w:t>Під час проведення таких рейдів 5 транспортних засобів заборонено до експлуатації (</w:t>
      </w:r>
      <w:r w:rsidR="000069F0">
        <w:rPr>
          <w:sz w:val="28"/>
          <w:szCs w:val="28"/>
        </w:rPr>
        <w:t>відправлен</w:t>
      </w:r>
      <w:r w:rsidR="00D761D1">
        <w:rPr>
          <w:sz w:val="28"/>
          <w:szCs w:val="28"/>
        </w:rPr>
        <w:t>о</w:t>
      </w:r>
      <w:r w:rsidRPr="00340AA2">
        <w:rPr>
          <w:sz w:val="28"/>
          <w:szCs w:val="28"/>
        </w:rPr>
        <w:t xml:space="preserve"> на штраф</w:t>
      </w:r>
      <w:r w:rsidR="000069F0">
        <w:rPr>
          <w:sz w:val="28"/>
          <w:szCs w:val="28"/>
        </w:rPr>
        <w:t>ний</w:t>
      </w:r>
      <w:r w:rsidRPr="00340AA2">
        <w:rPr>
          <w:sz w:val="28"/>
          <w:szCs w:val="28"/>
        </w:rPr>
        <w:t xml:space="preserve"> майданчик).</w:t>
      </w:r>
    </w:p>
    <w:p w:rsidR="00340AA2" w:rsidRPr="00340AA2" w:rsidRDefault="00340AA2" w:rsidP="00340AA2">
      <w:pPr>
        <w:spacing w:after="120"/>
        <w:ind w:firstLine="709"/>
        <w:jc w:val="both"/>
        <w:rPr>
          <w:sz w:val="28"/>
          <w:szCs w:val="28"/>
        </w:rPr>
      </w:pPr>
      <w:r w:rsidRPr="00340AA2">
        <w:rPr>
          <w:sz w:val="28"/>
          <w:szCs w:val="28"/>
        </w:rPr>
        <w:t>Перевізники, щодо яких є інформація про здійснення нелегальних пере</w:t>
      </w:r>
      <w:r>
        <w:rPr>
          <w:sz w:val="28"/>
          <w:szCs w:val="28"/>
        </w:rPr>
        <w:softHyphen/>
      </w:r>
      <w:r w:rsidRPr="00340AA2">
        <w:rPr>
          <w:sz w:val="28"/>
          <w:szCs w:val="28"/>
        </w:rPr>
        <w:t>везень пасажирів, включаться до планових перевірок за місцезнаходженням суб’єкта господарювання та перевірок додержання ліцензійних умов.</w:t>
      </w:r>
    </w:p>
    <w:p w:rsidR="00340AA2" w:rsidRPr="00340AA2" w:rsidRDefault="000069F0" w:rsidP="00340AA2">
      <w:pPr>
        <w:spacing w:after="120"/>
        <w:ind w:firstLine="709"/>
        <w:jc w:val="both"/>
        <w:rPr>
          <w:sz w:val="28"/>
          <w:szCs w:val="28"/>
        </w:rPr>
      </w:pPr>
      <w:r>
        <w:rPr>
          <w:sz w:val="28"/>
          <w:szCs w:val="28"/>
        </w:rPr>
        <w:t>Торік</w:t>
      </w:r>
      <w:r w:rsidR="00340AA2" w:rsidRPr="00340AA2">
        <w:rPr>
          <w:sz w:val="28"/>
          <w:szCs w:val="28"/>
        </w:rPr>
        <w:t xml:space="preserve"> інспекторами управління Укртрансінспекції в області за пере</w:t>
      </w:r>
      <w:r w:rsidR="009B40F5">
        <w:rPr>
          <w:sz w:val="28"/>
          <w:szCs w:val="28"/>
        </w:rPr>
        <w:softHyphen/>
      </w:r>
      <w:r w:rsidR="00340AA2" w:rsidRPr="00340AA2">
        <w:rPr>
          <w:sz w:val="28"/>
          <w:szCs w:val="28"/>
        </w:rPr>
        <w:t>вищення габаритно-вагових обмежень складено 55 актів, винесено 23 поста</w:t>
      </w:r>
      <w:r w:rsidR="00E10EFC">
        <w:rPr>
          <w:sz w:val="28"/>
          <w:szCs w:val="28"/>
        </w:rPr>
        <w:softHyphen/>
      </w:r>
      <w:r w:rsidR="00340AA2" w:rsidRPr="00340AA2">
        <w:rPr>
          <w:sz w:val="28"/>
          <w:szCs w:val="28"/>
        </w:rPr>
        <w:t>нови на загальну суму 39100</w:t>
      </w:r>
      <w:r w:rsidR="00340AA2">
        <w:rPr>
          <w:sz w:val="28"/>
          <w:szCs w:val="28"/>
        </w:rPr>
        <w:t>,0</w:t>
      </w:r>
      <w:r w:rsidR="00340AA2" w:rsidRPr="00340AA2">
        <w:rPr>
          <w:sz w:val="28"/>
          <w:szCs w:val="28"/>
        </w:rPr>
        <w:t xml:space="preserve"> гр</w:t>
      </w:r>
      <w:r w:rsidR="00E10EFC">
        <w:rPr>
          <w:sz w:val="28"/>
          <w:szCs w:val="28"/>
        </w:rPr>
        <w:t>н.</w:t>
      </w:r>
      <w:r w:rsidR="00340AA2" w:rsidRPr="00340AA2">
        <w:rPr>
          <w:sz w:val="28"/>
          <w:szCs w:val="28"/>
        </w:rPr>
        <w:t>, сума нарахованої плати за проїзд сягає 8523</w:t>
      </w:r>
      <w:r w:rsidR="00340AA2">
        <w:rPr>
          <w:sz w:val="28"/>
          <w:szCs w:val="28"/>
        </w:rPr>
        <w:t>,0</w:t>
      </w:r>
      <w:r w:rsidR="00340AA2" w:rsidRPr="00340AA2">
        <w:rPr>
          <w:sz w:val="28"/>
          <w:szCs w:val="28"/>
        </w:rPr>
        <w:t xml:space="preserve"> євро.</w:t>
      </w:r>
    </w:p>
    <w:p w:rsidR="00340AA2" w:rsidRPr="00340AA2" w:rsidRDefault="00340AA2" w:rsidP="00340AA2">
      <w:pPr>
        <w:spacing w:after="120"/>
        <w:ind w:firstLine="709"/>
        <w:jc w:val="both"/>
        <w:rPr>
          <w:sz w:val="28"/>
          <w:szCs w:val="28"/>
        </w:rPr>
      </w:pPr>
      <w:r w:rsidRPr="00340AA2">
        <w:rPr>
          <w:sz w:val="28"/>
          <w:szCs w:val="28"/>
        </w:rPr>
        <w:t>Особлива увага при здійсненні державного контролю під час рейдових</w:t>
      </w:r>
      <w:r w:rsidR="00E10EFC">
        <w:rPr>
          <w:sz w:val="28"/>
          <w:szCs w:val="28"/>
        </w:rPr>
        <w:t>,</w:t>
      </w:r>
      <w:r w:rsidRPr="00340AA2">
        <w:rPr>
          <w:sz w:val="28"/>
          <w:szCs w:val="28"/>
        </w:rPr>
        <w:t xml:space="preserve"> планових, позапланових перевірок приділялася технічному стану автобусів, проведенн</w:t>
      </w:r>
      <w:r w:rsidR="000069F0">
        <w:rPr>
          <w:sz w:val="28"/>
          <w:szCs w:val="28"/>
        </w:rPr>
        <w:t>ю</w:t>
      </w:r>
      <w:r w:rsidRPr="00340AA2">
        <w:rPr>
          <w:sz w:val="28"/>
          <w:szCs w:val="28"/>
        </w:rPr>
        <w:t xml:space="preserve"> щозмінного передрейсового огляду водіїв, транспортних засобів і дотримання визначеного режиму праці та відпочинку водіїв.</w:t>
      </w:r>
    </w:p>
    <w:p w:rsidR="00340AA2" w:rsidRPr="00340AA2" w:rsidRDefault="00340AA2" w:rsidP="00340AA2">
      <w:pPr>
        <w:spacing w:after="120"/>
        <w:ind w:firstLine="709"/>
        <w:jc w:val="both"/>
        <w:rPr>
          <w:sz w:val="28"/>
          <w:szCs w:val="28"/>
        </w:rPr>
      </w:pPr>
      <w:r w:rsidRPr="00340AA2">
        <w:rPr>
          <w:sz w:val="28"/>
          <w:szCs w:val="28"/>
        </w:rPr>
        <w:t>Найбільш поширеними порушеннями вимог транспортного законо</w:t>
      </w:r>
      <w:r>
        <w:rPr>
          <w:sz w:val="28"/>
          <w:szCs w:val="28"/>
        </w:rPr>
        <w:softHyphen/>
      </w:r>
      <w:r w:rsidRPr="00340AA2">
        <w:rPr>
          <w:sz w:val="28"/>
          <w:szCs w:val="28"/>
        </w:rPr>
        <w:t>давства є порушення режиму праці і відпочинку водія – 445 випадків, 11 випадків використання автобусів</w:t>
      </w:r>
      <w:r w:rsidR="009B40F5">
        <w:rPr>
          <w:sz w:val="28"/>
          <w:szCs w:val="28"/>
        </w:rPr>
        <w:t>,</w:t>
      </w:r>
      <w:r w:rsidRPr="00340AA2">
        <w:rPr>
          <w:sz w:val="28"/>
          <w:szCs w:val="28"/>
        </w:rPr>
        <w:t xml:space="preserve"> не зазначених у дозволі або договорі на перевезення; 25 випадків безпідставної відмови від пільгового перевезення пасажирів; 99 порушень схеми руху та розкладу руху; 61 факт перевищення великовагового контролю; 25 випадків перевезення пасажирів в автобусі понад встановлену пасажиромісткість; 107 фактів здійснення перевезень пасажирів на таксі без оформлення ліцензійної картки; 251 факт здійснення перевезень вантажів без обов’язкових документів, 160 інших порушень законодавства про автомобільний транспорт.</w:t>
      </w:r>
    </w:p>
    <w:p w:rsidR="00340AA2" w:rsidRPr="00340AA2" w:rsidRDefault="00340AA2" w:rsidP="00340AA2">
      <w:pPr>
        <w:spacing w:after="120"/>
        <w:ind w:firstLine="709"/>
        <w:jc w:val="both"/>
        <w:rPr>
          <w:sz w:val="28"/>
          <w:szCs w:val="28"/>
        </w:rPr>
      </w:pPr>
      <w:r w:rsidRPr="00340AA2">
        <w:rPr>
          <w:sz w:val="28"/>
          <w:szCs w:val="28"/>
        </w:rPr>
        <w:lastRenderedPageBreak/>
        <w:t>Для забезпечення безпеки автоперевезень та посилення державного контролю і нагляду за виконанням перевізниками вимог законодавства про автомобільний транспорт постійно проводяться наради з проблемних питань.</w:t>
      </w:r>
    </w:p>
    <w:p w:rsidR="00340AA2" w:rsidRPr="00340AA2" w:rsidRDefault="00340AA2" w:rsidP="00340AA2">
      <w:pPr>
        <w:spacing w:after="120"/>
        <w:ind w:firstLine="709"/>
        <w:jc w:val="both"/>
        <w:rPr>
          <w:sz w:val="28"/>
          <w:szCs w:val="28"/>
        </w:rPr>
      </w:pPr>
      <w:r w:rsidRPr="00340AA2">
        <w:rPr>
          <w:sz w:val="28"/>
          <w:szCs w:val="28"/>
        </w:rPr>
        <w:t>У зв’язку з продовженням терміну дії мораторію на проведення перевірок підприємств, установ та організацій, фізичних осіб – підприємців контролюючими органами роботу цих органів спрямовано на проведення рейдових перевірок автомобільних перевізників-нерезидентів, а також грома</w:t>
      </w:r>
      <w:r>
        <w:rPr>
          <w:sz w:val="28"/>
          <w:szCs w:val="28"/>
        </w:rPr>
        <w:softHyphen/>
      </w:r>
      <w:r w:rsidRPr="00340AA2">
        <w:rPr>
          <w:sz w:val="28"/>
          <w:szCs w:val="28"/>
        </w:rPr>
        <w:t xml:space="preserve">дян, водіїв, які допустили порушення ст. 164 та ст. 133 ч. 2 КУпАП. </w:t>
      </w:r>
    </w:p>
    <w:p w:rsidR="00340AA2" w:rsidRPr="00340AA2" w:rsidRDefault="009B40F5" w:rsidP="00340AA2">
      <w:pPr>
        <w:spacing w:after="120"/>
        <w:ind w:firstLine="709"/>
        <w:jc w:val="both"/>
        <w:rPr>
          <w:sz w:val="28"/>
          <w:szCs w:val="28"/>
        </w:rPr>
      </w:pPr>
      <w:r>
        <w:rPr>
          <w:sz w:val="28"/>
          <w:szCs w:val="28"/>
        </w:rPr>
        <w:t>З</w:t>
      </w:r>
      <w:r w:rsidR="00340AA2" w:rsidRPr="00340AA2">
        <w:rPr>
          <w:sz w:val="28"/>
          <w:szCs w:val="28"/>
        </w:rPr>
        <w:t xml:space="preserve"> початку року посадовими особами управління Укртрансінспекції перевірено 277 транспортних засобів та виявлено 105 порушень вимог транспортного законодавства, про що складено 71 акт та 25 протоколів про адміністративне правопорушення. За результатами розгляду матеріалів перевірок винесено 74 постанови про застосування фінансових санкцій на загальну суму 47600</w:t>
      </w:r>
      <w:r w:rsidR="00340AA2">
        <w:rPr>
          <w:sz w:val="28"/>
          <w:szCs w:val="28"/>
        </w:rPr>
        <w:t>,0</w:t>
      </w:r>
      <w:r w:rsidR="00340AA2" w:rsidRPr="00340AA2">
        <w:rPr>
          <w:sz w:val="28"/>
          <w:szCs w:val="28"/>
        </w:rPr>
        <w:t xml:space="preserve"> грн., при цьому до державного бюджету стягнуто 86520</w:t>
      </w:r>
      <w:r w:rsidR="00340AA2">
        <w:rPr>
          <w:sz w:val="28"/>
          <w:szCs w:val="28"/>
        </w:rPr>
        <w:t>,0</w:t>
      </w:r>
      <w:r w:rsidR="00340AA2" w:rsidRPr="00340AA2">
        <w:rPr>
          <w:sz w:val="28"/>
          <w:szCs w:val="28"/>
        </w:rPr>
        <w:t xml:space="preserve"> гривень.</w:t>
      </w:r>
    </w:p>
    <w:p w:rsidR="00340AA2" w:rsidRPr="00340AA2" w:rsidRDefault="00340AA2" w:rsidP="00340AA2">
      <w:pPr>
        <w:spacing w:after="120"/>
        <w:ind w:firstLine="709"/>
        <w:jc w:val="both"/>
        <w:rPr>
          <w:sz w:val="28"/>
          <w:szCs w:val="28"/>
        </w:rPr>
      </w:pPr>
      <w:r w:rsidRPr="00340AA2">
        <w:rPr>
          <w:sz w:val="28"/>
          <w:szCs w:val="28"/>
        </w:rPr>
        <w:t>Працівниками управління Державтоінспекції в області вживались заходи щодо покращання стану аварійності серед пасажироперевізників. У цьому році на території області з вини пасажироперевізників скоєно 2 дорожньо-транспортних пригоди</w:t>
      </w:r>
      <w:r w:rsidR="009B40F5">
        <w:rPr>
          <w:sz w:val="28"/>
          <w:szCs w:val="28"/>
        </w:rPr>
        <w:t>,</w:t>
      </w:r>
      <w:r w:rsidRPr="00340AA2">
        <w:rPr>
          <w:sz w:val="28"/>
          <w:szCs w:val="28"/>
        </w:rPr>
        <w:t xml:space="preserve"> під час яких 4 людини травмовано. У порівнянні з минулим роком кількість ДТП зменшилась на 2</w:t>
      </w:r>
      <w:r w:rsidR="009B40F5">
        <w:rPr>
          <w:sz w:val="28"/>
          <w:szCs w:val="28"/>
        </w:rPr>
        <w:t>,</w:t>
      </w:r>
      <w:r w:rsidR="00E10EFC">
        <w:rPr>
          <w:sz w:val="28"/>
          <w:szCs w:val="28"/>
        </w:rPr>
        <w:t xml:space="preserve"> кількість травмованих на 31 </w:t>
      </w:r>
      <w:r w:rsidRPr="00340AA2">
        <w:rPr>
          <w:sz w:val="28"/>
          <w:szCs w:val="28"/>
        </w:rPr>
        <w:t xml:space="preserve">особу, кількість загиблих </w:t>
      </w:r>
      <w:r w:rsidR="009B40F5">
        <w:rPr>
          <w:sz w:val="28"/>
          <w:szCs w:val="28"/>
        </w:rPr>
        <w:t>–</w:t>
      </w:r>
      <w:r w:rsidRPr="00340AA2">
        <w:rPr>
          <w:sz w:val="28"/>
          <w:szCs w:val="28"/>
        </w:rPr>
        <w:t xml:space="preserve"> на 4 особи.</w:t>
      </w:r>
    </w:p>
    <w:p w:rsidR="00340AA2" w:rsidRPr="00340AA2" w:rsidRDefault="00340AA2" w:rsidP="00340AA2">
      <w:pPr>
        <w:pStyle w:val="a2"/>
        <w:spacing w:after="120"/>
        <w:ind w:firstLine="709"/>
        <w:jc w:val="both"/>
        <w:rPr>
          <w:sz w:val="28"/>
          <w:szCs w:val="28"/>
          <w:lang w:val="uk-UA"/>
        </w:rPr>
      </w:pPr>
      <w:r w:rsidRPr="00340AA2">
        <w:rPr>
          <w:sz w:val="28"/>
          <w:szCs w:val="28"/>
          <w:lang w:val="uk-UA"/>
        </w:rPr>
        <w:t>З початку року проведено низку профілактичних заходів щодо забез</w:t>
      </w:r>
      <w:r>
        <w:rPr>
          <w:sz w:val="28"/>
          <w:szCs w:val="28"/>
          <w:lang w:val="uk-UA"/>
        </w:rPr>
        <w:softHyphen/>
      </w:r>
      <w:r w:rsidRPr="00340AA2">
        <w:rPr>
          <w:sz w:val="28"/>
          <w:szCs w:val="28"/>
          <w:lang w:val="uk-UA"/>
        </w:rPr>
        <w:t>печення безпеки пасажирських перевезень, під час яких виявлено 885 пору</w:t>
      </w:r>
      <w:r w:rsidR="00E10EFC">
        <w:rPr>
          <w:sz w:val="28"/>
          <w:szCs w:val="28"/>
          <w:lang w:val="uk-UA"/>
        </w:rPr>
        <w:softHyphen/>
      </w:r>
      <w:r w:rsidRPr="00340AA2">
        <w:rPr>
          <w:sz w:val="28"/>
          <w:szCs w:val="28"/>
          <w:lang w:val="uk-UA"/>
        </w:rPr>
        <w:t>шень Правил дорожнього руху, у тому числі 76 фактів керування автобусами з технічними несправностями, 3 факти керування автобусом у стані алкоголь</w:t>
      </w:r>
      <w:r w:rsidR="00E10EFC">
        <w:rPr>
          <w:sz w:val="28"/>
          <w:szCs w:val="28"/>
          <w:lang w:val="uk-UA"/>
        </w:rPr>
        <w:softHyphen/>
      </w:r>
      <w:r w:rsidRPr="00340AA2">
        <w:rPr>
          <w:sz w:val="28"/>
          <w:szCs w:val="28"/>
          <w:lang w:val="uk-UA"/>
        </w:rPr>
        <w:t>ного сп’яніння.</w:t>
      </w:r>
    </w:p>
    <w:p w:rsidR="00340AA2" w:rsidRPr="00340AA2" w:rsidRDefault="00340AA2" w:rsidP="00340AA2">
      <w:pPr>
        <w:spacing w:after="120"/>
        <w:ind w:firstLine="709"/>
        <w:jc w:val="both"/>
        <w:rPr>
          <w:sz w:val="28"/>
          <w:szCs w:val="28"/>
        </w:rPr>
      </w:pPr>
      <w:r w:rsidRPr="00340AA2">
        <w:rPr>
          <w:sz w:val="28"/>
          <w:szCs w:val="28"/>
        </w:rPr>
        <w:t xml:space="preserve">Працівниками Головного управління </w:t>
      </w:r>
      <w:r w:rsidR="00E10EFC">
        <w:rPr>
          <w:sz w:val="28"/>
          <w:szCs w:val="28"/>
        </w:rPr>
        <w:t>Державної ф</w:t>
      </w:r>
      <w:r w:rsidRPr="00340AA2">
        <w:rPr>
          <w:sz w:val="28"/>
          <w:szCs w:val="28"/>
        </w:rPr>
        <w:t xml:space="preserve">іскальної служби </w:t>
      </w:r>
      <w:r w:rsidR="00E10EFC">
        <w:rPr>
          <w:sz w:val="28"/>
          <w:szCs w:val="28"/>
        </w:rPr>
        <w:t xml:space="preserve">України </w:t>
      </w:r>
      <w:r w:rsidRPr="00340AA2">
        <w:rPr>
          <w:sz w:val="28"/>
          <w:szCs w:val="28"/>
        </w:rPr>
        <w:t>в області з початку року здійснено 48 перевірок, під час яких вста</w:t>
      </w:r>
      <w:r w:rsidR="00E10EFC">
        <w:rPr>
          <w:sz w:val="28"/>
          <w:szCs w:val="28"/>
        </w:rPr>
        <w:softHyphen/>
      </w:r>
      <w:r w:rsidRPr="00340AA2">
        <w:rPr>
          <w:sz w:val="28"/>
          <w:szCs w:val="28"/>
        </w:rPr>
        <w:t>новлено 45 порушень вимог податкового законодавства, зокрема: 18 випадків здійснення діяльності без наявності ліцензії, відповідного дозволу (держреє</w:t>
      </w:r>
      <w:r w:rsidR="00E10EFC">
        <w:rPr>
          <w:sz w:val="28"/>
          <w:szCs w:val="28"/>
        </w:rPr>
        <w:softHyphen/>
      </w:r>
      <w:r w:rsidRPr="00340AA2">
        <w:rPr>
          <w:sz w:val="28"/>
          <w:szCs w:val="28"/>
        </w:rPr>
        <w:t>страції); 8 випадків порушення ведення обліку доходів і витрат; 19 інших правопорушень податкового законодавства.</w:t>
      </w:r>
    </w:p>
    <w:p w:rsidR="00340AA2" w:rsidRPr="00340AA2" w:rsidRDefault="00340AA2" w:rsidP="00340AA2">
      <w:pPr>
        <w:spacing w:after="120"/>
        <w:ind w:firstLine="709"/>
        <w:jc w:val="both"/>
        <w:rPr>
          <w:sz w:val="28"/>
          <w:szCs w:val="28"/>
        </w:rPr>
      </w:pPr>
      <w:r w:rsidRPr="00340AA2">
        <w:rPr>
          <w:sz w:val="28"/>
          <w:szCs w:val="28"/>
        </w:rPr>
        <w:t>За результатами перевірок складено 20 протоколів про адміністративні правопорушення, з них 18 за ст. 164 КУпАП, які направлено до суду для винесення постанов. По 5 протоколах застосовано штрафні санкції, по 4 гро</w:t>
      </w:r>
      <w:r w:rsidR="00E10EFC">
        <w:rPr>
          <w:sz w:val="28"/>
          <w:szCs w:val="28"/>
        </w:rPr>
        <w:softHyphen/>
      </w:r>
      <w:r w:rsidRPr="00340AA2">
        <w:rPr>
          <w:sz w:val="28"/>
          <w:szCs w:val="28"/>
        </w:rPr>
        <w:t xml:space="preserve">мадянах судами рішення ще не прийнято. На 01.05.2015 року застосовано фінансових санкцій на суму 705,9 тис грн., до </w:t>
      </w:r>
      <w:r w:rsidR="00E10EFC">
        <w:rPr>
          <w:sz w:val="28"/>
          <w:szCs w:val="28"/>
        </w:rPr>
        <w:t>державної реєстрації залучено 7 </w:t>
      </w:r>
      <w:r w:rsidRPr="00340AA2">
        <w:rPr>
          <w:sz w:val="28"/>
          <w:szCs w:val="28"/>
        </w:rPr>
        <w:t>громадян.</w:t>
      </w:r>
    </w:p>
    <w:p w:rsidR="00340AA2" w:rsidRPr="00340AA2" w:rsidRDefault="009B40F5" w:rsidP="00340AA2">
      <w:pPr>
        <w:spacing w:after="120"/>
        <w:ind w:firstLine="709"/>
        <w:jc w:val="both"/>
        <w:rPr>
          <w:sz w:val="28"/>
          <w:szCs w:val="28"/>
        </w:rPr>
      </w:pPr>
      <w:r>
        <w:rPr>
          <w:sz w:val="28"/>
          <w:szCs w:val="28"/>
        </w:rPr>
        <w:t>Цьогоріч</w:t>
      </w:r>
      <w:r w:rsidR="00340AA2" w:rsidRPr="00340AA2">
        <w:rPr>
          <w:sz w:val="28"/>
          <w:szCs w:val="28"/>
        </w:rPr>
        <w:t xml:space="preserve"> виявлено 42 найманих працівники, які здій</w:t>
      </w:r>
      <w:r>
        <w:rPr>
          <w:sz w:val="28"/>
          <w:szCs w:val="28"/>
        </w:rPr>
        <w:t>снювали паса</w:t>
      </w:r>
      <w:r>
        <w:rPr>
          <w:sz w:val="28"/>
          <w:szCs w:val="28"/>
        </w:rPr>
        <w:softHyphen/>
        <w:t>жирські перевезення</w:t>
      </w:r>
      <w:r w:rsidR="00340AA2" w:rsidRPr="00340AA2">
        <w:rPr>
          <w:sz w:val="28"/>
          <w:szCs w:val="28"/>
        </w:rPr>
        <w:t xml:space="preserve"> </w:t>
      </w:r>
      <w:r>
        <w:rPr>
          <w:sz w:val="28"/>
          <w:szCs w:val="28"/>
        </w:rPr>
        <w:t>без</w:t>
      </w:r>
      <w:r w:rsidR="00340AA2" w:rsidRPr="00340AA2">
        <w:rPr>
          <w:sz w:val="28"/>
          <w:szCs w:val="28"/>
        </w:rPr>
        <w:t xml:space="preserve"> оформ</w:t>
      </w:r>
      <w:r>
        <w:rPr>
          <w:sz w:val="28"/>
          <w:szCs w:val="28"/>
        </w:rPr>
        <w:t>лення</w:t>
      </w:r>
      <w:r w:rsidR="00340AA2" w:rsidRPr="00340AA2">
        <w:rPr>
          <w:sz w:val="28"/>
          <w:szCs w:val="28"/>
        </w:rPr>
        <w:t xml:space="preserve"> трудов</w:t>
      </w:r>
      <w:r>
        <w:rPr>
          <w:sz w:val="28"/>
          <w:szCs w:val="28"/>
        </w:rPr>
        <w:t>ої</w:t>
      </w:r>
      <w:r w:rsidR="00340AA2" w:rsidRPr="00340AA2">
        <w:rPr>
          <w:sz w:val="28"/>
          <w:szCs w:val="28"/>
        </w:rPr>
        <w:t xml:space="preserve"> угоди.</w:t>
      </w:r>
    </w:p>
    <w:p w:rsidR="00340AA2" w:rsidRPr="00340AA2" w:rsidRDefault="00340AA2" w:rsidP="00340AA2">
      <w:pPr>
        <w:spacing w:after="120"/>
        <w:ind w:firstLine="709"/>
        <w:jc w:val="both"/>
        <w:rPr>
          <w:sz w:val="28"/>
          <w:szCs w:val="28"/>
        </w:rPr>
      </w:pPr>
      <w:r w:rsidRPr="00340AA2">
        <w:rPr>
          <w:sz w:val="28"/>
          <w:szCs w:val="28"/>
        </w:rPr>
        <w:lastRenderedPageBreak/>
        <w:t>При цьому варто зазначити, що введення заборони на проведення контрольних заходів, у тому числі габаритно-вагового, негативно впливає на безпеку перевезень та стан дорожнього покриття.</w:t>
      </w:r>
    </w:p>
    <w:p w:rsidR="00340AA2" w:rsidRPr="00340AA2" w:rsidRDefault="00340AA2" w:rsidP="00340AA2">
      <w:pPr>
        <w:spacing w:after="120"/>
        <w:ind w:firstLine="709"/>
        <w:jc w:val="both"/>
        <w:rPr>
          <w:sz w:val="28"/>
          <w:szCs w:val="28"/>
        </w:rPr>
      </w:pPr>
      <w:r w:rsidRPr="00340AA2">
        <w:rPr>
          <w:sz w:val="28"/>
          <w:szCs w:val="28"/>
        </w:rPr>
        <w:t xml:space="preserve">На сьогоднішній день близько </w:t>
      </w:r>
      <w:smartTag w:uri="urn:schemas-microsoft-com:office:smarttags" w:element="metricconverter">
        <w:smartTagPr>
          <w:attr w:name="ProductID" w:val="200 км"/>
        </w:smartTagPr>
        <w:r w:rsidRPr="00340AA2">
          <w:rPr>
            <w:sz w:val="28"/>
            <w:szCs w:val="28"/>
          </w:rPr>
          <w:t>200 км</w:t>
        </w:r>
      </w:smartTag>
      <w:r w:rsidRPr="00340AA2">
        <w:rPr>
          <w:sz w:val="28"/>
          <w:szCs w:val="28"/>
        </w:rPr>
        <w:t xml:space="preserve"> доріг державного значення та практично 80% доріг місцевого значення загального користування в області знаходяться у незадовільному стані та потребують ремонту. Це також негативно впливає на безпеку та якість пасажирських перевезень.</w:t>
      </w:r>
    </w:p>
    <w:p w:rsidR="00340AA2" w:rsidRPr="00340AA2" w:rsidRDefault="009B40F5" w:rsidP="00340AA2">
      <w:pPr>
        <w:spacing w:after="120"/>
        <w:ind w:firstLine="709"/>
        <w:jc w:val="both"/>
        <w:rPr>
          <w:sz w:val="28"/>
          <w:szCs w:val="28"/>
        </w:rPr>
      </w:pPr>
      <w:r>
        <w:rPr>
          <w:spacing w:val="-6"/>
          <w:sz w:val="28"/>
          <w:szCs w:val="28"/>
        </w:rPr>
        <w:t>П</w:t>
      </w:r>
      <w:r w:rsidR="00340AA2" w:rsidRPr="00340AA2">
        <w:rPr>
          <w:spacing w:val="-6"/>
          <w:sz w:val="28"/>
          <w:szCs w:val="28"/>
        </w:rPr>
        <w:t>остановою Кабінету Міністрів України від 25 березня</w:t>
      </w:r>
      <w:r w:rsidR="00340AA2" w:rsidRPr="00340AA2">
        <w:rPr>
          <w:sz w:val="28"/>
          <w:szCs w:val="28"/>
        </w:rPr>
        <w:t xml:space="preserve"> 20</w:t>
      </w:r>
      <w:r w:rsidR="00340AA2" w:rsidRPr="00340AA2">
        <w:rPr>
          <w:spacing w:val="-4"/>
          <w:sz w:val="28"/>
          <w:szCs w:val="28"/>
        </w:rPr>
        <w:t>15 року №</w:t>
      </w:r>
      <w:r w:rsidR="00340AA2" w:rsidRPr="00340AA2">
        <w:rPr>
          <w:spacing w:val="-4"/>
          <w:sz w:val="28"/>
          <w:szCs w:val="28"/>
          <w:lang w:val="en-US"/>
        </w:rPr>
        <w:t> </w:t>
      </w:r>
      <w:r w:rsidR="00340AA2" w:rsidRPr="00340AA2">
        <w:rPr>
          <w:spacing w:val="-4"/>
          <w:sz w:val="28"/>
          <w:szCs w:val="28"/>
        </w:rPr>
        <w:t>240 “Про внесення змін у додаток до постанови Кабінету Міністрів</w:t>
      </w:r>
      <w:r w:rsidR="00340AA2" w:rsidRPr="00340AA2">
        <w:rPr>
          <w:sz w:val="28"/>
          <w:szCs w:val="28"/>
        </w:rPr>
        <w:t xml:space="preserve"> України від 25 грудня 1996 р. № </w:t>
      </w:r>
      <w:smartTag w:uri="urn:schemas-microsoft-com:office:smarttags" w:element="metricconverter">
        <w:smartTagPr>
          <w:attr w:name="ProductID" w:val="1548”"/>
        </w:smartTagPr>
        <w:r w:rsidR="00340AA2" w:rsidRPr="00340AA2">
          <w:rPr>
            <w:sz w:val="28"/>
            <w:szCs w:val="28"/>
          </w:rPr>
          <w:t>1548</w:t>
        </w:r>
        <w:r w:rsidR="00340AA2">
          <w:rPr>
            <w:sz w:val="28"/>
            <w:szCs w:val="28"/>
          </w:rPr>
          <w:t>”</w:t>
        </w:r>
      </w:smartTag>
      <w:r w:rsidR="00340AA2" w:rsidRPr="00340AA2">
        <w:rPr>
          <w:sz w:val="28"/>
          <w:szCs w:val="28"/>
        </w:rPr>
        <w:t xml:space="preserve"> скасовано регулювання (встановлення) облдержадміністрацією тарифів на перевезення пасажирів і багажу автобуса</w:t>
      </w:r>
      <w:r w:rsidR="00340AA2">
        <w:rPr>
          <w:sz w:val="28"/>
          <w:szCs w:val="28"/>
        </w:rPr>
        <w:softHyphen/>
      </w:r>
      <w:r w:rsidR="00340AA2" w:rsidRPr="00340AA2">
        <w:rPr>
          <w:sz w:val="28"/>
          <w:szCs w:val="28"/>
        </w:rPr>
        <w:t>ми, які працюють у звичайному режимі руху, у приміському та міжміському внутрішньообласному сполученні.</w:t>
      </w:r>
    </w:p>
    <w:p w:rsidR="00340AA2" w:rsidRPr="00340AA2" w:rsidRDefault="00340AA2" w:rsidP="00340AA2">
      <w:pPr>
        <w:spacing w:after="120"/>
        <w:ind w:firstLine="709"/>
        <w:jc w:val="both"/>
        <w:rPr>
          <w:sz w:val="28"/>
          <w:szCs w:val="28"/>
        </w:rPr>
      </w:pPr>
      <w:r w:rsidRPr="00340AA2">
        <w:rPr>
          <w:sz w:val="28"/>
          <w:szCs w:val="28"/>
        </w:rPr>
        <w:t>Однією з найбільш гострих проблем на транспорті є перевезення пільгових категорій пасажирів.</w:t>
      </w:r>
    </w:p>
    <w:p w:rsidR="00340AA2" w:rsidRPr="00340AA2" w:rsidRDefault="00340AA2" w:rsidP="00340AA2">
      <w:pPr>
        <w:spacing w:after="120"/>
        <w:ind w:firstLine="709"/>
        <w:jc w:val="both"/>
        <w:rPr>
          <w:sz w:val="28"/>
          <w:szCs w:val="28"/>
        </w:rPr>
      </w:pPr>
      <w:r w:rsidRPr="00340AA2">
        <w:rPr>
          <w:sz w:val="28"/>
          <w:szCs w:val="28"/>
        </w:rPr>
        <w:t>За даними райміськфінуправлінь на компенсаційні виплати за пільговий проїзд окремих категорій громадян місцевими бюджетами на 2015 рік затверджено 43761,4 тис.грн. або 82,3% від загальної суми врахованої області субвенції.</w:t>
      </w:r>
    </w:p>
    <w:p w:rsidR="00340AA2" w:rsidRPr="00340AA2" w:rsidRDefault="00340AA2" w:rsidP="00340AA2">
      <w:pPr>
        <w:spacing w:after="120"/>
        <w:ind w:firstLine="709"/>
        <w:jc w:val="both"/>
        <w:rPr>
          <w:sz w:val="28"/>
          <w:szCs w:val="28"/>
        </w:rPr>
      </w:pPr>
      <w:r w:rsidRPr="00340AA2">
        <w:rPr>
          <w:sz w:val="28"/>
          <w:szCs w:val="28"/>
        </w:rPr>
        <w:t>На 01.06.2015 року Міністерством фінансів України перераховано 14922,4 тис.грн. на проведення розрахунків із суб’єктами господарювання – надавачами відповідних пос</w:t>
      </w:r>
      <w:r w:rsidR="00D761D1">
        <w:rPr>
          <w:sz w:val="28"/>
          <w:szCs w:val="28"/>
        </w:rPr>
        <w:t>луг, з яких 12316,6 тис.грн.</w:t>
      </w:r>
      <w:r w:rsidRPr="00340AA2">
        <w:rPr>
          <w:sz w:val="28"/>
          <w:szCs w:val="28"/>
        </w:rPr>
        <w:t xml:space="preserve"> на пільговий проїзд окремих категорій.</w:t>
      </w:r>
    </w:p>
    <w:p w:rsidR="00340AA2" w:rsidRPr="00340AA2" w:rsidRDefault="00D761D1" w:rsidP="00340AA2">
      <w:pPr>
        <w:ind w:firstLine="709"/>
        <w:jc w:val="both"/>
        <w:rPr>
          <w:sz w:val="28"/>
          <w:szCs w:val="28"/>
        </w:rPr>
      </w:pPr>
      <w:r>
        <w:rPr>
          <w:sz w:val="28"/>
          <w:szCs w:val="28"/>
        </w:rPr>
        <w:t>Розмір субвенції з держбюджету</w:t>
      </w:r>
      <w:r w:rsidR="00340AA2" w:rsidRPr="00340AA2">
        <w:rPr>
          <w:sz w:val="28"/>
          <w:szCs w:val="28"/>
        </w:rPr>
        <w:t xml:space="preserve"> на покриття збитків перевізни</w:t>
      </w:r>
      <w:r>
        <w:rPr>
          <w:sz w:val="28"/>
          <w:szCs w:val="28"/>
        </w:rPr>
        <w:t>кам від пільгових послуг</w:t>
      </w:r>
      <w:r w:rsidR="00340AA2" w:rsidRPr="00340AA2">
        <w:rPr>
          <w:sz w:val="28"/>
          <w:szCs w:val="28"/>
        </w:rPr>
        <w:t xml:space="preserve"> </w:t>
      </w:r>
      <w:r w:rsidR="009B40F5">
        <w:rPr>
          <w:sz w:val="28"/>
          <w:szCs w:val="28"/>
        </w:rPr>
        <w:t xml:space="preserve">у </w:t>
      </w:r>
      <w:r w:rsidR="00340AA2" w:rsidRPr="00340AA2">
        <w:rPr>
          <w:sz w:val="28"/>
          <w:szCs w:val="28"/>
        </w:rPr>
        <w:t>цьо</w:t>
      </w:r>
      <w:r w:rsidR="009B40F5">
        <w:rPr>
          <w:sz w:val="28"/>
          <w:szCs w:val="28"/>
        </w:rPr>
        <w:t>му</w:t>
      </w:r>
      <w:r w:rsidR="00340AA2" w:rsidRPr="00340AA2">
        <w:rPr>
          <w:sz w:val="28"/>
          <w:szCs w:val="28"/>
        </w:rPr>
        <w:t xml:space="preserve"> р</w:t>
      </w:r>
      <w:r w:rsidR="009B40F5">
        <w:rPr>
          <w:sz w:val="28"/>
          <w:szCs w:val="28"/>
        </w:rPr>
        <w:t>оці,</w:t>
      </w:r>
      <w:r w:rsidR="00340AA2" w:rsidRPr="00340AA2">
        <w:rPr>
          <w:sz w:val="28"/>
          <w:szCs w:val="28"/>
        </w:rPr>
        <w:t xml:space="preserve"> як і торік</w:t>
      </w:r>
      <w:r w:rsidR="009B40F5">
        <w:rPr>
          <w:sz w:val="28"/>
          <w:szCs w:val="28"/>
        </w:rPr>
        <w:t>,</w:t>
      </w:r>
      <w:r w:rsidR="00340AA2" w:rsidRPr="00340AA2">
        <w:rPr>
          <w:sz w:val="28"/>
          <w:szCs w:val="28"/>
        </w:rPr>
        <w:t xml:space="preserve"> покриває фак</w:t>
      </w:r>
      <w:r>
        <w:rPr>
          <w:sz w:val="28"/>
          <w:szCs w:val="28"/>
        </w:rPr>
        <w:t xml:space="preserve">тичні потреби </w:t>
      </w:r>
      <w:r w:rsidRPr="00340AA2">
        <w:rPr>
          <w:sz w:val="28"/>
          <w:szCs w:val="28"/>
        </w:rPr>
        <w:t>усього на 45</w:t>
      </w:r>
      <w:r>
        <w:rPr>
          <w:sz w:val="28"/>
          <w:szCs w:val="28"/>
        </w:rPr>
        <w:t xml:space="preserve"> відсотків</w:t>
      </w:r>
      <w:r w:rsidR="00340AA2" w:rsidRPr="00340AA2">
        <w:rPr>
          <w:sz w:val="28"/>
          <w:szCs w:val="28"/>
        </w:rPr>
        <w:t>.</w:t>
      </w:r>
    </w:p>
    <w:p w:rsidR="00340AA2" w:rsidRPr="009B40F5" w:rsidRDefault="00340AA2" w:rsidP="00340AA2">
      <w:pPr>
        <w:rPr>
          <w:sz w:val="28"/>
          <w:szCs w:val="28"/>
        </w:rPr>
      </w:pPr>
    </w:p>
    <w:p w:rsidR="00340AA2" w:rsidRPr="009B40F5" w:rsidRDefault="00340AA2" w:rsidP="00340AA2">
      <w:pPr>
        <w:rPr>
          <w:sz w:val="28"/>
          <w:szCs w:val="28"/>
        </w:rPr>
      </w:pPr>
    </w:p>
    <w:p w:rsidR="00340AA2" w:rsidRPr="00340AA2" w:rsidRDefault="00340AA2" w:rsidP="00340AA2">
      <w:pPr>
        <w:jc w:val="both"/>
        <w:rPr>
          <w:sz w:val="28"/>
          <w:szCs w:val="28"/>
        </w:rPr>
      </w:pPr>
      <w:r w:rsidRPr="00340AA2">
        <w:rPr>
          <w:sz w:val="28"/>
          <w:szCs w:val="28"/>
        </w:rPr>
        <w:t xml:space="preserve">Заступник голови – керівник </w:t>
      </w:r>
    </w:p>
    <w:p w:rsidR="004B70E7" w:rsidRPr="00340AA2" w:rsidRDefault="00340AA2">
      <w:pPr>
        <w:rPr>
          <w:sz w:val="28"/>
          <w:szCs w:val="28"/>
        </w:rPr>
      </w:pPr>
      <w:r w:rsidRPr="00340AA2">
        <w:rPr>
          <w:sz w:val="28"/>
          <w:szCs w:val="28"/>
        </w:rPr>
        <w:t xml:space="preserve">апарату адміністрації </w:t>
      </w:r>
      <w:r w:rsidRPr="00340AA2">
        <w:rPr>
          <w:sz w:val="28"/>
          <w:szCs w:val="28"/>
        </w:rPr>
        <w:tab/>
      </w:r>
      <w:r w:rsidRPr="00340AA2">
        <w:rPr>
          <w:sz w:val="28"/>
          <w:szCs w:val="28"/>
        </w:rPr>
        <w:tab/>
      </w:r>
      <w:r w:rsidRPr="00340AA2">
        <w:rPr>
          <w:sz w:val="28"/>
          <w:szCs w:val="28"/>
        </w:rPr>
        <w:tab/>
      </w:r>
      <w:r w:rsidRPr="00340AA2">
        <w:rPr>
          <w:sz w:val="28"/>
          <w:szCs w:val="28"/>
        </w:rPr>
        <w:tab/>
      </w:r>
      <w:r w:rsidRPr="00340AA2">
        <w:rPr>
          <w:sz w:val="28"/>
          <w:szCs w:val="28"/>
        </w:rPr>
        <w:tab/>
      </w:r>
      <w:r w:rsidRPr="00340AA2">
        <w:rPr>
          <w:sz w:val="28"/>
          <w:szCs w:val="28"/>
        </w:rPr>
        <w:tab/>
      </w:r>
      <w:r w:rsidRPr="00340AA2">
        <w:rPr>
          <w:sz w:val="28"/>
          <w:szCs w:val="28"/>
        </w:rPr>
        <w:tab/>
      </w:r>
      <w:r w:rsidRPr="00340AA2">
        <w:rPr>
          <w:sz w:val="28"/>
          <w:szCs w:val="28"/>
        </w:rPr>
        <w:tab/>
        <w:t xml:space="preserve">        </w:t>
      </w:r>
      <w:r w:rsidRPr="00340AA2">
        <w:rPr>
          <w:color w:val="000000"/>
          <w:sz w:val="28"/>
          <w:szCs w:val="28"/>
        </w:rPr>
        <w:t>Л.Стебло</w:t>
      </w:r>
      <w:r w:rsidR="00E801F3">
        <w:rPr>
          <w:sz w:val="28"/>
          <w:szCs w:val="28"/>
        </w:rPr>
        <w:t xml:space="preserve"> </w:t>
      </w:r>
    </w:p>
    <w:sectPr w:rsidR="004B70E7" w:rsidRPr="00340AA2" w:rsidSect="00A82D2E">
      <w:headerReference w:type="even" r:id="rId7"/>
      <w:headerReference w:type="default" r:id="rId8"/>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A0" w:rsidRDefault="004027A0">
      <w:r>
        <w:separator/>
      </w:r>
    </w:p>
  </w:endnote>
  <w:endnote w:type="continuationSeparator" w:id="0">
    <w:p w:rsidR="004027A0" w:rsidRDefault="0040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A0" w:rsidRDefault="004027A0">
      <w:r>
        <w:separator/>
      </w:r>
    </w:p>
  </w:footnote>
  <w:footnote w:type="continuationSeparator" w:id="0">
    <w:p w:rsidR="004027A0" w:rsidRDefault="00402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E" w:rsidRDefault="00A82D2E" w:rsidP="00A82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2D2E" w:rsidRDefault="00A82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2E" w:rsidRDefault="00A82D2E" w:rsidP="00A82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99B">
      <w:rPr>
        <w:rStyle w:val="PageNumber"/>
        <w:noProof/>
      </w:rPr>
      <w:t>5</w:t>
    </w:r>
    <w:r>
      <w:rPr>
        <w:rStyle w:val="PageNumber"/>
      </w:rPr>
      <w:fldChar w:fldCharType="end"/>
    </w:r>
  </w:p>
  <w:p w:rsidR="00A82D2E" w:rsidRDefault="00A82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A2"/>
    <w:rsid w:val="000069F0"/>
    <w:rsid w:val="002652E7"/>
    <w:rsid w:val="0028528B"/>
    <w:rsid w:val="002D28CD"/>
    <w:rsid w:val="00340AA2"/>
    <w:rsid w:val="004027A0"/>
    <w:rsid w:val="00491907"/>
    <w:rsid w:val="004A0EF6"/>
    <w:rsid w:val="004B70E7"/>
    <w:rsid w:val="00687C9F"/>
    <w:rsid w:val="008320B4"/>
    <w:rsid w:val="009B40F5"/>
    <w:rsid w:val="00A82D2E"/>
    <w:rsid w:val="00AA531E"/>
    <w:rsid w:val="00AF1EA9"/>
    <w:rsid w:val="00BB5EDB"/>
    <w:rsid w:val="00D761D1"/>
    <w:rsid w:val="00DC599B"/>
    <w:rsid w:val="00E10EFC"/>
    <w:rsid w:val="00E801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AA2"/>
    <w:rPr>
      <w:sz w:val="24"/>
      <w:szCs w:val="24"/>
      <w:lang w:eastAsia="ru-RU"/>
    </w:rPr>
  </w:style>
  <w:style w:type="paragraph" w:styleId="Heading1">
    <w:name w:val="heading 1"/>
    <w:basedOn w:val="Normal"/>
    <w:next w:val="Normal"/>
    <w:qFormat/>
    <w:rsid w:val="00340AA2"/>
    <w:pPr>
      <w:keepNext/>
      <w:outlineLvl w:val="0"/>
    </w:pPr>
    <w:rPr>
      <w:sz w:val="28"/>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340AA2"/>
    <w:pPr>
      <w:spacing w:after="120" w:line="480" w:lineRule="auto"/>
    </w:pPr>
  </w:style>
  <w:style w:type="paragraph" w:styleId="Header">
    <w:name w:val="header"/>
    <w:basedOn w:val="Normal"/>
    <w:rsid w:val="00340AA2"/>
    <w:pPr>
      <w:tabs>
        <w:tab w:val="center" w:pos="4677"/>
        <w:tab w:val="right" w:pos="9355"/>
      </w:tabs>
    </w:pPr>
  </w:style>
  <w:style w:type="character" w:styleId="PageNumber">
    <w:name w:val="page number"/>
    <w:basedOn w:val="DefaultParagraphFont"/>
    <w:rsid w:val="00340AA2"/>
  </w:style>
  <w:style w:type="paragraph" w:customStyle="1" w:styleId="a">
    <w:name w:val="Знак Знак"/>
    <w:basedOn w:val="Normal"/>
    <w:link w:val="DefaultParagraphFont"/>
    <w:rsid w:val="00340AA2"/>
    <w:rPr>
      <w:rFonts w:ascii="Verdana" w:hAnsi="Verdana" w:cs="Verdana"/>
      <w:sz w:val="20"/>
      <w:szCs w:val="20"/>
      <w:lang w:val="en-US" w:eastAsia="en-US"/>
    </w:rPr>
  </w:style>
  <w:style w:type="paragraph" w:customStyle="1" w:styleId="a0">
    <w:name w:val="Содержимое таблицы"/>
    <w:basedOn w:val="Normal"/>
    <w:rsid w:val="00340AA2"/>
    <w:pPr>
      <w:widowControl w:val="0"/>
      <w:suppressLineNumbers/>
      <w:suppressAutoHyphens/>
    </w:pPr>
    <w:rPr>
      <w:rFonts w:ascii="Arial" w:eastAsia="SimSun" w:hAnsi="Arial" w:cs="Mangal"/>
      <w:kern w:val="1"/>
      <w:sz w:val="20"/>
      <w:lang w:eastAsia="hi-IN" w:bidi="hi-IN"/>
    </w:rPr>
  </w:style>
  <w:style w:type="paragraph" w:customStyle="1" w:styleId="a1">
    <w:name w:val="Знак"/>
    <w:basedOn w:val="Normal"/>
    <w:rsid w:val="00340AA2"/>
    <w:rPr>
      <w:rFonts w:ascii="Verdana" w:hAnsi="Verdana" w:cs="Verdana"/>
      <w:sz w:val="20"/>
      <w:szCs w:val="20"/>
      <w:lang w:val="en-US" w:eastAsia="en-US"/>
    </w:rPr>
  </w:style>
  <w:style w:type="paragraph" w:customStyle="1" w:styleId="a2">
    <w:name w:val="Обичний"/>
    <w:rsid w:val="00340AA2"/>
    <w:rPr>
      <w:snapToGrid w:val="0"/>
      <w:sz w:val="24"/>
      <w:lang w:val="ru-RU" w:eastAsia="ru-RU"/>
    </w:rPr>
  </w:style>
  <w:style w:type="paragraph" w:styleId="BalloonText">
    <w:name w:val="Balloon Text"/>
    <w:basedOn w:val="Normal"/>
    <w:semiHidden/>
    <w:rsid w:val="00340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AA2"/>
    <w:rPr>
      <w:sz w:val="24"/>
      <w:szCs w:val="24"/>
      <w:lang w:eastAsia="ru-RU"/>
    </w:rPr>
  </w:style>
  <w:style w:type="paragraph" w:styleId="Heading1">
    <w:name w:val="heading 1"/>
    <w:basedOn w:val="Normal"/>
    <w:next w:val="Normal"/>
    <w:qFormat/>
    <w:rsid w:val="00340AA2"/>
    <w:pPr>
      <w:keepNext/>
      <w:outlineLvl w:val="0"/>
    </w:pPr>
    <w:rPr>
      <w:sz w:val="28"/>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340AA2"/>
    <w:pPr>
      <w:spacing w:after="120" w:line="480" w:lineRule="auto"/>
    </w:pPr>
  </w:style>
  <w:style w:type="paragraph" w:styleId="Header">
    <w:name w:val="header"/>
    <w:basedOn w:val="Normal"/>
    <w:rsid w:val="00340AA2"/>
    <w:pPr>
      <w:tabs>
        <w:tab w:val="center" w:pos="4677"/>
        <w:tab w:val="right" w:pos="9355"/>
      </w:tabs>
    </w:pPr>
  </w:style>
  <w:style w:type="character" w:styleId="PageNumber">
    <w:name w:val="page number"/>
    <w:basedOn w:val="DefaultParagraphFont"/>
    <w:rsid w:val="00340AA2"/>
  </w:style>
  <w:style w:type="paragraph" w:customStyle="1" w:styleId="a">
    <w:name w:val="Знак Знак"/>
    <w:basedOn w:val="Normal"/>
    <w:link w:val="DefaultParagraphFont"/>
    <w:rsid w:val="00340AA2"/>
    <w:rPr>
      <w:rFonts w:ascii="Verdana" w:hAnsi="Verdana" w:cs="Verdana"/>
      <w:sz w:val="20"/>
      <w:szCs w:val="20"/>
      <w:lang w:val="en-US" w:eastAsia="en-US"/>
    </w:rPr>
  </w:style>
  <w:style w:type="paragraph" w:customStyle="1" w:styleId="a0">
    <w:name w:val="Содержимое таблицы"/>
    <w:basedOn w:val="Normal"/>
    <w:rsid w:val="00340AA2"/>
    <w:pPr>
      <w:widowControl w:val="0"/>
      <w:suppressLineNumbers/>
      <w:suppressAutoHyphens/>
    </w:pPr>
    <w:rPr>
      <w:rFonts w:ascii="Arial" w:eastAsia="SimSun" w:hAnsi="Arial" w:cs="Mangal"/>
      <w:kern w:val="1"/>
      <w:sz w:val="20"/>
      <w:lang w:eastAsia="hi-IN" w:bidi="hi-IN"/>
    </w:rPr>
  </w:style>
  <w:style w:type="paragraph" w:customStyle="1" w:styleId="a1">
    <w:name w:val="Знак"/>
    <w:basedOn w:val="Normal"/>
    <w:rsid w:val="00340AA2"/>
    <w:rPr>
      <w:rFonts w:ascii="Verdana" w:hAnsi="Verdana" w:cs="Verdana"/>
      <w:sz w:val="20"/>
      <w:szCs w:val="20"/>
      <w:lang w:val="en-US" w:eastAsia="en-US"/>
    </w:rPr>
  </w:style>
  <w:style w:type="paragraph" w:customStyle="1" w:styleId="a2">
    <w:name w:val="Обичний"/>
    <w:rsid w:val="00340AA2"/>
    <w:rPr>
      <w:snapToGrid w:val="0"/>
      <w:sz w:val="24"/>
      <w:lang w:val="ru-RU" w:eastAsia="ru-RU"/>
    </w:rPr>
  </w:style>
  <w:style w:type="paragraph" w:styleId="BalloonText">
    <w:name w:val="Balloon Text"/>
    <w:basedOn w:val="Normal"/>
    <w:semiHidden/>
    <w:rsid w:val="00340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7615</Words>
  <Characters>4342</Characters>
  <Application>Microsoft Office Word</Application>
  <DocSecurity>0</DocSecurity>
  <Lines>36</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Йоко</cp:lastModifiedBy>
  <cp:revision>2</cp:revision>
  <cp:lastPrinted>2015-07-01T14:54:00Z</cp:lastPrinted>
  <dcterms:created xsi:type="dcterms:W3CDTF">2015-07-08T13:06:00Z</dcterms:created>
  <dcterms:modified xsi:type="dcterms:W3CDTF">2015-07-08T13:06:00Z</dcterms:modified>
</cp:coreProperties>
</file>