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60C" w:rsidRPr="00D0360C" w:rsidRDefault="008F5C23" w:rsidP="00D0360C">
      <w:pPr>
        <w:jc w:val="center"/>
        <w:rPr>
          <w:sz w:val="28"/>
          <w:szCs w:val="28"/>
        </w:rPr>
      </w:pPr>
      <w:bookmarkStart w:id="0" w:name="_GoBack"/>
      <w:r>
        <w:rPr>
          <w:noProof/>
          <w:sz w:val="28"/>
          <w:szCs w:val="28"/>
          <w:lang w:val="uk-UA" w:eastAsia="uk-UA"/>
        </w:rPr>
        <w:drawing>
          <wp:inline distT="0" distB="0" distL="0" distR="0">
            <wp:extent cx="6038850" cy="2152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2.jpg"/>
                    <pic:cNvPicPr/>
                  </pic:nvPicPr>
                  <pic:blipFill>
                    <a:blip r:embed="rId8">
                      <a:extLst>
                        <a:ext uri="{28A0092B-C50C-407E-A947-70E740481C1C}">
                          <a14:useLocalDpi xmlns:a14="http://schemas.microsoft.com/office/drawing/2010/main" val="0"/>
                        </a:ext>
                      </a:extLst>
                    </a:blip>
                    <a:stretch>
                      <a:fillRect/>
                    </a:stretch>
                  </pic:blipFill>
                  <pic:spPr>
                    <a:xfrm>
                      <a:off x="0" y="0"/>
                      <a:ext cx="6038850" cy="2152650"/>
                    </a:xfrm>
                    <a:prstGeom prst="rect">
                      <a:avLst/>
                    </a:prstGeom>
                  </pic:spPr>
                </pic:pic>
              </a:graphicData>
            </a:graphic>
          </wp:inline>
        </w:drawing>
      </w:r>
      <w:bookmarkEnd w:id="0"/>
    </w:p>
    <w:p w:rsidR="00D0360C" w:rsidRPr="00D0360C" w:rsidRDefault="00D0360C" w:rsidP="00D0360C">
      <w:pPr>
        <w:rPr>
          <w:sz w:val="28"/>
          <w:szCs w:val="28"/>
        </w:rPr>
      </w:pPr>
    </w:p>
    <w:p w:rsidR="00D0360C" w:rsidRPr="00D0360C" w:rsidRDefault="00D0360C" w:rsidP="00D0360C">
      <w:pPr>
        <w:rPr>
          <w:sz w:val="28"/>
          <w:szCs w:val="28"/>
        </w:rPr>
      </w:pPr>
    </w:p>
    <w:p w:rsidR="00D0360C" w:rsidRPr="00D0360C" w:rsidRDefault="00D0360C" w:rsidP="00D0360C">
      <w:pPr>
        <w:rPr>
          <w:sz w:val="28"/>
          <w:szCs w:val="28"/>
          <w:lang w:val="uk-UA"/>
        </w:rPr>
      </w:pPr>
    </w:p>
    <w:tbl>
      <w:tblPr>
        <w:tblW w:w="0" w:type="auto"/>
        <w:tblInd w:w="108" w:type="dxa"/>
        <w:tblBorders>
          <w:bottom w:val="single" w:sz="18" w:space="0" w:color="auto"/>
        </w:tblBorders>
        <w:tblLayout w:type="fixed"/>
        <w:tblLook w:val="0000" w:firstRow="0" w:lastRow="0" w:firstColumn="0" w:lastColumn="0" w:noHBand="0" w:noVBand="0"/>
      </w:tblPr>
      <w:tblGrid>
        <w:gridCol w:w="4320"/>
      </w:tblGrid>
      <w:tr w:rsidR="00D0360C" w:rsidRPr="00D0360C" w:rsidTr="006D275C">
        <w:tc>
          <w:tcPr>
            <w:tcW w:w="4320" w:type="dxa"/>
            <w:tcBorders>
              <w:top w:val="nil"/>
              <w:left w:val="nil"/>
              <w:bottom w:val="single" w:sz="12" w:space="0" w:color="auto"/>
              <w:right w:val="nil"/>
            </w:tcBorders>
          </w:tcPr>
          <w:p w:rsidR="00D0360C" w:rsidRPr="00D0360C" w:rsidRDefault="00D0360C" w:rsidP="00157FBF">
            <w:pPr>
              <w:spacing w:after="80"/>
              <w:jc w:val="both"/>
              <w:rPr>
                <w:sz w:val="28"/>
                <w:szCs w:val="28"/>
              </w:rPr>
            </w:pPr>
            <w:r w:rsidRPr="00D0360C">
              <w:rPr>
                <w:sz w:val="28"/>
                <w:szCs w:val="28"/>
              </w:rPr>
              <w:t xml:space="preserve">Про </w:t>
            </w:r>
            <w:r w:rsidRPr="00D0360C">
              <w:rPr>
                <w:sz w:val="28"/>
                <w:szCs w:val="28"/>
                <w:lang w:val="uk-UA"/>
              </w:rPr>
              <w:t xml:space="preserve">стан </w:t>
            </w:r>
            <w:proofErr w:type="spellStart"/>
            <w:proofErr w:type="gramStart"/>
            <w:r w:rsidRPr="00D0360C">
              <w:rPr>
                <w:sz w:val="28"/>
                <w:szCs w:val="28"/>
              </w:rPr>
              <w:t>соц</w:t>
            </w:r>
            <w:proofErr w:type="gramEnd"/>
            <w:r w:rsidRPr="00D0360C">
              <w:rPr>
                <w:sz w:val="28"/>
                <w:szCs w:val="28"/>
              </w:rPr>
              <w:t>іально-економічного</w:t>
            </w:r>
            <w:proofErr w:type="spellEnd"/>
            <w:r w:rsidRPr="00D0360C">
              <w:rPr>
                <w:sz w:val="28"/>
                <w:szCs w:val="28"/>
              </w:rPr>
              <w:t xml:space="preserve"> </w:t>
            </w:r>
            <w:proofErr w:type="spellStart"/>
            <w:r w:rsidRPr="00D0360C">
              <w:rPr>
                <w:sz w:val="28"/>
                <w:szCs w:val="28"/>
              </w:rPr>
              <w:t>розвитку</w:t>
            </w:r>
            <w:proofErr w:type="spellEnd"/>
            <w:r w:rsidRPr="00D0360C">
              <w:rPr>
                <w:sz w:val="28"/>
                <w:szCs w:val="28"/>
              </w:rPr>
              <w:t xml:space="preserve"> </w:t>
            </w:r>
            <w:proofErr w:type="spellStart"/>
            <w:r w:rsidRPr="00D0360C">
              <w:rPr>
                <w:sz w:val="28"/>
                <w:szCs w:val="28"/>
              </w:rPr>
              <w:t>області</w:t>
            </w:r>
            <w:proofErr w:type="spellEnd"/>
          </w:p>
        </w:tc>
      </w:tr>
    </w:tbl>
    <w:p w:rsidR="00D0360C" w:rsidRPr="00D0360C" w:rsidRDefault="00D0360C" w:rsidP="00D0360C">
      <w:pPr>
        <w:jc w:val="both"/>
        <w:rPr>
          <w:sz w:val="28"/>
          <w:szCs w:val="28"/>
        </w:rPr>
      </w:pPr>
    </w:p>
    <w:p w:rsidR="00D0360C" w:rsidRPr="00D0360C" w:rsidRDefault="00D0360C" w:rsidP="00D0360C">
      <w:pPr>
        <w:jc w:val="both"/>
        <w:rPr>
          <w:sz w:val="28"/>
          <w:szCs w:val="28"/>
        </w:rPr>
      </w:pPr>
    </w:p>
    <w:p w:rsidR="006D7406" w:rsidRPr="00D0360C" w:rsidRDefault="006D7406" w:rsidP="00D0360C">
      <w:pPr>
        <w:widowControl w:val="0"/>
        <w:spacing w:after="120"/>
        <w:ind w:firstLine="709"/>
        <w:jc w:val="both"/>
        <w:rPr>
          <w:sz w:val="28"/>
          <w:szCs w:val="28"/>
          <w:lang w:val="uk-UA"/>
        </w:rPr>
      </w:pPr>
      <w:r w:rsidRPr="00D0360C">
        <w:rPr>
          <w:sz w:val="28"/>
          <w:szCs w:val="28"/>
          <w:lang w:val="uk-UA"/>
        </w:rPr>
        <w:t>На підставі статей 6, 17, 33, 35 Закону України “Про місцеві державні адмі</w:t>
      </w:r>
      <w:r w:rsidRPr="00D0360C">
        <w:rPr>
          <w:sz w:val="28"/>
          <w:szCs w:val="28"/>
          <w:lang w:val="uk-UA"/>
        </w:rPr>
        <w:softHyphen/>
        <w:t>ністрації”, враховуючи інформацію про стан соціально-економічного роз</w:t>
      </w:r>
      <w:r w:rsidR="00D0360C" w:rsidRPr="00D0360C">
        <w:rPr>
          <w:sz w:val="28"/>
          <w:szCs w:val="28"/>
          <w:lang w:val="uk-UA"/>
        </w:rPr>
        <w:softHyphen/>
      </w:r>
      <w:r w:rsidRPr="00D0360C">
        <w:rPr>
          <w:sz w:val="28"/>
          <w:szCs w:val="28"/>
          <w:lang w:val="uk-UA"/>
        </w:rPr>
        <w:t>витку області (додається):</w:t>
      </w:r>
    </w:p>
    <w:p w:rsidR="00434BFB" w:rsidRPr="00D0360C" w:rsidRDefault="0074512F" w:rsidP="00D0360C">
      <w:pPr>
        <w:spacing w:after="60"/>
        <w:ind w:firstLine="709"/>
        <w:jc w:val="both"/>
        <w:rPr>
          <w:sz w:val="28"/>
          <w:szCs w:val="28"/>
          <w:lang w:val="uk-UA"/>
        </w:rPr>
      </w:pPr>
      <w:r w:rsidRPr="00D0360C">
        <w:rPr>
          <w:sz w:val="28"/>
          <w:szCs w:val="28"/>
          <w:lang w:val="uk-UA"/>
        </w:rPr>
        <w:t>1. </w:t>
      </w:r>
      <w:r w:rsidR="00434BFB" w:rsidRPr="00D0360C">
        <w:rPr>
          <w:sz w:val="28"/>
          <w:szCs w:val="28"/>
          <w:lang w:val="uk-UA"/>
        </w:rPr>
        <w:t>Головам районних державних адміністрацій, рекомендувати міським (міст обласного значення) головам</w:t>
      </w:r>
      <w:r w:rsidRPr="00D0360C">
        <w:rPr>
          <w:sz w:val="28"/>
          <w:szCs w:val="28"/>
          <w:lang w:val="uk-UA"/>
        </w:rPr>
        <w:t xml:space="preserve"> з</w:t>
      </w:r>
      <w:r w:rsidR="00D0360C" w:rsidRPr="00D0360C">
        <w:rPr>
          <w:sz w:val="28"/>
          <w:szCs w:val="28"/>
          <w:lang w:val="uk-UA"/>
        </w:rPr>
        <w:t>абезпечити:</w:t>
      </w:r>
    </w:p>
    <w:p w:rsidR="00D0360C" w:rsidRPr="00D0360C" w:rsidRDefault="00434BFB" w:rsidP="00D0360C">
      <w:pPr>
        <w:spacing w:after="60"/>
        <w:ind w:firstLine="709"/>
        <w:jc w:val="both"/>
        <w:rPr>
          <w:sz w:val="28"/>
          <w:szCs w:val="28"/>
          <w:lang w:val="uk-UA"/>
        </w:rPr>
      </w:pPr>
      <w:r w:rsidRPr="00D0360C">
        <w:rPr>
          <w:sz w:val="28"/>
          <w:szCs w:val="28"/>
          <w:lang w:val="uk-UA"/>
        </w:rPr>
        <w:t>1.1.</w:t>
      </w:r>
      <w:r w:rsidR="00D0360C" w:rsidRPr="00D0360C">
        <w:rPr>
          <w:sz w:val="28"/>
          <w:szCs w:val="28"/>
          <w:lang w:val="uk-UA"/>
        </w:rPr>
        <w:t> </w:t>
      </w:r>
      <w:r w:rsidR="006D7406" w:rsidRPr="00D0360C">
        <w:rPr>
          <w:sz w:val="28"/>
          <w:szCs w:val="28"/>
          <w:lang w:val="uk-UA"/>
        </w:rPr>
        <w:t>Р</w:t>
      </w:r>
      <w:r w:rsidRPr="00D0360C">
        <w:rPr>
          <w:sz w:val="28"/>
          <w:szCs w:val="28"/>
          <w:lang w:val="uk-UA"/>
        </w:rPr>
        <w:t>езультативність діяльності місцевих робочих груп з вивчення си</w:t>
      </w:r>
      <w:r w:rsidR="00D0360C" w:rsidRPr="00D0360C">
        <w:rPr>
          <w:sz w:val="28"/>
          <w:szCs w:val="28"/>
          <w:lang w:val="uk-UA"/>
        </w:rPr>
        <w:softHyphen/>
      </w:r>
      <w:r w:rsidRPr="00D0360C">
        <w:rPr>
          <w:sz w:val="28"/>
          <w:szCs w:val="28"/>
          <w:lang w:val="uk-UA"/>
        </w:rPr>
        <w:t>туації на продовольчому ринку</w:t>
      </w:r>
      <w:r w:rsidR="00D0360C" w:rsidRPr="00D0360C">
        <w:rPr>
          <w:sz w:val="28"/>
          <w:szCs w:val="28"/>
          <w:lang w:val="uk-UA"/>
        </w:rPr>
        <w:t>, особливо у</w:t>
      </w:r>
      <w:r w:rsidRPr="00D0360C">
        <w:rPr>
          <w:sz w:val="28"/>
          <w:szCs w:val="28"/>
          <w:lang w:val="uk-UA"/>
        </w:rPr>
        <w:t xml:space="preserve"> Кам’янець-Подільсько</w:t>
      </w:r>
      <w:r w:rsidR="00D0360C" w:rsidRPr="00D0360C">
        <w:rPr>
          <w:sz w:val="28"/>
          <w:szCs w:val="28"/>
          <w:lang w:val="uk-UA"/>
        </w:rPr>
        <w:t>му</w:t>
      </w:r>
      <w:r w:rsidR="00497E67" w:rsidRPr="00D0360C">
        <w:rPr>
          <w:sz w:val="28"/>
          <w:szCs w:val="28"/>
          <w:lang w:val="uk-UA"/>
        </w:rPr>
        <w:t xml:space="preserve">, </w:t>
      </w:r>
      <w:proofErr w:type="spellStart"/>
      <w:r w:rsidRPr="00D0360C">
        <w:rPr>
          <w:sz w:val="28"/>
          <w:szCs w:val="28"/>
          <w:lang w:val="uk-UA"/>
        </w:rPr>
        <w:t>Летичів</w:t>
      </w:r>
      <w:r w:rsidR="00D0360C" w:rsidRPr="00D0360C">
        <w:rPr>
          <w:sz w:val="28"/>
          <w:szCs w:val="28"/>
          <w:lang w:val="uk-UA"/>
        </w:rPr>
        <w:softHyphen/>
      </w:r>
      <w:r w:rsidRPr="00D0360C">
        <w:rPr>
          <w:sz w:val="28"/>
          <w:szCs w:val="28"/>
          <w:lang w:val="uk-UA"/>
        </w:rPr>
        <w:t>сько</w:t>
      </w:r>
      <w:r w:rsidR="00D0360C" w:rsidRPr="00D0360C">
        <w:rPr>
          <w:sz w:val="28"/>
          <w:szCs w:val="28"/>
          <w:lang w:val="uk-UA"/>
        </w:rPr>
        <w:t>му</w:t>
      </w:r>
      <w:proofErr w:type="spellEnd"/>
      <w:r w:rsidRPr="00D0360C">
        <w:rPr>
          <w:sz w:val="28"/>
          <w:szCs w:val="28"/>
          <w:lang w:val="uk-UA"/>
        </w:rPr>
        <w:t xml:space="preserve"> рай</w:t>
      </w:r>
      <w:r w:rsidR="00D0360C" w:rsidRPr="00D0360C">
        <w:rPr>
          <w:sz w:val="28"/>
          <w:szCs w:val="28"/>
          <w:lang w:val="uk-UA"/>
        </w:rPr>
        <w:t xml:space="preserve">онах </w:t>
      </w:r>
      <w:r w:rsidRPr="00D0360C">
        <w:rPr>
          <w:sz w:val="28"/>
          <w:szCs w:val="28"/>
          <w:lang w:val="uk-UA"/>
        </w:rPr>
        <w:t>та</w:t>
      </w:r>
      <w:r w:rsidR="00835ED3" w:rsidRPr="00D0360C">
        <w:rPr>
          <w:sz w:val="28"/>
          <w:szCs w:val="28"/>
          <w:lang w:val="uk-UA"/>
        </w:rPr>
        <w:t xml:space="preserve"> </w:t>
      </w:r>
      <w:r w:rsidR="00D0360C" w:rsidRPr="00D0360C">
        <w:rPr>
          <w:sz w:val="28"/>
          <w:szCs w:val="28"/>
          <w:lang w:val="uk-UA"/>
        </w:rPr>
        <w:t xml:space="preserve">містах </w:t>
      </w:r>
      <w:r w:rsidR="00835ED3" w:rsidRPr="00D0360C">
        <w:rPr>
          <w:sz w:val="28"/>
          <w:szCs w:val="28"/>
          <w:lang w:val="uk-UA"/>
        </w:rPr>
        <w:t>Шепетів</w:t>
      </w:r>
      <w:r w:rsidR="00D0360C" w:rsidRPr="00D0360C">
        <w:rPr>
          <w:sz w:val="28"/>
          <w:szCs w:val="28"/>
          <w:lang w:val="uk-UA"/>
        </w:rPr>
        <w:t xml:space="preserve">ка і </w:t>
      </w:r>
      <w:r w:rsidR="00835ED3" w:rsidRPr="00D0360C">
        <w:rPr>
          <w:sz w:val="28"/>
          <w:szCs w:val="28"/>
          <w:lang w:val="uk-UA"/>
        </w:rPr>
        <w:t>Славут</w:t>
      </w:r>
      <w:r w:rsidR="00D0360C" w:rsidRPr="00D0360C">
        <w:rPr>
          <w:sz w:val="28"/>
          <w:szCs w:val="28"/>
          <w:lang w:val="uk-UA"/>
        </w:rPr>
        <w:t>а.</w:t>
      </w:r>
    </w:p>
    <w:p w:rsidR="00D0360C" w:rsidRPr="00D0360C" w:rsidRDefault="00434BFB" w:rsidP="00D0360C">
      <w:pPr>
        <w:spacing w:after="60"/>
        <w:ind w:firstLine="709"/>
        <w:jc w:val="both"/>
        <w:rPr>
          <w:sz w:val="28"/>
          <w:szCs w:val="28"/>
          <w:lang w:val="uk-UA"/>
        </w:rPr>
      </w:pPr>
      <w:r w:rsidRPr="00D0360C">
        <w:rPr>
          <w:sz w:val="28"/>
          <w:szCs w:val="28"/>
          <w:lang w:val="uk-UA"/>
        </w:rPr>
        <w:t>1.2.</w:t>
      </w:r>
      <w:r w:rsidR="00D0360C" w:rsidRPr="00D0360C">
        <w:rPr>
          <w:sz w:val="28"/>
          <w:szCs w:val="28"/>
          <w:lang w:val="uk-UA"/>
        </w:rPr>
        <w:t> </w:t>
      </w:r>
      <w:r w:rsidR="006D7406" w:rsidRPr="00D0360C">
        <w:rPr>
          <w:sz w:val="28"/>
          <w:szCs w:val="28"/>
          <w:lang w:val="uk-UA"/>
        </w:rPr>
        <w:t>У</w:t>
      </w:r>
      <w:r w:rsidRPr="00D0360C">
        <w:rPr>
          <w:sz w:val="28"/>
          <w:szCs w:val="28"/>
          <w:lang w:val="uk-UA"/>
        </w:rPr>
        <w:t>мови для формування доступних цінових пропозицій на хліб масо</w:t>
      </w:r>
      <w:r w:rsidR="00D0360C" w:rsidRPr="00D0360C">
        <w:rPr>
          <w:sz w:val="28"/>
          <w:szCs w:val="28"/>
          <w:lang w:val="uk-UA"/>
        </w:rPr>
        <w:softHyphen/>
      </w:r>
      <w:r w:rsidRPr="00D0360C">
        <w:rPr>
          <w:sz w:val="28"/>
          <w:szCs w:val="28"/>
          <w:lang w:val="uk-UA"/>
        </w:rPr>
        <w:t>вих сортів споживання в усіх населених пунктах області</w:t>
      </w:r>
      <w:r w:rsidR="006D275C">
        <w:rPr>
          <w:sz w:val="28"/>
          <w:szCs w:val="28"/>
          <w:lang w:val="uk-UA"/>
        </w:rPr>
        <w:t>.</w:t>
      </w:r>
    </w:p>
    <w:p w:rsidR="00D0360C" w:rsidRPr="00D0360C" w:rsidRDefault="0074512F" w:rsidP="00D0360C">
      <w:pPr>
        <w:spacing w:after="60"/>
        <w:ind w:firstLine="709"/>
        <w:jc w:val="both"/>
        <w:rPr>
          <w:sz w:val="28"/>
          <w:szCs w:val="28"/>
          <w:lang w:val="uk-UA"/>
        </w:rPr>
      </w:pPr>
      <w:r w:rsidRPr="00D0360C">
        <w:rPr>
          <w:spacing w:val="-4"/>
          <w:sz w:val="28"/>
          <w:szCs w:val="28"/>
        </w:rPr>
        <w:t xml:space="preserve">Про </w:t>
      </w:r>
      <w:proofErr w:type="spellStart"/>
      <w:r w:rsidRPr="00D0360C">
        <w:rPr>
          <w:spacing w:val="-4"/>
          <w:sz w:val="28"/>
          <w:szCs w:val="28"/>
        </w:rPr>
        <w:t>результати</w:t>
      </w:r>
      <w:proofErr w:type="spellEnd"/>
      <w:r w:rsidRPr="00D0360C">
        <w:rPr>
          <w:spacing w:val="-4"/>
          <w:sz w:val="28"/>
          <w:szCs w:val="28"/>
        </w:rPr>
        <w:t xml:space="preserve"> </w:t>
      </w:r>
      <w:proofErr w:type="spellStart"/>
      <w:r w:rsidRPr="00D0360C">
        <w:rPr>
          <w:spacing w:val="-4"/>
          <w:sz w:val="28"/>
          <w:szCs w:val="28"/>
        </w:rPr>
        <w:t>поінформувати</w:t>
      </w:r>
      <w:proofErr w:type="spellEnd"/>
      <w:r w:rsidRPr="00D0360C">
        <w:rPr>
          <w:spacing w:val="-4"/>
          <w:sz w:val="28"/>
          <w:szCs w:val="28"/>
        </w:rPr>
        <w:t xml:space="preserve"> Департамент </w:t>
      </w:r>
      <w:proofErr w:type="spellStart"/>
      <w:r w:rsidRPr="00D0360C">
        <w:rPr>
          <w:spacing w:val="-4"/>
          <w:sz w:val="28"/>
          <w:szCs w:val="28"/>
        </w:rPr>
        <w:t>економічного</w:t>
      </w:r>
      <w:proofErr w:type="spellEnd"/>
      <w:r w:rsidRPr="00D0360C">
        <w:rPr>
          <w:spacing w:val="-4"/>
          <w:sz w:val="28"/>
          <w:szCs w:val="28"/>
        </w:rPr>
        <w:t xml:space="preserve"> </w:t>
      </w:r>
      <w:proofErr w:type="spellStart"/>
      <w:r w:rsidRPr="00D0360C">
        <w:rPr>
          <w:spacing w:val="-4"/>
          <w:sz w:val="28"/>
          <w:szCs w:val="28"/>
        </w:rPr>
        <w:t>розвитку</w:t>
      </w:r>
      <w:proofErr w:type="spellEnd"/>
      <w:r w:rsidRPr="00D0360C">
        <w:rPr>
          <w:spacing w:val="-4"/>
          <w:sz w:val="28"/>
          <w:szCs w:val="28"/>
        </w:rPr>
        <w:t xml:space="preserve">, </w:t>
      </w:r>
      <w:proofErr w:type="spellStart"/>
      <w:r w:rsidRPr="00D0360C">
        <w:rPr>
          <w:spacing w:val="-4"/>
          <w:sz w:val="28"/>
          <w:szCs w:val="28"/>
        </w:rPr>
        <w:t>про</w:t>
      </w:r>
      <w:r w:rsidR="00D0360C" w:rsidRPr="00D0360C">
        <w:rPr>
          <w:spacing w:val="-4"/>
          <w:sz w:val="28"/>
          <w:szCs w:val="28"/>
        </w:rPr>
        <w:softHyphen/>
      </w:r>
      <w:r w:rsidRPr="00D0360C">
        <w:rPr>
          <w:spacing w:val="-4"/>
          <w:sz w:val="28"/>
          <w:szCs w:val="28"/>
        </w:rPr>
        <w:t>мисловості</w:t>
      </w:r>
      <w:proofErr w:type="spellEnd"/>
      <w:r w:rsidRPr="00D0360C">
        <w:rPr>
          <w:spacing w:val="-4"/>
          <w:sz w:val="28"/>
          <w:szCs w:val="28"/>
        </w:rPr>
        <w:t xml:space="preserve"> та </w:t>
      </w:r>
      <w:proofErr w:type="spellStart"/>
      <w:r w:rsidRPr="00D0360C">
        <w:rPr>
          <w:spacing w:val="-4"/>
          <w:sz w:val="28"/>
          <w:szCs w:val="28"/>
        </w:rPr>
        <w:t>інфраструктури</w:t>
      </w:r>
      <w:proofErr w:type="spellEnd"/>
      <w:r w:rsidRPr="00D0360C">
        <w:rPr>
          <w:spacing w:val="-4"/>
          <w:sz w:val="28"/>
          <w:szCs w:val="28"/>
        </w:rPr>
        <w:t xml:space="preserve"> </w:t>
      </w:r>
      <w:proofErr w:type="spellStart"/>
      <w:r w:rsidRPr="00D0360C">
        <w:rPr>
          <w:spacing w:val="-4"/>
          <w:sz w:val="28"/>
          <w:szCs w:val="28"/>
        </w:rPr>
        <w:t>облдержадміністрації</w:t>
      </w:r>
      <w:proofErr w:type="spellEnd"/>
      <w:r w:rsidRPr="00D0360C">
        <w:rPr>
          <w:spacing w:val="-4"/>
          <w:sz w:val="28"/>
          <w:szCs w:val="28"/>
        </w:rPr>
        <w:t xml:space="preserve"> д</w:t>
      </w:r>
      <w:r w:rsidR="003E401B" w:rsidRPr="00D0360C">
        <w:rPr>
          <w:spacing w:val="-4"/>
          <w:sz w:val="28"/>
          <w:szCs w:val="28"/>
        </w:rPr>
        <w:t xml:space="preserve">о 20 </w:t>
      </w:r>
      <w:proofErr w:type="spellStart"/>
      <w:r w:rsidR="003E401B" w:rsidRPr="00D0360C">
        <w:rPr>
          <w:spacing w:val="-4"/>
          <w:sz w:val="28"/>
          <w:szCs w:val="28"/>
        </w:rPr>
        <w:t>жовтня</w:t>
      </w:r>
      <w:proofErr w:type="spellEnd"/>
      <w:r w:rsidR="003E401B" w:rsidRPr="00D0360C">
        <w:rPr>
          <w:spacing w:val="-4"/>
          <w:sz w:val="28"/>
          <w:szCs w:val="28"/>
        </w:rPr>
        <w:t xml:space="preserve"> 2015</w:t>
      </w:r>
      <w:r w:rsidR="00D0360C" w:rsidRPr="00D0360C">
        <w:rPr>
          <w:spacing w:val="-4"/>
          <w:sz w:val="28"/>
          <w:szCs w:val="28"/>
        </w:rPr>
        <w:t xml:space="preserve"> </w:t>
      </w:r>
      <w:r w:rsidR="003E401B" w:rsidRPr="00D0360C">
        <w:rPr>
          <w:spacing w:val="-4"/>
          <w:sz w:val="28"/>
          <w:szCs w:val="28"/>
        </w:rPr>
        <w:t>року</w:t>
      </w:r>
      <w:r w:rsidR="00950CD2" w:rsidRPr="00D0360C">
        <w:rPr>
          <w:sz w:val="28"/>
          <w:szCs w:val="28"/>
        </w:rPr>
        <w:t>.</w:t>
      </w:r>
    </w:p>
    <w:p w:rsidR="002E0C82" w:rsidRPr="00D0360C" w:rsidRDefault="0074512F" w:rsidP="00D0360C">
      <w:pPr>
        <w:spacing w:after="60"/>
        <w:ind w:firstLine="709"/>
        <w:jc w:val="both"/>
        <w:rPr>
          <w:sz w:val="28"/>
          <w:szCs w:val="28"/>
        </w:rPr>
      </w:pPr>
      <w:r w:rsidRPr="00D0360C">
        <w:rPr>
          <w:sz w:val="28"/>
          <w:szCs w:val="28"/>
        </w:rPr>
        <w:t>1.3. </w:t>
      </w:r>
      <w:r w:rsidR="00D0360C" w:rsidRPr="00D0360C">
        <w:rPr>
          <w:sz w:val="28"/>
          <w:szCs w:val="28"/>
          <w:lang w:val="uk-UA"/>
        </w:rPr>
        <w:t>Р</w:t>
      </w:r>
      <w:proofErr w:type="spellStart"/>
      <w:r w:rsidR="002E0C82" w:rsidRPr="00D0360C">
        <w:rPr>
          <w:sz w:val="28"/>
          <w:szCs w:val="28"/>
        </w:rPr>
        <w:t>оботу</w:t>
      </w:r>
      <w:proofErr w:type="spellEnd"/>
      <w:r w:rsidR="002E0C82" w:rsidRPr="00D0360C">
        <w:rPr>
          <w:sz w:val="28"/>
          <w:szCs w:val="28"/>
        </w:rPr>
        <w:t xml:space="preserve"> </w:t>
      </w:r>
      <w:proofErr w:type="spellStart"/>
      <w:r w:rsidR="002E0C82" w:rsidRPr="00D0360C">
        <w:rPr>
          <w:sz w:val="28"/>
          <w:szCs w:val="28"/>
        </w:rPr>
        <w:t>адміністраторів</w:t>
      </w:r>
      <w:proofErr w:type="spellEnd"/>
      <w:r w:rsidR="002E0C82" w:rsidRPr="00D0360C">
        <w:rPr>
          <w:sz w:val="28"/>
          <w:szCs w:val="28"/>
        </w:rPr>
        <w:t xml:space="preserve"> </w:t>
      </w:r>
      <w:proofErr w:type="spellStart"/>
      <w:r w:rsidR="002E0C82" w:rsidRPr="00D0360C">
        <w:rPr>
          <w:sz w:val="28"/>
          <w:szCs w:val="28"/>
        </w:rPr>
        <w:t>ЦНАПів</w:t>
      </w:r>
      <w:proofErr w:type="spellEnd"/>
      <w:r w:rsidR="002E0C82" w:rsidRPr="00D0360C">
        <w:rPr>
          <w:sz w:val="28"/>
          <w:szCs w:val="28"/>
        </w:rPr>
        <w:t xml:space="preserve"> з </w:t>
      </w:r>
      <w:proofErr w:type="spellStart"/>
      <w:r w:rsidR="002E0C82" w:rsidRPr="00D0360C">
        <w:rPr>
          <w:sz w:val="28"/>
          <w:szCs w:val="28"/>
        </w:rPr>
        <w:t>Державним</w:t>
      </w:r>
      <w:proofErr w:type="spellEnd"/>
      <w:r w:rsidR="002E0C82" w:rsidRPr="00D0360C">
        <w:rPr>
          <w:sz w:val="28"/>
          <w:szCs w:val="28"/>
        </w:rPr>
        <w:t xml:space="preserve"> </w:t>
      </w:r>
      <w:proofErr w:type="spellStart"/>
      <w:r w:rsidR="002E0C82" w:rsidRPr="00D0360C">
        <w:rPr>
          <w:sz w:val="28"/>
          <w:szCs w:val="28"/>
        </w:rPr>
        <w:t>реєстром</w:t>
      </w:r>
      <w:proofErr w:type="spellEnd"/>
      <w:r w:rsidR="002E0C82" w:rsidRPr="00D0360C">
        <w:rPr>
          <w:sz w:val="28"/>
          <w:szCs w:val="28"/>
        </w:rPr>
        <w:t xml:space="preserve"> </w:t>
      </w:r>
      <w:proofErr w:type="spellStart"/>
      <w:r w:rsidR="002E0C82" w:rsidRPr="00D0360C">
        <w:rPr>
          <w:sz w:val="28"/>
          <w:szCs w:val="28"/>
        </w:rPr>
        <w:t>речових</w:t>
      </w:r>
      <w:proofErr w:type="spellEnd"/>
      <w:r w:rsidR="002E0C82" w:rsidRPr="00D0360C">
        <w:rPr>
          <w:sz w:val="28"/>
          <w:szCs w:val="28"/>
        </w:rPr>
        <w:t xml:space="preserve"> прав на </w:t>
      </w:r>
      <w:proofErr w:type="spellStart"/>
      <w:r w:rsidR="002E0C82" w:rsidRPr="00D0360C">
        <w:rPr>
          <w:sz w:val="28"/>
          <w:szCs w:val="28"/>
        </w:rPr>
        <w:t>нерухоме</w:t>
      </w:r>
      <w:proofErr w:type="spellEnd"/>
      <w:r w:rsidR="002E0C82" w:rsidRPr="00D0360C">
        <w:rPr>
          <w:sz w:val="28"/>
          <w:szCs w:val="28"/>
        </w:rPr>
        <w:t xml:space="preserve"> </w:t>
      </w:r>
      <w:proofErr w:type="spellStart"/>
      <w:r w:rsidR="002E0C82" w:rsidRPr="00D0360C">
        <w:rPr>
          <w:sz w:val="28"/>
          <w:szCs w:val="28"/>
        </w:rPr>
        <w:t>майно</w:t>
      </w:r>
      <w:proofErr w:type="spellEnd"/>
      <w:r w:rsidR="00D0360C" w:rsidRPr="00D0360C">
        <w:rPr>
          <w:sz w:val="28"/>
          <w:szCs w:val="28"/>
          <w:lang w:val="uk-UA"/>
        </w:rPr>
        <w:t>, про що</w:t>
      </w:r>
      <w:r w:rsidR="00D0360C" w:rsidRPr="00D0360C">
        <w:rPr>
          <w:sz w:val="28"/>
          <w:szCs w:val="28"/>
        </w:rPr>
        <w:t xml:space="preserve"> </w:t>
      </w:r>
      <w:proofErr w:type="spellStart"/>
      <w:r w:rsidR="002E0C82" w:rsidRPr="00D0360C">
        <w:rPr>
          <w:sz w:val="28"/>
          <w:szCs w:val="28"/>
        </w:rPr>
        <w:t>поінформувати</w:t>
      </w:r>
      <w:proofErr w:type="spellEnd"/>
      <w:r w:rsidR="002E0C82" w:rsidRPr="00D0360C">
        <w:rPr>
          <w:sz w:val="28"/>
          <w:szCs w:val="28"/>
        </w:rPr>
        <w:t xml:space="preserve"> Департамент </w:t>
      </w:r>
      <w:proofErr w:type="spellStart"/>
      <w:r w:rsidR="002E0C82" w:rsidRPr="00D0360C">
        <w:rPr>
          <w:sz w:val="28"/>
          <w:szCs w:val="28"/>
        </w:rPr>
        <w:t>економічного</w:t>
      </w:r>
      <w:proofErr w:type="spellEnd"/>
      <w:r w:rsidR="002E0C82" w:rsidRPr="00D0360C">
        <w:rPr>
          <w:sz w:val="28"/>
          <w:szCs w:val="28"/>
        </w:rPr>
        <w:t xml:space="preserve"> </w:t>
      </w:r>
      <w:proofErr w:type="spellStart"/>
      <w:r w:rsidR="002E0C82" w:rsidRPr="00D0360C">
        <w:rPr>
          <w:sz w:val="28"/>
          <w:szCs w:val="28"/>
        </w:rPr>
        <w:t>розвит</w:t>
      </w:r>
      <w:r w:rsidR="00D0360C" w:rsidRPr="00D0360C">
        <w:rPr>
          <w:sz w:val="28"/>
          <w:szCs w:val="28"/>
        </w:rPr>
        <w:softHyphen/>
      </w:r>
      <w:r w:rsidR="002E0C82" w:rsidRPr="00D0360C">
        <w:rPr>
          <w:sz w:val="28"/>
          <w:szCs w:val="28"/>
        </w:rPr>
        <w:t>ку</w:t>
      </w:r>
      <w:proofErr w:type="spellEnd"/>
      <w:r w:rsidR="002E0C82" w:rsidRPr="00D0360C">
        <w:rPr>
          <w:sz w:val="28"/>
          <w:szCs w:val="28"/>
        </w:rPr>
        <w:t xml:space="preserve">, </w:t>
      </w:r>
      <w:proofErr w:type="spellStart"/>
      <w:r w:rsidR="002E0C82" w:rsidRPr="00D0360C">
        <w:rPr>
          <w:sz w:val="28"/>
          <w:szCs w:val="28"/>
        </w:rPr>
        <w:t>промисловості</w:t>
      </w:r>
      <w:proofErr w:type="spellEnd"/>
      <w:r w:rsidR="002E0C82" w:rsidRPr="00D0360C">
        <w:rPr>
          <w:sz w:val="28"/>
          <w:szCs w:val="28"/>
        </w:rPr>
        <w:t xml:space="preserve"> та </w:t>
      </w:r>
      <w:proofErr w:type="spellStart"/>
      <w:r w:rsidR="002E0C82" w:rsidRPr="00D0360C">
        <w:rPr>
          <w:sz w:val="28"/>
          <w:szCs w:val="28"/>
        </w:rPr>
        <w:t>інфраструктури</w:t>
      </w:r>
      <w:proofErr w:type="spellEnd"/>
      <w:r w:rsidR="002E0C82" w:rsidRPr="00D0360C">
        <w:rPr>
          <w:sz w:val="28"/>
          <w:szCs w:val="28"/>
        </w:rPr>
        <w:t xml:space="preserve"> </w:t>
      </w:r>
      <w:proofErr w:type="spellStart"/>
      <w:r w:rsidR="002E0C82" w:rsidRPr="00D0360C">
        <w:rPr>
          <w:sz w:val="28"/>
          <w:szCs w:val="28"/>
        </w:rPr>
        <w:t>облдержадміністрації</w:t>
      </w:r>
      <w:proofErr w:type="spellEnd"/>
      <w:r w:rsidRPr="00D0360C">
        <w:rPr>
          <w:sz w:val="28"/>
          <w:szCs w:val="28"/>
        </w:rPr>
        <w:t xml:space="preserve"> до</w:t>
      </w:r>
      <w:r w:rsidR="002E0C82" w:rsidRPr="00D0360C">
        <w:rPr>
          <w:sz w:val="28"/>
          <w:szCs w:val="28"/>
        </w:rPr>
        <w:t xml:space="preserve"> 02 </w:t>
      </w:r>
      <w:proofErr w:type="spellStart"/>
      <w:r w:rsidR="002E0C82" w:rsidRPr="00D0360C">
        <w:rPr>
          <w:sz w:val="28"/>
          <w:szCs w:val="28"/>
        </w:rPr>
        <w:t>жовтня</w:t>
      </w:r>
      <w:proofErr w:type="spellEnd"/>
      <w:r w:rsidR="002E0C82" w:rsidRPr="00D0360C">
        <w:rPr>
          <w:sz w:val="28"/>
          <w:szCs w:val="28"/>
        </w:rPr>
        <w:t xml:space="preserve"> 2015</w:t>
      </w:r>
      <w:r w:rsidRPr="00D0360C">
        <w:rPr>
          <w:sz w:val="28"/>
          <w:szCs w:val="28"/>
        </w:rPr>
        <w:t> </w:t>
      </w:r>
      <w:r w:rsidR="002E0C82" w:rsidRPr="00D0360C">
        <w:rPr>
          <w:sz w:val="28"/>
          <w:szCs w:val="28"/>
        </w:rPr>
        <w:t>року</w:t>
      </w:r>
      <w:r w:rsidR="00950CD2" w:rsidRPr="00D0360C">
        <w:rPr>
          <w:sz w:val="28"/>
          <w:szCs w:val="28"/>
        </w:rPr>
        <w:t>.</w:t>
      </w:r>
    </w:p>
    <w:p w:rsidR="002E0C82" w:rsidRPr="00D0360C" w:rsidRDefault="0074512F" w:rsidP="00D0360C">
      <w:pPr>
        <w:pStyle w:val="BodyTextIndent2"/>
        <w:spacing w:after="60" w:line="240" w:lineRule="auto"/>
        <w:ind w:left="0" w:firstLine="709"/>
        <w:jc w:val="both"/>
        <w:rPr>
          <w:sz w:val="28"/>
          <w:szCs w:val="28"/>
          <w:lang w:eastAsia="ru-RU"/>
        </w:rPr>
      </w:pPr>
      <w:r w:rsidRPr="00D0360C">
        <w:rPr>
          <w:sz w:val="28"/>
          <w:szCs w:val="28"/>
          <w:lang w:eastAsia="ru-RU"/>
        </w:rPr>
        <w:t>1.4. </w:t>
      </w:r>
      <w:r w:rsidR="00D0360C">
        <w:rPr>
          <w:sz w:val="28"/>
          <w:szCs w:val="28"/>
          <w:lang w:eastAsia="ru-RU"/>
        </w:rPr>
        <w:t>М</w:t>
      </w:r>
      <w:r w:rsidR="002E0C82" w:rsidRPr="00D0360C">
        <w:rPr>
          <w:sz w:val="28"/>
          <w:szCs w:val="28"/>
          <w:lang w:eastAsia="ru-RU"/>
        </w:rPr>
        <w:t>аксимально зручн</w:t>
      </w:r>
      <w:r w:rsidR="00D0360C">
        <w:rPr>
          <w:sz w:val="28"/>
          <w:szCs w:val="28"/>
          <w:lang w:eastAsia="ru-RU"/>
        </w:rPr>
        <w:t>і</w:t>
      </w:r>
      <w:r w:rsidR="002E0C82" w:rsidRPr="00D0360C">
        <w:rPr>
          <w:sz w:val="28"/>
          <w:szCs w:val="28"/>
          <w:lang w:eastAsia="ru-RU"/>
        </w:rPr>
        <w:t xml:space="preserve"> умов</w:t>
      </w:r>
      <w:r w:rsidR="00D0360C">
        <w:rPr>
          <w:sz w:val="28"/>
          <w:szCs w:val="28"/>
          <w:lang w:eastAsia="ru-RU"/>
        </w:rPr>
        <w:t>и</w:t>
      </w:r>
      <w:r w:rsidR="002E0C82" w:rsidRPr="00D0360C">
        <w:rPr>
          <w:sz w:val="28"/>
          <w:szCs w:val="28"/>
          <w:lang w:eastAsia="ru-RU"/>
        </w:rPr>
        <w:t xml:space="preserve"> суб’єктам звернення при отриманні адмі</w:t>
      </w:r>
      <w:r w:rsidR="00D0360C">
        <w:rPr>
          <w:sz w:val="28"/>
          <w:szCs w:val="28"/>
          <w:lang w:eastAsia="ru-RU"/>
        </w:rPr>
        <w:softHyphen/>
      </w:r>
      <w:r w:rsidR="002E0C82" w:rsidRPr="00D0360C">
        <w:rPr>
          <w:sz w:val="28"/>
          <w:szCs w:val="28"/>
          <w:lang w:eastAsia="ru-RU"/>
        </w:rPr>
        <w:t xml:space="preserve">ністративних послуг, зокрема, шляхом збільшення чисельності адміністраторів </w:t>
      </w:r>
      <w:proofErr w:type="spellStart"/>
      <w:r w:rsidR="002E0C82" w:rsidRPr="00D0360C">
        <w:rPr>
          <w:sz w:val="28"/>
          <w:szCs w:val="28"/>
          <w:lang w:eastAsia="ru-RU"/>
        </w:rPr>
        <w:t>ЦНАПів</w:t>
      </w:r>
      <w:proofErr w:type="spellEnd"/>
      <w:r w:rsidR="002E0C82" w:rsidRPr="00D0360C">
        <w:rPr>
          <w:sz w:val="28"/>
          <w:szCs w:val="28"/>
          <w:lang w:eastAsia="ru-RU"/>
        </w:rPr>
        <w:t xml:space="preserve">. </w:t>
      </w:r>
    </w:p>
    <w:p w:rsidR="00601040" w:rsidRPr="00D0360C" w:rsidRDefault="0074512F" w:rsidP="00D0360C">
      <w:pPr>
        <w:spacing w:after="60"/>
        <w:ind w:firstLine="709"/>
        <w:jc w:val="both"/>
        <w:rPr>
          <w:sz w:val="28"/>
          <w:szCs w:val="28"/>
          <w:lang w:val="uk-UA"/>
        </w:rPr>
      </w:pPr>
      <w:r w:rsidRPr="00D0360C">
        <w:rPr>
          <w:sz w:val="28"/>
          <w:szCs w:val="28"/>
          <w:lang w:val="uk-UA"/>
        </w:rPr>
        <w:t>1.5. </w:t>
      </w:r>
      <w:r w:rsidR="00D0360C">
        <w:rPr>
          <w:sz w:val="28"/>
          <w:szCs w:val="28"/>
          <w:lang w:val="uk-UA"/>
        </w:rPr>
        <w:t>Д</w:t>
      </w:r>
      <w:r w:rsidR="00601040" w:rsidRPr="00D0360C">
        <w:rPr>
          <w:sz w:val="28"/>
          <w:szCs w:val="28"/>
          <w:lang w:val="uk-UA"/>
        </w:rPr>
        <w:t>осягнення цільових показників мінімальної кількості домогоспо</w:t>
      </w:r>
      <w:r w:rsidR="00D0360C">
        <w:rPr>
          <w:sz w:val="28"/>
          <w:szCs w:val="28"/>
          <w:lang w:val="uk-UA"/>
        </w:rPr>
        <w:softHyphen/>
      </w:r>
      <w:r w:rsidR="00601040" w:rsidRPr="00D0360C">
        <w:rPr>
          <w:sz w:val="28"/>
          <w:szCs w:val="28"/>
          <w:lang w:val="uk-UA"/>
        </w:rPr>
        <w:t xml:space="preserve">дарств, яким до 30 жовтня 2015 року мають бути призначені житлові субсидії. </w:t>
      </w:r>
    </w:p>
    <w:p w:rsidR="0074512F" w:rsidRPr="00D0360C" w:rsidRDefault="0074512F" w:rsidP="00D0360C">
      <w:pPr>
        <w:spacing w:after="60"/>
        <w:ind w:firstLine="709"/>
        <w:jc w:val="both"/>
        <w:rPr>
          <w:sz w:val="28"/>
          <w:szCs w:val="28"/>
          <w:lang w:val="uk-UA"/>
        </w:rPr>
      </w:pPr>
      <w:r w:rsidRPr="00D0360C">
        <w:rPr>
          <w:sz w:val="28"/>
          <w:szCs w:val="28"/>
          <w:lang w:val="uk-UA"/>
        </w:rPr>
        <w:t xml:space="preserve">Про результати поінформувати Департамент </w:t>
      </w:r>
      <w:r w:rsidR="008F6DE3" w:rsidRPr="00D0360C">
        <w:rPr>
          <w:sz w:val="28"/>
          <w:szCs w:val="28"/>
          <w:lang w:val="uk-UA"/>
        </w:rPr>
        <w:t>соціального захисту насе</w:t>
      </w:r>
      <w:r w:rsidR="00D0360C">
        <w:rPr>
          <w:sz w:val="28"/>
          <w:szCs w:val="28"/>
          <w:lang w:val="uk-UA"/>
        </w:rPr>
        <w:softHyphen/>
      </w:r>
      <w:r w:rsidR="008F6DE3" w:rsidRPr="00D0360C">
        <w:rPr>
          <w:sz w:val="28"/>
          <w:szCs w:val="28"/>
          <w:lang w:val="uk-UA"/>
        </w:rPr>
        <w:t>лення</w:t>
      </w:r>
      <w:r w:rsidRPr="00D0360C">
        <w:rPr>
          <w:sz w:val="28"/>
          <w:szCs w:val="28"/>
          <w:lang w:val="uk-UA"/>
        </w:rPr>
        <w:t xml:space="preserve"> облдержадміністрації до 01 листопада 2015 року</w:t>
      </w:r>
      <w:r w:rsidR="00950CD2" w:rsidRPr="00D0360C">
        <w:rPr>
          <w:sz w:val="28"/>
          <w:szCs w:val="28"/>
          <w:lang w:val="uk-UA"/>
        </w:rPr>
        <w:t>.</w:t>
      </w:r>
    </w:p>
    <w:p w:rsidR="0074512F" w:rsidRPr="00D0360C" w:rsidRDefault="008F6DE3" w:rsidP="00D0360C">
      <w:pPr>
        <w:spacing w:after="60"/>
        <w:ind w:firstLine="709"/>
        <w:jc w:val="both"/>
        <w:rPr>
          <w:sz w:val="28"/>
          <w:szCs w:val="28"/>
          <w:lang w:val="uk-UA"/>
        </w:rPr>
      </w:pPr>
      <w:r w:rsidRPr="00D0360C">
        <w:rPr>
          <w:sz w:val="28"/>
          <w:szCs w:val="28"/>
          <w:lang w:val="uk-UA"/>
        </w:rPr>
        <w:t>1.6. В</w:t>
      </w:r>
      <w:r w:rsidR="0074512F" w:rsidRPr="00D0360C">
        <w:rPr>
          <w:sz w:val="28"/>
          <w:szCs w:val="28"/>
          <w:lang w:val="uk-UA"/>
        </w:rPr>
        <w:t>жит</w:t>
      </w:r>
      <w:r w:rsidR="00D0360C">
        <w:rPr>
          <w:sz w:val="28"/>
          <w:szCs w:val="28"/>
          <w:lang w:val="uk-UA"/>
        </w:rPr>
        <w:t>тя</w:t>
      </w:r>
      <w:r w:rsidR="0074512F" w:rsidRPr="00D0360C">
        <w:rPr>
          <w:sz w:val="28"/>
          <w:szCs w:val="28"/>
          <w:lang w:val="uk-UA"/>
        </w:rPr>
        <w:t xml:space="preserve"> до кінця поточного року вичерпних заходів щодо збільшен</w:t>
      </w:r>
      <w:r w:rsidR="00D0360C">
        <w:rPr>
          <w:sz w:val="28"/>
          <w:szCs w:val="28"/>
          <w:lang w:val="uk-UA"/>
        </w:rPr>
        <w:softHyphen/>
      </w:r>
      <w:r w:rsidRPr="00D0360C">
        <w:rPr>
          <w:sz w:val="28"/>
          <w:szCs w:val="28"/>
          <w:lang w:val="uk-UA"/>
        </w:rPr>
        <w:t>ня надходжень місцевих бюджетів.</w:t>
      </w:r>
    </w:p>
    <w:p w:rsidR="0074512F" w:rsidRPr="00D0360C" w:rsidRDefault="008F6DE3" w:rsidP="00D0360C">
      <w:pPr>
        <w:spacing w:after="60"/>
        <w:ind w:firstLine="709"/>
        <w:jc w:val="both"/>
        <w:rPr>
          <w:sz w:val="28"/>
          <w:szCs w:val="28"/>
          <w:lang w:val="uk-UA"/>
        </w:rPr>
      </w:pPr>
      <w:r w:rsidRPr="00D0360C">
        <w:rPr>
          <w:sz w:val="28"/>
          <w:szCs w:val="28"/>
          <w:lang w:val="uk-UA"/>
        </w:rPr>
        <w:lastRenderedPageBreak/>
        <w:t>1.7. </w:t>
      </w:r>
      <w:r w:rsidR="00950CD2" w:rsidRPr="00D0360C">
        <w:rPr>
          <w:sz w:val="28"/>
          <w:szCs w:val="28"/>
          <w:lang w:val="uk-UA"/>
        </w:rPr>
        <w:t>Направ</w:t>
      </w:r>
      <w:r w:rsidR="00D0360C">
        <w:rPr>
          <w:sz w:val="28"/>
          <w:szCs w:val="28"/>
          <w:lang w:val="uk-UA"/>
        </w:rPr>
        <w:t xml:space="preserve">лення </w:t>
      </w:r>
      <w:r w:rsidR="0074512F" w:rsidRPr="00D0360C">
        <w:rPr>
          <w:sz w:val="28"/>
          <w:szCs w:val="28"/>
          <w:lang w:val="uk-UA"/>
        </w:rPr>
        <w:t>необхідн</w:t>
      </w:r>
      <w:r w:rsidR="00D0360C">
        <w:rPr>
          <w:sz w:val="28"/>
          <w:szCs w:val="28"/>
          <w:lang w:val="uk-UA"/>
        </w:rPr>
        <w:t xml:space="preserve">ого </w:t>
      </w:r>
      <w:r w:rsidR="0074512F" w:rsidRPr="00D0360C">
        <w:rPr>
          <w:sz w:val="28"/>
          <w:szCs w:val="28"/>
          <w:lang w:val="uk-UA"/>
        </w:rPr>
        <w:t>фінансов</w:t>
      </w:r>
      <w:r w:rsidR="00D0360C">
        <w:rPr>
          <w:sz w:val="28"/>
          <w:szCs w:val="28"/>
          <w:lang w:val="uk-UA"/>
        </w:rPr>
        <w:t xml:space="preserve">ого </w:t>
      </w:r>
      <w:r w:rsidR="0074512F" w:rsidRPr="00D0360C">
        <w:rPr>
          <w:sz w:val="28"/>
          <w:szCs w:val="28"/>
          <w:lang w:val="uk-UA"/>
        </w:rPr>
        <w:t>ресурс</w:t>
      </w:r>
      <w:r w:rsidR="00D0360C">
        <w:rPr>
          <w:sz w:val="28"/>
          <w:szCs w:val="28"/>
          <w:lang w:val="uk-UA"/>
        </w:rPr>
        <w:t>у</w:t>
      </w:r>
      <w:r w:rsidR="0074512F" w:rsidRPr="00D0360C">
        <w:rPr>
          <w:sz w:val="28"/>
          <w:szCs w:val="28"/>
          <w:lang w:val="uk-UA"/>
        </w:rPr>
        <w:t xml:space="preserve"> </w:t>
      </w:r>
      <w:r w:rsidR="00950CD2" w:rsidRPr="00D0360C">
        <w:rPr>
          <w:sz w:val="28"/>
          <w:szCs w:val="28"/>
          <w:lang w:val="uk-UA"/>
        </w:rPr>
        <w:t>на</w:t>
      </w:r>
      <w:r w:rsidR="0074512F" w:rsidRPr="00D0360C">
        <w:rPr>
          <w:sz w:val="28"/>
          <w:szCs w:val="28"/>
          <w:lang w:val="uk-UA"/>
        </w:rPr>
        <w:t xml:space="preserve"> збалансування місце</w:t>
      </w:r>
      <w:r w:rsidR="00D0360C">
        <w:rPr>
          <w:sz w:val="28"/>
          <w:szCs w:val="28"/>
          <w:lang w:val="uk-UA"/>
        </w:rPr>
        <w:softHyphen/>
      </w:r>
      <w:r w:rsidR="0074512F" w:rsidRPr="00D0360C">
        <w:rPr>
          <w:sz w:val="28"/>
          <w:szCs w:val="28"/>
          <w:lang w:val="uk-UA"/>
        </w:rPr>
        <w:t>вих бюджетів та підвищення соціальних стандартів</w:t>
      </w:r>
      <w:r w:rsidR="00950CD2" w:rsidRPr="00D0360C">
        <w:rPr>
          <w:sz w:val="28"/>
          <w:szCs w:val="28"/>
          <w:lang w:val="uk-UA"/>
        </w:rPr>
        <w:t>.</w:t>
      </w:r>
    </w:p>
    <w:p w:rsidR="00950CD2" w:rsidRPr="00D0360C" w:rsidRDefault="008F6DE3" w:rsidP="00D0360C">
      <w:pPr>
        <w:spacing w:after="60"/>
        <w:ind w:firstLine="709"/>
        <w:jc w:val="both"/>
        <w:rPr>
          <w:sz w:val="28"/>
          <w:szCs w:val="28"/>
          <w:lang w:val="uk-UA"/>
        </w:rPr>
      </w:pPr>
      <w:r w:rsidRPr="00D0360C">
        <w:rPr>
          <w:sz w:val="28"/>
          <w:szCs w:val="28"/>
          <w:lang w:val="uk-UA"/>
        </w:rPr>
        <w:t>1.8. </w:t>
      </w:r>
      <w:r w:rsidR="0074512F" w:rsidRPr="00D0360C">
        <w:rPr>
          <w:sz w:val="28"/>
          <w:szCs w:val="28"/>
          <w:lang w:val="uk-UA"/>
        </w:rPr>
        <w:t>Вжит</w:t>
      </w:r>
      <w:r w:rsidR="00D0360C">
        <w:rPr>
          <w:sz w:val="28"/>
          <w:szCs w:val="28"/>
          <w:lang w:val="uk-UA"/>
        </w:rPr>
        <w:t>тя</w:t>
      </w:r>
      <w:r w:rsidR="0074512F" w:rsidRPr="00D0360C">
        <w:rPr>
          <w:sz w:val="28"/>
          <w:szCs w:val="28"/>
          <w:lang w:val="uk-UA"/>
        </w:rPr>
        <w:t xml:space="preserve"> заходів щодо своєчасного освоєння коштів </w:t>
      </w:r>
      <w:r w:rsidRPr="00D0360C">
        <w:rPr>
          <w:sz w:val="28"/>
          <w:szCs w:val="28"/>
          <w:lang w:val="uk-UA"/>
        </w:rPr>
        <w:t>державного фон</w:t>
      </w:r>
      <w:r w:rsidR="00D0360C">
        <w:rPr>
          <w:sz w:val="28"/>
          <w:szCs w:val="28"/>
          <w:lang w:val="uk-UA"/>
        </w:rPr>
        <w:softHyphen/>
      </w:r>
      <w:r w:rsidRPr="00D0360C">
        <w:rPr>
          <w:sz w:val="28"/>
          <w:szCs w:val="28"/>
          <w:lang w:val="uk-UA"/>
        </w:rPr>
        <w:t>ду регіонального розви</w:t>
      </w:r>
      <w:r w:rsidR="00950CD2" w:rsidRPr="00D0360C">
        <w:rPr>
          <w:sz w:val="28"/>
          <w:szCs w:val="28"/>
          <w:lang w:val="uk-UA"/>
        </w:rPr>
        <w:t>т</w:t>
      </w:r>
      <w:r w:rsidRPr="00D0360C">
        <w:rPr>
          <w:sz w:val="28"/>
          <w:szCs w:val="28"/>
          <w:lang w:val="uk-UA"/>
        </w:rPr>
        <w:t>ку</w:t>
      </w:r>
      <w:r w:rsidR="0074512F" w:rsidRPr="00D0360C">
        <w:rPr>
          <w:sz w:val="28"/>
          <w:szCs w:val="28"/>
          <w:lang w:val="uk-UA"/>
        </w:rPr>
        <w:t xml:space="preserve"> та здачі об’єктів в експлуатацію</w:t>
      </w:r>
      <w:r w:rsidR="00950CD2" w:rsidRPr="00D0360C">
        <w:rPr>
          <w:sz w:val="28"/>
          <w:szCs w:val="28"/>
          <w:lang w:val="uk-UA"/>
        </w:rPr>
        <w:t>.</w:t>
      </w:r>
    </w:p>
    <w:p w:rsidR="0074512F" w:rsidRPr="00D0360C" w:rsidRDefault="008F6DE3" w:rsidP="00D0360C">
      <w:pPr>
        <w:spacing w:after="60"/>
        <w:ind w:firstLine="709"/>
        <w:jc w:val="both"/>
        <w:rPr>
          <w:sz w:val="28"/>
          <w:szCs w:val="28"/>
          <w:lang w:val="uk-UA"/>
        </w:rPr>
      </w:pPr>
      <w:r w:rsidRPr="00D0360C">
        <w:rPr>
          <w:sz w:val="28"/>
          <w:szCs w:val="28"/>
          <w:lang w:val="uk-UA"/>
        </w:rPr>
        <w:t>1.9. А</w:t>
      </w:r>
      <w:r w:rsidR="0074512F" w:rsidRPr="00D0360C">
        <w:rPr>
          <w:sz w:val="28"/>
          <w:szCs w:val="28"/>
          <w:lang w:val="uk-UA"/>
        </w:rPr>
        <w:t>ктивіз</w:t>
      </w:r>
      <w:r w:rsidR="00D0360C">
        <w:rPr>
          <w:sz w:val="28"/>
          <w:szCs w:val="28"/>
          <w:lang w:val="uk-UA"/>
        </w:rPr>
        <w:t xml:space="preserve">ацію </w:t>
      </w:r>
      <w:r w:rsidR="0074512F" w:rsidRPr="00D0360C">
        <w:rPr>
          <w:sz w:val="28"/>
          <w:szCs w:val="28"/>
          <w:lang w:val="uk-UA"/>
        </w:rPr>
        <w:t>робот</w:t>
      </w:r>
      <w:r w:rsidR="00D0360C">
        <w:rPr>
          <w:sz w:val="28"/>
          <w:szCs w:val="28"/>
          <w:lang w:val="uk-UA"/>
        </w:rPr>
        <w:t>и</w:t>
      </w:r>
      <w:r w:rsidR="0074512F" w:rsidRPr="00D0360C">
        <w:rPr>
          <w:sz w:val="28"/>
          <w:szCs w:val="28"/>
          <w:lang w:val="uk-UA"/>
        </w:rPr>
        <w:t xml:space="preserve"> щодо використання</w:t>
      </w:r>
      <w:r w:rsidR="0074512F" w:rsidRPr="00D0360C">
        <w:rPr>
          <w:b/>
          <w:sz w:val="28"/>
          <w:szCs w:val="28"/>
          <w:lang w:val="uk-UA"/>
        </w:rPr>
        <w:t xml:space="preserve"> </w:t>
      </w:r>
      <w:r w:rsidR="0074512F" w:rsidRPr="00D0360C">
        <w:rPr>
          <w:sz w:val="28"/>
          <w:szCs w:val="28"/>
          <w:lang w:val="uk-UA"/>
        </w:rPr>
        <w:t>коштів</w:t>
      </w:r>
      <w:r w:rsidR="0074512F" w:rsidRPr="00D0360C">
        <w:rPr>
          <w:b/>
          <w:sz w:val="28"/>
          <w:szCs w:val="28"/>
          <w:lang w:val="uk-UA"/>
        </w:rPr>
        <w:t xml:space="preserve"> </w:t>
      </w:r>
      <w:r w:rsidR="0074512F" w:rsidRPr="00D0360C">
        <w:rPr>
          <w:sz w:val="28"/>
          <w:szCs w:val="28"/>
          <w:lang w:val="uk-UA"/>
        </w:rPr>
        <w:t>місцевих</w:t>
      </w:r>
      <w:r w:rsidR="0074512F" w:rsidRPr="00D0360C">
        <w:rPr>
          <w:b/>
          <w:sz w:val="28"/>
          <w:szCs w:val="28"/>
          <w:lang w:val="uk-UA"/>
        </w:rPr>
        <w:t xml:space="preserve"> </w:t>
      </w:r>
      <w:r w:rsidR="0074512F" w:rsidRPr="00D0360C">
        <w:rPr>
          <w:sz w:val="28"/>
          <w:szCs w:val="28"/>
          <w:lang w:val="uk-UA"/>
        </w:rPr>
        <w:t>бюджетів на будівництво, реконструкцію, ремонт та утримання автомобільних доріг.</w:t>
      </w:r>
    </w:p>
    <w:p w:rsidR="008F6DE3" w:rsidRPr="00D0360C" w:rsidRDefault="008F6DE3" w:rsidP="00D0360C">
      <w:pPr>
        <w:spacing w:after="60"/>
        <w:ind w:firstLine="709"/>
        <w:jc w:val="both"/>
        <w:rPr>
          <w:sz w:val="28"/>
          <w:szCs w:val="28"/>
          <w:lang w:val="uk-UA"/>
        </w:rPr>
      </w:pPr>
      <w:r w:rsidRPr="00D0360C">
        <w:rPr>
          <w:sz w:val="28"/>
          <w:szCs w:val="28"/>
          <w:lang w:val="uk-UA"/>
        </w:rPr>
        <w:t>1.10. </w:t>
      </w:r>
      <w:r w:rsidR="00D0360C">
        <w:rPr>
          <w:sz w:val="28"/>
          <w:szCs w:val="28"/>
          <w:lang w:val="uk-UA"/>
        </w:rPr>
        <w:t>Н</w:t>
      </w:r>
      <w:r w:rsidR="00081382" w:rsidRPr="00D0360C">
        <w:rPr>
          <w:sz w:val="28"/>
          <w:szCs w:val="28"/>
          <w:lang w:val="uk-UA"/>
        </w:rPr>
        <w:t>акопичення матеріальних цінностей місцевих матеріальних резер</w:t>
      </w:r>
      <w:r w:rsidR="00D0360C">
        <w:rPr>
          <w:sz w:val="28"/>
          <w:szCs w:val="28"/>
          <w:lang w:val="uk-UA"/>
        </w:rPr>
        <w:softHyphen/>
      </w:r>
      <w:r w:rsidR="00081382" w:rsidRPr="00D0360C">
        <w:rPr>
          <w:sz w:val="28"/>
          <w:szCs w:val="28"/>
          <w:lang w:val="uk-UA"/>
        </w:rPr>
        <w:t>вів, необхідн</w:t>
      </w:r>
      <w:r w:rsidR="00D0360C">
        <w:rPr>
          <w:sz w:val="28"/>
          <w:szCs w:val="28"/>
          <w:lang w:val="uk-UA"/>
        </w:rPr>
        <w:t>их</w:t>
      </w:r>
      <w:r w:rsidR="00081382" w:rsidRPr="00D0360C">
        <w:rPr>
          <w:sz w:val="28"/>
          <w:szCs w:val="28"/>
          <w:lang w:val="uk-UA"/>
        </w:rPr>
        <w:t xml:space="preserve"> для ліквідації наслідків надзвичайних ситуацій в осінньо-зимо</w:t>
      </w:r>
      <w:r w:rsidR="00D0360C">
        <w:rPr>
          <w:sz w:val="28"/>
          <w:szCs w:val="28"/>
          <w:lang w:val="uk-UA"/>
        </w:rPr>
        <w:softHyphen/>
      </w:r>
      <w:r w:rsidR="00081382" w:rsidRPr="00D0360C">
        <w:rPr>
          <w:sz w:val="28"/>
          <w:szCs w:val="28"/>
          <w:lang w:val="uk-UA"/>
        </w:rPr>
        <w:t>вий період, а саме</w:t>
      </w:r>
      <w:r w:rsidR="006D275C">
        <w:rPr>
          <w:sz w:val="28"/>
          <w:szCs w:val="28"/>
          <w:lang w:val="uk-UA"/>
        </w:rPr>
        <w:t>,</w:t>
      </w:r>
      <w:r w:rsidR="00081382" w:rsidRPr="00D0360C">
        <w:rPr>
          <w:sz w:val="28"/>
          <w:szCs w:val="28"/>
          <w:lang w:val="uk-UA"/>
        </w:rPr>
        <w:t xml:space="preserve"> паливно-мастильних та будівельних матеріалів відпові</w:t>
      </w:r>
      <w:r w:rsidR="00D0360C">
        <w:rPr>
          <w:sz w:val="28"/>
          <w:szCs w:val="28"/>
          <w:lang w:val="uk-UA"/>
        </w:rPr>
        <w:t xml:space="preserve">дно до затверджених </w:t>
      </w:r>
      <w:proofErr w:type="spellStart"/>
      <w:r w:rsidR="00D0360C">
        <w:rPr>
          <w:sz w:val="28"/>
          <w:szCs w:val="28"/>
          <w:lang w:val="uk-UA"/>
        </w:rPr>
        <w:t>номенклатур</w:t>
      </w:r>
      <w:proofErr w:type="spellEnd"/>
      <w:r w:rsidR="00D0360C">
        <w:rPr>
          <w:sz w:val="28"/>
          <w:szCs w:val="28"/>
          <w:lang w:val="uk-UA"/>
        </w:rPr>
        <w:t xml:space="preserve">, про що </w:t>
      </w:r>
      <w:r w:rsidRPr="00D0360C">
        <w:rPr>
          <w:sz w:val="28"/>
          <w:szCs w:val="28"/>
          <w:lang w:val="uk-UA"/>
        </w:rPr>
        <w:t>поінформувати управління з п</w:t>
      </w:r>
      <w:r w:rsidR="00950CD2" w:rsidRPr="00D0360C">
        <w:rPr>
          <w:sz w:val="28"/>
          <w:szCs w:val="28"/>
          <w:lang w:val="uk-UA"/>
        </w:rPr>
        <w:t>и</w:t>
      </w:r>
      <w:r w:rsidRPr="00D0360C">
        <w:rPr>
          <w:sz w:val="28"/>
          <w:szCs w:val="28"/>
          <w:lang w:val="uk-UA"/>
        </w:rPr>
        <w:t>тань ци</w:t>
      </w:r>
      <w:r w:rsidR="00D0360C">
        <w:rPr>
          <w:sz w:val="28"/>
          <w:szCs w:val="28"/>
          <w:lang w:val="uk-UA"/>
        </w:rPr>
        <w:softHyphen/>
      </w:r>
      <w:r w:rsidRPr="00D0360C">
        <w:rPr>
          <w:sz w:val="28"/>
          <w:szCs w:val="28"/>
          <w:lang w:val="uk-UA"/>
        </w:rPr>
        <w:t>вільного захисту населення облдержадміністрації до 01 листопада 2015 року</w:t>
      </w:r>
      <w:r w:rsidR="00950CD2" w:rsidRPr="00D0360C">
        <w:rPr>
          <w:sz w:val="28"/>
          <w:szCs w:val="28"/>
          <w:lang w:val="uk-UA"/>
        </w:rPr>
        <w:t>.</w:t>
      </w:r>
    </w:p>
    <w:p w:rsidR="00AE5D30" w:rsidRPr="00D0360C" w:rsidRDefault="008F6DE3" w:rsidP="00D0360C">
      <w:pPr>
        <w:pStyle w:val="BodyText"/>
        <w:spacing w:after="60"/>
        <w:ind w:firstLine="709"/>
        <w:jc w:val="both"/>
        <w:rPr>
          <w:sz w:val="28"/>
          <w:szCs w:val="28"/>
          <w:lang w:val="uk-UA"/>
        </w:rPr>
      </w:pPr>
      <w:r w:rsidRPr="00D0360C">
        <w:rPr>
          <w:sz w:val="28"/>
          <w:szCs w:val="28"/>
          <w:lang w:val="uk-UA"/>
        </w:rPr>
        <w:t>1.11</w:t>
      </w:r>
      <w:r w:rsidR="00AE5D30" w:rsidRPr="00D0360C">
        <w:rPr>
          <w:sz w:val="28"/>
          <w:szCs w:val="28"/>
          <w:lang w:val="uk-UA"/>
        </w:rPr>
        <w:t>.</w:t>
      </w:r>
      <w:r w:rsidRPr="00D0360C">
        <w:rPr>
          <w:sz w:val="28"/>
          <w:szCs w:val="28"/>
          <w:lang w:val="uk-UA"/>
        </w:rPr>
        <w:t> </w:t>
      </w:r>
      <w:r w:rsidR="00541E7C" w:rsidRPr="00D0360C">
        <w:rPr>
          <w:sz w:val="28"/>
          <w:szCs w:val="28"/>
          <w:lang w:val="uk-UA"/>
        </w:rPr>
        <w:t>П</w:t>
      </w:r>
      <w:r w:rsidR="00D0360C">
        <w:rPr>
          <w:sz w:val="28"/>
          <w:szCs w:val="28"/>
          <w:lang w:val="uk-UA"/>
        </w:rPr>
        <w:t>одальшу оптимізацію</w:t>
      </w:r>
      <w:r w:rsidR="00541E7C" w:rsidRPr="00D0360C">
        <w:rPr>
          <w:sz w:val="28"/>
          <w:szCs w:val="28"/>
          <w:lang w:val="uk-UA"/>
        </w:rPr>
        <w:t xml:space="preserve"> мережі дошкільних, позашкільних, загаль</w:t>
      </w:r>
      <w:r w:rsidR="00D0360C">
        <w:rPr>
          <w:sz w:val="28"/>
          <w:szCs w:val="28"/>
          <w:lang w:val="uk-UA"/>
        </w:rPr>
        <w:softHyphen/>
      </w:r>
      <w:r w:rsidR="00541E7C" w:rsidRPr="00D0360C">
        <w:rPr>
          <w:sz w:val="28"/>
          <w:szCs w:val="28"/>
          <w:lang w:val="uk-UA"/>
        </w:rPr>
        <w:t>ноосвітніх, спеціальних, професійно-технічних навчальних закладів.</w:t>
      </w:r>
    </w:p>
    <w:p w:rsidR="00081382" w:rsidRPr="00D0360C" w:rsidRDefault="00D0360C" w:rsidP="00D0360C">
      <w:pPr>
        <w:pStyle w:val="BodyText"/>
        <w:ind w:firstLine="709"/>
        <w:jc w:val="both"/>
        <w:rPr>
          <w:sz w:val="28"/>
          <w:szCs w:val="28"/>
          <w:lang w:val="uk-UA"/>
        </w:rPr>
      </w:pPr>
      <w:r>
        <w:rPr>
          <w:sz w:val="28"/>
          <w:szCs w:val="28"/>
          <w:lang w:val="uk-UA"/>
        </w:rPr>
        <w:t>1.1</w:t>
      </w:r>
      <w:r w:rsidR="008F6DE3" w:rsidRPr="00D0360C">
        <w:rPr>
          <w:sz w:val="28"/>
          <w:szCs w:val="28"/>
          <w:lang w:val="uk-UA"/>
        </w:rPr>
        <w:t>2</w:t>
      </w:r>
      <w:r w:rsidR="00081382" w:rsidRPr="00D0360C">
        <w:rPr>
          <w:sz w:val="28"/>
          <w:szCs w:val="28"/>
          <w:lang w:val="uk-UA"/>
        </w:rPr>
        <w:t>.</w:t>
      </w:r>
      <w:r>
        <w:rPr>
          <w:sz w:val="28"/>
          <w:szCs w:val="28"/>
          <w:lang w:val="uk-UA"/>
        </w:rPr>
        <w:t> С</w:t>
      </w:r>
      <w:r w:rsidR="00081382" w:rsidRPr="00D0360C">
        <w:rPr>
          <w:sz w:val="28"/>
          <w:szCs w:val="28"/>
          <w:lang w:val="uk-UA"/>
        </w:rPr>
        <w:t>пільно з органами місцевого самоврядування інформаційно-про</w:t>
      </w:r>
      <w:r>
        <w:rPr>
          <w:sz w:val="28"/>
          <w:szCs w:val="28"/>
          <w:lang w:val="uk-UA"/>
        </w:rPr>
        <w:softHyphen/>
      </w:r>
      <w:r w:rsidR="00081382" w:rsidRPr="00D0360C">
        <w:rPr>
          <w:sz w:val="28"/>
          <w:szCs w:val="28"/>
          <w:lang w:val="uk-UA"/>
        </w:rPr>
        <w:t xml:space="preserve">пагандистську та роз’яснювальну роботу серед населення щодо виконання заходів безпеки </w:t>
      </w:r>
      <w:r>
        <w:rPr>
          <w:sz w:val="28"/>
          <w:szCs w:val="28"/>
          <w:lang w:val="uk-UA"/>
        </w:rPr>
        <w:t>в</w:t>
      </w:r>
      <w:r w:rsidR="00081382" w:rsidRPr="00D0360C">
        <w:rPr>
          <w:sz w:val="28"/>
          <w:szCs w:val="28"/>
          <w:lang w:val="uk-UA"/>
        </w:rPr>
        <w:t xml:space="preserve"> осінньо-зимовий період 2015/2016 рок</w:t>
      </w:r>
      <w:r>
        <w:rPr>
          <w:sz w:val="28"/>
          <w:szCs w:val="28"/>
          <w:lang w:val="uk-UA"/>
        </w:rPr>
        <w:t>у</w:t>
      </w:r>
      <w:r w:rsidR="00081382" w:rsidRPr="00D0360C">
        <w:rPr>
          <w:sz w:val="28"/>
          <w:szCs w:val="28"/>
          <w:lang w:val="uk-UA"/>
        </w:rPr>
        <w:t>, звернувши особливу увагу на правил</w:t>
      </w:r>
      <w:r>
        <w:rPr>
          <w:sz w:val="28"/>
          <w:szCs w:val="28"/>
          <w:lang w:val="uk-UA"/>
        </w:rPr>
        <w:t>а</w:t>
      </w:r>
      <w:r w:rsidR="00081382" w:rsidRPr="00D0360C">
        <w:rPr>
          <w:sz w:val="28"/>
          <w:szCs w:val="28"/>
          <w:lang w:val="uk-UA"/>
        </w:rPr>
        <w:t xml:space="preserve"> поведінки під час різкого пониження температури, безпеч</w:t>
      </w:r>
      <w:r>
        <w:rPr>
          <w:sz w:val="28"/>
          <w:szCs w:val="28"/>
          <w:lang w:val="uk-UA"/>
        </w:rPr>
        <w:softHyphen/>
      </w:r>
      <w:r w:rsidR="00081382" w:rsidRPr="00D0360C">
        <w:rPr>
          <w:sz w:val="28"/>
          <w:szCs w:val="28"/>
          <w:lang w:val="uk-UA"/>
        </w:rPr>
        <w:t xml:space="preserve">ного користування пічним, газовим та </w:t>
      </w:r>
      <w:proofErr w:type="spellStart"/>
      <w:r w:rsidR="00081382" w:rsidRPr="00D0360C">
        <w:rPr>
          <w:sz w:val="28"/>
          <w:szCs w:val="28"/>
          <w:lang w:val="uk-UA"/>
        </w:rPr>
        <w:t>електроопаленням</w:t>
      </w:r>
      <w:proofErr w:type="spellEnd"/>
      <w:r w:rsidR="00081382" w:rsidRPr="00D0360C">
        <w:rPr>
          <w:sz w:val="28"/>
          <w:szCs w:val="28"/>
          <w:lang w:val="uk-UA"/>
        </w:rPr>
        <w:t>.</w:t>
      </w:r>
    </w:p>
    <w:p w:rsidR="00FA3570" w:rsidRPr="00D0360C" w:rsidRDefault="00D0360C" w:rsidP="00D0360C">
      <w:pPr>
        <w:spacing w:after="120"/>
        <w:ind w:firstLine="709"/>
        <w:jc w:val="both"/>
        <w:rPr>
          <w:sz w:val="28"/>
          <w:szCs w:val="28"/>
          <w:lang w:val="uk-UA"/>
        </w:rPr>
      </w:pPr>
      <w:r>
        <w:rPr>
          <w:sz w:val="28"/>
          <w:szCs w:val="28"/>
          <w:lang w:val="uk-UA"/>
        </w:rPr>
        <w:t>2</w:t>
      </w:r>
      <w:r w:rsidR="008F6DE3" w:rsidRPr="00D0360C">
        <w:rPr>
          <w:sz w:val="28"/>
          <w:szCs w:val="28"/>
          <w:lang w:val="uk-UA"/>
        </w:rPr>
        <w:t>. </w:t>
      </w:r>
      <w:r w:rsidR="00CE3B66" w:rsidRPr="00D0360C">
        <w:rPr>
          <w:sz w:val="28"/>
          <w:szCs w:val="28"/>
          <w:lang w:val="uk-UA"/>
        </w:rPr>
        <w:t xml:space="preserve">Рекомендувати </w:t>
      </w:r>
      <w:proofErr w:type="spellStart"/>
      <w:r w:rsidR="00CE3B66" w:rsidRPr="00D0360C">
        <w:rPr>
          <w:sz w:val="28"/>
          <w:szCs w:val="28"/>
          <w:lang w:val="uk-UA"/>
        </w:rPr>
        <w:t>Нетішинському</w:t>
      </w:r>
      <w:proofErr w:type="spellEnd"/>
      <w:r w:rsidR="00CE3B66" w:rsidRPr="00D0360C">
        <w:rPr>
          <w:sz w:val="28"/>
          <w:szCs w:val="28"/>
          <w:lang w:val="uk-UA"/>
        </w:rPr>
        <w:t xml:space="preserve"> міському голові</w:t>
      </w:r>
      <w:r w:rsidR="008F6DE3" w:rsidRPr="00D0360C">
        <w:rPr>
          <w:sz w:val="28"/>
          <w:szCs w:val="28"/>
          <w:lang w:val="uk-UA"/>
        </w:rPr>
        <w:t xml:space="preserve"> </w:t>
      </w:r>
      <w:r w:rsidR="006D275C">
        <w:rPr>
          <w:sz w:val="28"/>
          <w:szCs w:val="28"/>
          <w:lang w:val="uk-UA"/>
        </w:rPr>
        <w:t xml:space="preserve">забезпечити </w:t>
      </w:r>
      <w:r w:rsidR="008F6DE3" w:rsidRPr="00D0360C">
        <w:rPr>
          <w:sz w:val="28"/>
          <w:szCs w:val="28"/>
          <w:lang w:val="uk-UA"/>
        </w:rPr>
        <w:t>п</w:t>
      </w:r>
      <w:r w:rsidR="00CE3B66" w:rsidRPr="00D0360C">
        <w:rPr>
          <w:sz w:val="28"/>
          <w:szCs w:val="28"/>
          <w:lang w:val="uk-UA"/>
        </w:rPr>
        <w:t>риве</w:t>
      </w:r>
      <w:r w:rsidR="006D275C">
        <w:rPr>
          <w:sz w:val="28"/>
          <w:szCs w:val="28"/>
          <w:lang w:val="uk-UA"/>
        </w:rPr>
        <w:softHyphen/>
        <w:t xml:space="preserve">дення </w:t>
      </w:r>
      <w:r w:rsidR="00CE3B66" w:rsidRPr="00D0360C">
        <w:rPr>
          <w:sz w:val="28"/>
          <w:szCs w:val="28"/>
          <w:lang w:val="uk-UA"/>
        </w:rPr>
        <w:t>ліжков</w:t>
      </w:r>
      <w:r w:rsidR="006D275C">
        <w:rPr>
          <w:sz w:val="28"/>
          <w:szCs w:val="28"/>
          <w:lang w:val="uk-UA"/>
        </w:rPr>
        <w:t>ого</w:t>
      </w:r>
      <w:r w:rsidR="00CE3B66" w:rsidRPr="00D0360C">
        <w:rPr>
          <w:sz w:val="28"/>
          <w:szCs w:val="28"/>
          <w:lang w:val="uk-UA"/>
        </w:rPr>
        <w:t xml:space="preserve"> фонд</w:t>
      </w:r>
      <w:r w:rsidR="006D275C">
        <w:rPr>
          <w:sz w:val="28"/>
          <w:szCs w:val="28"/>
          <w:lang w:val="uk-UA"/>
        </w:rPr>
        <w:t>у</w:t>
      </w:r>
      <w:r w:rsidR="00CE3B66" w:rsidRPr="00D0360C">
        <w:rPr>
          <w:sz w:val="28"/>
          <w:szCs w:val="28"/>
          <w:lang w:val="uk-UA"/>
        </w:rPr>
        <w:t xml:space="preserve"> стаціонару та штатн</w:t>
      </w:r>
      <w:r w:rsidR="006D275C">
        <w:rPr>
          <w:sz w:val="28"/>
          <w:szCs w:val="28"/>
          <w:lang w:val="uk-UA"/>
        </w:rPr>
        <w:t>ої</w:t>
      </w:r>
      <w:r w:rsidR="00CE3B66" w:rsidRPr="00D0360C">
        <w:rPr>
          <w:sz w:val="28"/>
          <w:szCs w:val="28"/>
          <w:lang w:val="uk-UA"/>
        </w:rPr>
        <w:t xml:space="preserve"> чисельн</w:t>
      </w:r>
      <w:r w:rsidR="00CF035F">
        <w:rPr>
          <w:sz w:val="28"/>
          <w:szCs w:val="28"/>
          <w:lang w:val="uk-UA"/>
        </w:rPr>
        <w:t xml:space="preserve">ості </w:t>
      </w:r>
      <w:r w:rsidR="00CE3B66" w:rsidRPr="00D0360C">
        <w:rPr>
          <w:sz w:val="28"/>
          <w:szCs w:val="28"/>
          <w:lang w:val="uk-UA"/>
        </w:rPr>
        <w:t>працівників спеціа</w:t>
      </w:r>
      <w:r w:rsidR="006D275C">
        <w:rPr>
          <w:sz w:val="28"/>
          <w:szCs w:val="28"/>
          <w:lang w:val="uk-UA"/>
        </w:rPr>
        <w:softHyphen/>
      </w:r>
      <w:r w:rsidR="00CE3B66" w:rsidRPr="00D0360C">
        <w:rPr>
          <w:sz w:val="28"/>
          <w:szCs w:val="28"/>
          <w:lang w:val="uk-UA"/>
        </w:rPr>
        <w:t>лізованої медико-санітарної</w:t>
      </w:r>
      <w:r>
        <w:rPr>
          <w:sz w:val="28"/>
          <w:szCs w:val="28"/>
          <w:lang w:val="uk-UA"/>
        </w:rPr>
        <w:t xml:space="preserve"> </w:t>
      </w:r>
      <w:r w:rsidR="006D275C">
        <w:rPr>
          <w:sz w:val="28"/>
          <w:szCs w:val="28"/>
          <w:lang w:val="uk-UA"/>
        </w:rPr>
        <w:t xml:space="preserve">частини </w:t>
      </w:r>
      <w:r w:rsidR="00CE3B66" w:rsidRPr="00D0360C">
        <w:rPr>
          <w:sz w:val="28"/>
          <w:szCs w:val="28"/>
          <w:lang w:val="uk-UA"/>
        </w:rPr>
        <w:t xml:space="preserve">міста </w:t>
      </w:r>
      <w:proofErr w:type="spellStart"/>
      <w:r w:rsidR="00CE3B66" w:rsidRPr="00D0360C">
        <w:rPr>
          <w:sz w:val="28"/>
          <w:szCs w:val="28"/>
          <w:lang w:val="uk-UA"/>
        </w:rPr>
        <w:t>Нетішин</w:t>
      </w:r>
      <w:proofErr w:type="spellEnd"/>
      <w:r w:rsidR="00CE3B66" w:rsidRPr="00D0360C">
        <w:rPr>
          <w:sz w:val="28"/>
          <w:szCs w:val="28"/>
          <w:lang w:val="uk-UA"/>
        </w:rPr>
        <w:t xml:space="preserve"> у відповідність до середніх по області показників та фінансових можливостей</w:t>
      </w:r>
      <w:r w:rsidR="006D275C">
        <w:rPr>
          <w:sz w:val="28"/>
          <w:szCs w:val="28"/>
          <w:lang w:val="uk-UA"/>
        </w:rPr>
        <w:t>,</w:t>
      </w:r>
      <w:r>
        <w:rPr>
          <w:sz w:val="28"/>
          <w:szCs w:val="28"/>
          <w:lang w:val="uk-UA"/>
        </w:rPr>
        <w:t xml:space="preserve"> про що </w:t>
      </w:r>
      <w:r w:rsidR="008F6DE3" w:rsidRPr="00D0360C">
        <w:rPr>
          <w:sz w:val="28"/>
          <w:szCs w:val="28"/>
          <w:lang w:val="uk-UA"/>
        </w:rPr>
        <w:t xml:space="preserve">поінформувати Департамент охорони здоров’я облдержадміністрації до </w:t>
      </w:r>
      <w:r w:rsidR="00CE3B66" w:rsidRPr="00D0360C">
        <w:rPr>
          <w:sz w:val="28"/>
          <w:szCs w:val="28"/>
          <w:lang w:val="uk-UA"/>
        </w:rPr>
        <w:t>31 грудня 2015 року</w:t>
      </w:r>
      <w:r w:rsidR="00CF035F">
        <w:rPr>
          <w:sz w:val="28"/>
          <w:szCs w:val="28"/>
          <w:lang w:val="uk-UA"/>
        </w:rPr>
        <w:t>.</w:t>
      </w:r>
    </w:p>
    <w:p w:rsidR="00FA3570" w:rsidRPr="00D0360C" w:rsidRDefault="00D0360C" w:rsidP="00D0360C">
      <w:pPr>
        <w:spacing w:after="120"/>
        <w:ind w:firstLine="709"/>
        <w:jc w:val="both"/>
        <w:rPr>
          <w:sz w:val="28"/>
          <w:szCs w:val="28"/>
          <w:lang w:val="uk-UA"/>
        </w:rPr>
      </w:pPr>
      <w:r>
        <w:rPr>
          <w:sz w:val="28"/>
          <w:szCs w:val="28"/>
          <w:lang w:val="uk-UA"/>
        </w:rPr>
        <w:t>3</w:t>
      </w:r>
      <w:r w:rsidR="00FA3570" w:rsidRPr="00D0360C">
        <w:rPr>
          <w:sz w:val="28"/>
          <w:szCs w:val="28"/>
          <w:lang w:val="uk-UA"/>
        </w:rPr>
        <w:t>. </w:t>
      </w:r>
      <w:r w:rsidR="002F67FE" w:rsidRPr="00D0360C">
        <w:rPr>
          <w:sz w:val="28"/>
          <w:szCs w:val="28"/>
          <w:lang w:val="uk-UA"/>
        </w:rPr>
        <w:t>Департаменту агропромислового розвитку облдержадміністрації, ра</w:t>
      </w:r>
      <w:r>
        <w:rPr>
          <w:sz w:val="28"/>
          <w:szCs w:val="28"/>
          <w:lang w:val="uk-UA"/>
        </w:rPr>
        <w:softHyphen/>
      </w:r>
      <w:r w:rsidR="002F67FE" w:rsidRPr="00D0360C">
        <w:rPr>
          <w:sz w:val="28"/>
          <w:szCs w:val="28"/>
          <w:lang w:val="uk-UA"/>
        </w:rPr>
        <w:t>йонним державним адміністраціям</w:t>
      </w:r>
      <w:r w:rsidR="00FA3570" w:rsidRPr="00D0360C">
        <w:rPr>
          <w:sz w:val="28"/>
          <w:szCs w:val="28"/>
          <w:lang w:val="uk-UA"/>
        </w:rPr>
        <w:t xml:space="preserve"> </w:t>
      </w:r>
      <w:r w:rsidR="006D275C">
        <w:rPr>
          <w:sz w:val="28"/>
          <w:szCs w:val="28"/>
          <w:lang w:val="uk-UA"/>
        </w:rPr>
        <w:t xml:space="preserve">здійснити </w:t>
      </w:r>
      <w:r w:rsidR="002F67FE" w:rsidRPr="00D0360C">
        <w:rPr>
          <w:sz w:val="28"/>
          <w:szCs w:val="28"/>
          <w:lang w:val="uk-UA"/>
        </w:rPr>
        <w:t xml:space="preserve">необхідну організаційну роботу щодо проведення </w:t>
      </w:r>
      <w:r w:rsidRPr="00D0360C">
        <w:rPr>
          <w:sz w:val="28"/>
          <w:szCs w:val="28"/>
          <w:lang w:val="uk-UA"/>
        </w:rPr>
        <w:t xml:space="preserve">в оптимальні строки </w:t>
      </w:r>
      <w:r w:rsidR="002F67FE" w:rsidRPr="00D0360C">
        <w:rPr>
          <w:sz w:val="28"/>
          <w:szCs w:val="28"/>
          <w:lang w:val="uk-UA"/>
        </w:rPr>
        <w:t xml:space="preserve">комплексу збиральних робіт та сівби озимих культур урожаю 2016 року. </w:t>
      </w:r>
    </w:p>
    <w:p w:rsidR="00FA3570" w:rsidRPr="00D0360C" w:rsidRDefault="00D0360C" w:rsidP="00D0360C">
      <w:pPr>
        <w:spacing w:after="120"/>
        <w:ind w:firstLine="709"/>
        <w:jc w:val="both"/>
        <w:rPr>
          <w:sz w:val="28"/>
          <w:szCs w:val="28"/>
          <w:lang w:val="uk-UA"/>
        </w:rPr>
      </w:pPr>
      <w:r>
        <w:rPr>
          <w:sz w:val="28"/>
          <w:szCs w:val="28"/>
          <w:lang w:val="uk-UA"/>
        </w:rPr>
        <w:t>4</w:t>
      </w:r>
      <w:r w:rsidR="00FA3570" w:rsidRPr="00D0360C">
        <w:rPr>
          <w:sz w:val="28"/>
          <w:szCs w:val="28"/>
          <w:lang w:val="uk-UA"/>
        </w:rPr>
        <w:t>. </w:t>
      </w:r>
      <w:r w:rsidR="0037661C" w:rsidRPr="00D0360C">
        <w:rPr>
          <w:sz w:val="28"/>
          <w:szCs w:val="28"/>
          <w:lang w:val="uk-UA"/>
        </w:rPr>
        <w:t>Департаменту освіти і науки облдержадміністрації, районним держав</w:t>
      </w:r>
      <w:r>
        <w:rPr>
          <w:sz w:val="28"/>
          <w:szCs w:val="28"/>
          <w:lang w:val="uk-UA"/>
        </w:rPr>
        <w:softHyphen/>
      </w:r>
      <w:r w:rsidR="0037661C" w:rsidRPr="00D0360C">
        <w:rPr>
          <w:sz w:val="28"/>
          <w:szCs w:val="28"/>
          <w:lang w:val="uk-UA"/>
        </w:rPr>
        <w:t>ним адміністраціям</w:t>
      </w:r>
      <w:r>
        <w:rPr>
          <w:sz w:val="28"/>
          <w:szCs w:val="28"/>
          <w:lang w:val="uk-UA"/>
        </w:rPr>
        <w:t>,</w:t>
      </w:r>
      <w:r w:rsidR="0037661C" w:rsidRPr="00D0360C">
        <w:rPr>
          <w:sz w:val="28"/>
          <w:szCs w:val="28"/>
          <w:lang w:val="uk-UA"/>
        </w:rPr>
        <w:t xml:space="preserve"> </w:t>
      </w:r>
      <w:r w:rsidR="006D275C">
        <w:rPr>
          <w:sz w:val="28"/>
          <w:szCs w:val="28"/>
          <w:lang w:val="uk-UA"/>
        </w:rPr>
        <w:t xml:space="preserve">рекомендувати </w:t>
      </w:r>
      <w:r w:rsidR="0037661C" w:rsidRPr="00D0360C">
        <w:rPr>
          <w:sz w:val="28"/>
          <w:szCs w:val="28"/>
          <w:lang w:val="uk-UA"/>
        </w:rPr>
        <w:t>виконкомам міських (міст обласного зна</w:t>
      </w:r>
      <w:r w:rsidR="006D275C">
        <w:rPr>
          <w:sz w:val="28"/>
          <w:szCs w:val="28"/>
          <w:lang w:val="uk-UA"/>
        </w:rPr>
        <w:softHyphen/>
      </w:r>
      <w:r w:rsidR="0037661C" w:rsidRPr="00D0360C">
        <w:rPr>
          <w:sz w:val="28"/>
          <w:szCs w:val="28"/>
          <w:lang w:val="uk-UA"/>
        </w:rPr>
        <w:t>чення) рад</w:t>
      </w:r>
      <w:r w:rsidR="00FA3570" w:rsidRPr="00D0360C">
        <w:rPr>
          <w:sz w:val="28"/>
          <w:szCs w:val="28"/>
          <w:lang w:val="uk-UA"/>
        </w:rPr>
        <w:t xml:space="preserve"> з</w:t>
      </w:r>
      <w:r w:rsidR="0037661C" w:rsidRPr="00D0360C">
        <w:rPr>
          <w:sz w:val="28"/>
          <w:szCs w:val="28"/>
          <w:lang w:val="uk-UA"/>
        </w:rPr>
        <w:t>абез</w:t>
      </w:r>
      <w:r>
        <w:rPr>
          <w:sz w:val="28"/>
          <w:szCs w:val="28"/>
          <w:lang w:val="uk-UA"/>
        </w:rPr>
        <w:softHyphen/>
      </w:r>
      <w:r w:rsidR="0037661C" w:rsidRPr="00D0360C">
        <w:rPr>
          <w:sz w:val="28"/>
          <w:szCs w:val="28"/>
          <w:lang w:val="uk-UA"/>
        </w:rPr>
        <w:t>печити підготовку матеріально-технічної бази навчальних за</w:t>
      </w:r>
      <w:r w:rsidR="006D275C">
        <w:rPr>
          <w:sz w:val="28"/>
          <w:szCs w:val="28"/>
          <w:lang w:val="uk-UA"/>
        </w:rPr>
        <w:softHyphen/>
      </w:r>
      <w:r w:rsidR="0037661C" w:rsidRPr="00D0360C">
        <w:rPr>
          <w:sz w:val="28"/>
          <w:szCs w:val="28"/>
          <w:lang w:val="uk-UA"/>
        </w:rPr>
        <w:t>кладів, установ та організацій освіти до роботи в осінньо-зимовий період, здійснення заходів з енергозбереження та обстеження технічного стану буді</w:t>
      </w:r>
      <w:r w:rsidR="006D275C">
        <w:rPr>
          <w:sz w:val="28"/>
          <w:szCs w:val="28"/>
          <w:lang w:val="uk-UA"/>
        </w:rPr>
        <w:softHyphen/>
      </w:r>
      <w:r w:rsidR="0037661C" w:rsidRPr="00D0360C">
        <w:rPr>
          <w:sz w:val="28"/>
          <w:szCs w:val="28"/>
          <w:lang w:val="uk-UA"/>
        </w:rPr>
        <w:t>вель і споруд.</w:t>
      </w:r>
    </w:p>
    <w:p w:rsidR="008057F0" w:rsidRPr="00D0360C" w:rsidRDefault="003C6DCC" w:rsidP="00D0360C">
      <w:pPr>
        <w:spacing w:after="120"/>
        <w:ind w:firstLine="709"/>
        <w:jc w:val="both"/>
        <w:rPr>
          <w:sz w:val="28"/>
          <w:szCs w:val="28"/>
          <w:lang w:val="uk-UA"/>
        </w:rPr>
      </w:pPr>
      <w:r>
        <w:rPr>
          <w:sz w:val="28"/>
          <w:szCs w:val="28"/>
          <w:lang w:val="uk-UA"/>
        </w:rPr>
        <w:t>5</w:t>
      </w:r>
      <w:r w:rsidR="00FA3570" w:rsidRPr="00D0360C">
        <w:rPr>
          <w:sz w:val="28"/>
          <w:szCs w:val="28"/>
          <w:lang w:val="uk-UA"/>
        </w:rPr>
        <w:t>. </w:t>
      </w:r>
      <w:r w:rsidR="008057F0" w:rsidRPr="00D0360C">
        <w:rPr>
          <w:sz w:val="28"/>
          <w:szCs w:val="28"/>
          <w:lang w:val="uk-UA"/>
        </w:rPr>
        <w:t xml:space="preserve">Департаменту охорони здоров’я облдержадміністрації, </w:t>
      </w:r>
      <w:proofErr w:type="spellStart"/>
      <w:r w:rsidR="008057F0" w:rsidRPr="00D0360C">
        <w:rPr>
          <w:sz w:val="28"/>
          <w:szCs w:val="28"/>
          <w:lang w:val="uk-UA"/>
        </w:rPr>
        <w:t>Вінь</w:t>
      </w:r>
      <w:r w:rsidR="00D0360C">
        <w:rPr>
          <w:sz w:val="28"/>
          <w:szCs w:val="28"/>
          <w:lang w:val="uk-UA"/>
        </w:rPr>
        <w:softHyphen/>
      </w:r>
      <w:r w:rsidR="008057F0" w:rsidRPr="00D0360C">
        <w:rPr>
          <w:sz w:val="28"/>
          <w:szCs w:val="28"/>
          <w:lang w:val="uk-UA"/>
        </w:rPr>
        <w:t>ковецьк</w:t>
      </w:r>
      <w:r w:rsidR="006D275C">
        <w:rPr>
          <w:sz w:val="28"/>
          <w:szCs w:val="28"/>
          <w:lang w:val="uk-UA"/>
        </w:rPr>
        <w:t>ій</w:t>
      </w:r>
      <w:proofErr w:type="spellEnd"/>
      <w:r w:rsidR="008057F0" w:rsidRPr="00D0360C">
        <w:rPr>
          <w:sz w:val="28"/>
          <w:szCs w:val="28"/>
          <w:lang w:val="uk-UA"/>
        </w:rPr>
        <w:t xml:space="preserve">, </w:t>
      </w:r>
      <w:proofErr w:type="spellStart"/>
      <w:r w:rsidR="008057F0" w:rsidRPr="00D0360C">
        <w:rPr>
          <w:sz w:val="28"/>
          <w:szCs w:val="28"/>
          <w:lang w:val="uk-UA"/>
        </w:rPr>
        <w:t>Красилівськ</w:t>
      </w:r>
      <w:r w:rsidR="006D275C">
        <w:rPr>
          <w:sz w:val="28"/>
          <w:szCs w:val="28"/>
          <w:lang w:val="uk-UA"/>
        </w:rPr>
        <w:t>ій</w:t>
      </w:r>
      <w:proofErr w:type="spellEnd"/>
      <w:r w:rsidR="008057F0" w:rsidRPr="00D0360C">
        <w:rPr>
          <w:sz w:val="28"/>
          <w:szCs w:val="28"/>
          <w:lang w:val="uk-UA"/>
        </w:rPr>
        <w:t xml:space="preserve">, </w:t>
      </w:r>
      <w:proofErr w:type="spellStart"/>
      <w:r w:rsidR="008057F0" w:rsidRPr="00D0360C">
        <w:rPr>
          <w:sz w:val="28"/>
          <w:szCs w:val="28"/>
          <w:lang w:val="uk-UA"/>
        </w:rPr>
        <w:t>Новоушицьк</w:t>
      </w:r>
      <w:r w:rsidR="006D275C">
        <w:rPr>
          <w:sz w:val="28"/>
          <w:szCs w:val="28"/>
          <w:lang w:val="uk-UA"/>
        </w:rPr>
        <w:t>ій</w:t>
      </w:r>
      <w:proofErr w:type="spellEnd"/>
      <w:r w:rsidR="008057F0" w:rsidRPr="00D0360C">
        <w:rPr>
          <w:sz w:val="28"/>
          <w:szCs w:val="28"/>
          <w:lang w:val="uk-UA"/>
        </w:rPr>
        <w:t xml:space="preserve">, </w:t>
      </w:r>
      <w:proofErr w:type="spellStart"/>
      <w:r w:rsidR="008057F0" w:rsidRPr="00D0360C">
        <w:rPr>
          <w:sz w:val="28"/>
          <w:szCs w:val="28"/>
          <w:lang w:val="uk-UA"/>
        </w:rPr>
        <w:t>Летичівськ</w:t>
      </w:r>
      <w:r w:rsidR="006D275C">
        <w:rPr>
          <w:sz w:val="28"/>
          <w:szCs w:val="28"/>
          <w:lang w:val="uk-UA"/>
        </w:rPr>
        <w:t>ій</w:t>
      </w:r>
      <w:proofErr w:type="spellEnd"/>
      <w:r w:rsidR="008057F0" w:rsidRPr="00D0360C">
        <w:rPr>
          <w:sz w:val="28"/>
          <w:szCs w:val="28"/>
          <w:lang w:val="uk-UA"/>
        </w:rPr>
        <w:t xml:space="preserve"> районни</w:t>
      </w:r>
      <w:r w:rsidR="006D275C">
        <w:rPr>
          <w:sz w:val="28"/>
          <w:szCs w:val="28"/>
          <w:lang w:val="uk-UA"/>
        </w:rPr>
        <w:t>м державним</w:t>
      </w:r>
      <w:r w:rsidR="008057F0" w:rsidRPr="00D0360C">
        <w:rPr>
          <w:sz w:val="28"/>
          <w:szCs w:val="28"/>
          <w:lang w:val="uk-UA"/>
        </w:rPr>
        <w:t xml:space="preserve"> адміністра</w:t>
      </w:r>
      <w:r w:rsidR="006D275C">
        <w:rPr>
          <w:sz w:val="28"/>
          <w:szCs w:val="28"/>
          <w:lang w:val="uk-UA"/>
        </w:rPr>
        <w:softHyphen/>
      </w:r>
      <w:r w:rsidR="008057F0" w:rsidRPr="00D0360C">
        <w:rPr>
          <w:sz w:val="28"/>
          <w:szCs w:val="28"/>
          <w:lang w:val="uk-UA"/>
        </w:rPr>
        <w:t>ці</w:t>
      </w:r>
      <w:r w:rsidR="006D275C">
        <w:rPr>
          <w:sz w:val="28"/>
          <w:szCs w:val="28"/>
          <w:lang w:val="uk-UA"/>
        </w:rPr>
        <w:t>ям</w:t>
      </w:r>
      <w:r w:rsidR="008057F0" w:rsidRPr="00D0360C">
        <w:rPr>
          <w:sz w:val="28"/>
          <w:szCs w:val="28"/>
          <w:lang w:val="uk-UA"/>
        </w:rPr>
        <w:t xml:space="preserve">, рекомендувати </w:t>
      </w:r>
      <w:r w:rsidR="00EA493A" w:rsidRPr="00D0360C">
        <w:rPr>
          <w:sz w:val="28"/>
          <w:szCs w:val="28"/>
          <w:lang w:val="uk-UA"/>
        </w:rPr>
        <w:t>Хмельницьк</w:t>
      </w:r>
      <w:r w:rsidR="006D275C">
        <w:rPr>
          <w:sz w:val="28"/>
          <w:szCs w:val="28"/>
          <w:lang w:val="uk-UA"/>
        </w:rPr>
        <w:t>ій</w:t>
      </w:r>
      <w:r w:rsidR="00EA493A" w:rsidRPr="00D0360C">
        <w:rPr>
          <w:sz w:val="28"/>
          <w:szCs w:val="28"/>
          <w:lang w:val="uk-UA"/>
        </w:rPr>
        <w:t xml:space="preserve">, </w:t>
      </w:r>
      <w:proofErr w:type="spellStart"/>
      <w:r w:rsidR="00EA493A" w:rsidRPr="00D0360C">
        <w:rPr>
          <w:sz w:val="28"/>
          <w:szCs w:val="28"/>
          <w:lang w:val="uk-UA"/>
        </w:rPr>
        <w:t>Старокостянтинівськ</w:t>
      </w:r>
      <w:r w:rsidR="006D275C">
        <w:rPr>
          <w:sz w:val="28"/>
          <w:szCs w:val="28"/>
          <w:lang w:val="uk-UA"/>
        </w:rPr>
        <w:t>ій</w:t>
      </w:r>
      <w:proofErr w:type="spellEnd"/>
      <w:r w:rsidR="00EA493A" w:rsidRPr="00D0360C">
        <w:rPr>
          <w:sz w:val="28"/>
          <w:szCs w:val="28"/>
          <w:lang w:val="uk-UA"/>
        </w:rPr>
        <w:t xml:space="preserve"> місь</w:t>
      </w:r>
      <w:r>
        <w:rPr>
          <w:sz w:val="28"/>
          <w:szCs w:val="28"/>
          <w:lang w:val="uk-UA"/>
        </w:rPr>
        <w:softHyphen/>
      </w:r>
      <w:r w:rsidR="00EA493A" w:rsidRPr="00D0360C">
        <w:rPr>
          <w:sz w:val="28"/>
          <w:szCs w:val="28"/>
          <w:lang w:val="uk-UA"/>
        </w:rPr>
        <w:t xml:space="preserve">ким </w:t>
      </w:r>
      <w:r w:rsidR="006D275C">
        <w:rPr>
          <w:sz w:val="28"/>
          <w:szCs w:val="28"/>
          <w:lang w:val="uk-UA"/>
        </w:rPr>
        <w:t xml:space="preserve">радам ініціювати </w:t>
      </w:r>
      <w:r w:rsidR="00DD3A77" w:rsidRPr="00D0360C">
        <w:rPr>
          <w:sz w:val="28"/>
          <w:szCs w:val="28"/>
          <w:lang w:val="uk-UA"/>
        </w:rPr>
        <w:t>відкрит</w:t>
      </w:r>
      <w:r w:rsidR="00DD3A77">
        <w:rPr>
          <w:sz w:val="28"/>
          <w:szCs w:val="28"/>
          <w:lang w:val="uk-UA"/>
        </w:rPr>
        <w:t>тя</w:t>
      </w:r>
      <w:r w:rsidR="00DD3A77" w:rsidRPr="00D0360C">
        <w:rPr>
          <w:sz w:val="28"/>
          <w:szCs w:val="28"/>
          <w:lang w:val="uk-UA"/>
        </w:rPr>
        <w:t xml:space="preserve"> </w:t>
      </w:r>
      <w:r w:rsidR="00FA3570" w:rsidRPr="00D0360C">
        <w:rPr>
          <w:sz w:val="28"/>
          <w:szCs w:val="28"/>
          <w:lang w:val="uk-UA"/>
        </w:rPr>
        <w:t xml:space="preserve">до 01 грудня 2015 року </w:t>
      </w:r>
      <w:r w:rsidR="008057F0" w:rsidRPr="00D0360C">
        <w:rPr>
          <w:sz w:val="28"/>
          <w:szCs w:val="28"/>
          <w:lang w:val="uk-UA"/>
        </w:rPr>
        <w:t>нов</w:t>
      </w:r>
      <w:r w:rsidR="00825171">
        <w:rPr>
          <w:sz w:val="28"/>
          <w:szCs w:val="28"/>
          <w:lang w:val="uk-UA"/>
        </w:rPr>
        <w:t>их</w:t>
      </w:r>
      <w:r w:rsidR="008057F0" w:rsidRPr="00D0360C">
        <w:rPr>
          <w:sz w:val="28"/>
          <w:szCs w:val="28"/>
          <w:lang w:val="uk-UA"/>
        </w:rPr>
        <w:t xml:space="preserve"> відокремлен</w:t>
      </w:r>
      <w:r w:rsidR="00825171">
        <w:rPr>
          <w:sz w:val="28"/>
          <w:szCs w:val="28"/>
          <w:lang w:val="uk-UA"/>
        </w:rPr>
        <w:t>их</w:t>
      </w:r>
      <w:r w:rsidR="008057F0" w:rsidRPr="00D0360C">
        <w:rPr>
          <w:sz w:val="28"/>
          <w:szCs w:val="28"/>
          <w:lang w:val="uk-UA"/>
        </w:rPr>
        <w:t xml:space="preserve"> лікарськ</w:t>
      </w:r>
      <w:r w:rsidR="00825171">
        <w:rPr>
          <w:sz w:val="28"/>
          <w:szCs w:val="28"/>
          <w:lang w:val="uk-UA"/>
        </w:rPr>
        <w:t>их</w:t>
      </w:r>
      <w:r w:rsidR="008057F0" w:rsidRPr="00D0360C">
        <w:rPr>
          <w:sz w:val="28"/>
          <w:szCs w:val="28"/>
          <w:lang w:val="uk-UA"/>
        </w:rPr>
        <w:t xml:space="preserve"> амбулаторі</w:t>
      </w:r>
      <w:r w:rsidR="00825171">
        <w:rPr>
          <w:sz w:val="28"/>
          <w:szCs w:val="28"/>
          <w:lang w:val="uk-UA"/>
        </w:rPr>
        <w:t>й</w:t>
      </w:r>
      <w:r w:rsidR="008057F0" w:rsidRPr="00D0360C">
        <w:rPr>
          <w:sz w:val="28"/>
          <w:szCs w:val="28"/>
          <w:lang w:val="uk-UA"/>
        </w:rPr>
        <w:t xml:space="preserve"> </w:t>
      </w:r>
      <w:r>
        <w:rPr>
          <w:sz w:val="28"/>
          <w:szCs w:val="28"/>
          <w:lang w:val="uk-UA"/>
        </w:rPr>
        <w:t>у</w:t>
      </w:r>
      <w:r w:rsidR="008057F0" w:rsidRPr="00D0360C">
        <w:rPr>
          <w:sz w:val="28"/>
          <w:szCs w:val="28"/>
          <w:lang w:val="uk-UA"/>
        </w:rPr>
        <w:t xml:space="preserve"> містах та сільській місцевості.</w:t>
      </w:r>
    </w:p>
    <w:p w:rsidR="00541E7C" w:rsidRPr="00D0360C" w:rsidRDefault="003C6DCC" w:rsidP="003C6DCC">
      <w:pPr>
        <w:spacing w:after="120"/>
        <w:ind w:firstLine="709"/>
        <w:jc w:val="both"/>
        <w:rPr>
          <w:sz w:val="28"/>
          <w:szCs w:val="28"/>
          <w:lang w:val="uk-UA"/>
        </w:rPr>
      </w:pPr>
      <w:r>
        <w:rPr>
          <w:sz w:val="28"/>
          <w:szCs w:val="28"/>
          <w:lang w:val="uk-UA"/>
        </w:rPr>
        <w:t>6</w:t>
      </w:r>
      <w:r w:rsidR="00541E7C" w:rsidRPr="00D0360C">
        <w:rPr>
          <w:sz w:val="28"/>
          <w:szCs w:val="28"/>
          <w:lang w:val="uk-UA"/>
        </w:rPr>
        <w:t xml:space="preserve">. Керівникам структурних підрозділів облдержадміністрації, головам райдержадміністрацій, рекомендувати міським </w:t>
      </w:r>
      <w:r>
        <w:rPr>
          <w:sz w:val="28"/>
          <w:szCs w:val="28"/>
          <w:lang w:val="uk-UA"/>
        </w:rPr>
        <w:t xml:space="preserve">(міст обласного значення) </w:t>
      </w:r>
      <w:r w:rsidR="00541E7C" w:rsidRPr="00D0360C">
        <w:rPr>
          <w:sz w:val="28"/>
          <w:szCs w:val="28"/>
          <w:lang w:val="uk-UA"/>
        </w:rPr>
        <w:t>голо</w:t>
      </w:r>
      <w:r>
        <w:rPr>
          <w:sz w:val="28"/>
          <w:szCs w:val="28"/>
          <w:lang w:val="uk-UA"/>
        </w:rPr>
        <w:softHyphen/>
      </w:r>
      <w:r w:rsidR="00541E7C" w:rsidRPr="00D0360C">
        <w:rPr>
          <w:sz w:val="28"/>
          <w:szCs w:val="28"/>
          <w:lang w:val="uk-UA"/>
        </w:rPr>
        <w:t xml:space="preserve">вам вжити заходів щодо недопущення порушень при використанні державних </w:t>
      </w:r>
      <w:r w:rsidR="00541E7C" w:rsidRPr="00D0360C">
        <w:rPr>
          <w:sz w:val="28"/>
          <w:szCs w:val="28"/>
          <w:lang w:val="uk-UA"/>
        </w:rPr>
        <w:lastRenderedPageBreak/>
        <w:t xml:space="preserve">коштів </w:t>
      </w:r>
      <w:r>
        <w:rPr>
          <w:sz w:val="28"/>
          <w:szCs w:val="28"/>
          <w:lang w:val="uk-UA"/>
        </w:rPr>
        <w:t>і</w:t>
      </w:r>
      <w:r w:rsidR="00541E7C" w:rsidRPr="00D0360C">
        <w:rPr>
          <w:sz w:val="28"/>
          <w:szCs w:val="28"/>
          <w:lang w:val="uk-UA"/>
        </w:rPr>
        <w:t xml:space="preserve"> майна </w:t>
      </w:r>
      <w:r>
        <w:rPr>
          <w:sz w:val="28"/>
          <w:szCs w:val="28"/>
          <w:lang w:val="uk-UA"/>
        </w:rPr>
        <w:t>та</w:t>
      </w:r>
      <w:r w:rsidR="00541E7C" w:rsidRPr="00D0360C">
        <w:rPr>
          <w:sz w:val="28"/>
          <w:szCs w:val="28"/>
          <w:lang w:val="uk-UA"/>
        </w:rPr>
        <w:t xml:space="preserve"> притягнення до відповідальності осіб, винних у вчиненні фінансових порушень.</w:t>
      </w:r>
    </w:p>
    <w:p w:rsidR="00950CD2" w:rsidRPr="00D0360C" w:rsidRDefault="003C6DCC" w:rsidP="003C6DCC">
      <w:pPr>
        <w:spacing w:after="120"/>
        <w:ind w:firstLine="709"/>
        <w:jc w:val="both"/>
        <w:rPr>
          <w:color w:val="000000"/>
          <w:sz w:val="28"/>
          <w:szCs w:val="28"/>
          <w:lang w:val="uk-UA"/>
        </w:rPr>
      </w:pPr>
      <w:r>
        <w:rPr>
          <w:sz w:val="28"/>
          <w:szCs w:val="28"/>
          <w:lang w:val="uk-UA"/>
        </w:rPr>
        <w:t>7</w:t>
      </w:r>
      <w:r w:rsidR="00541E7C" w:rsidRPr="00D0360C">
        <w:rPr>
          <w:sz w:val="28"/>
          <w:szCs w:val="28"/>
          <w:lang w:val="uk-UA"/>
        </w:rPr>
        <w:t>. </w:t>
      </w:r>
      <w:r w:rsidR="00950CD2" w:rsidRPr="00D0360C">
        <w:rPr>
          <w:color w:val="000000"/>
          <w:sz w:val="28"/>
          <w:szCs w:val="28"/>
          <w:lang w:val="uk-UA"/>
        </w:rPr>
        <w:t>Структурним підрозділам обласної державної адміністрації, район</w:t>
      </w:r>
      <w:r w:rsidR="00950CD2" w:rsidRPr="00D0360C">
        <w:rPr>
          <w:color w:val="000000"/>
          <w:sz w:val="28"/>
          <w:szCs w:val="28"/>
          <w:lang w:val="uk-UA"/>
        </w:rPr>
        <w:softHyphen/>
        <w:t>ним державним адміністраціям, рекомендувати іншим виконавцям про резуль</w:t>
      </w:r>
      <w:r w:rsidR="00950CD2" w:rsidRPr="00D0360C">
        <w:rPr>
          <w:color w:val="000000"/>
          <w:sz w:val="28"/>
          <w:szCs w:val="28"/>
          <w:lang w:val="uk-UA"/>
        </w:rPr>
        <w:softHyphen/>
        <w:t>тати проведеної роботи поінформувати Департамент економічного розвитку, про</w:t>
      </w:r>
      <w:r>
        <w:rPr>
          <w:color w:val="000000"/>
          <w:sz w:val="28"/>
          <w:szCs w:val="28"/>
          <w:lang w:val="uk-UA"/>
        </w:rPr>
        <w:softHyphen/>
      </w:r>
      <w:r w:rsidR="00950CD2" w:rsidRPr="00D0360C">
        <w:rPr>
          <w:color w:val="000000"/>
          <w:sz w:val="28"/>
          <w:szCs w:val="28"/>
          <w:lang w:val="uk-UA"/>
        </w:rPr>
        <w:t>мисловості та інфраструктури обласної державної адміністрації до 1</w:t>
      </w:r>
      <w:r w:rsidR="00FC30E7" w:rsidRPr="00D0360C">
        <w:rPr>
          <w:color w:val="000000"/>
          <w:sz w:val="28"/>
          <w:szCs w:val="28"/>
          <w:lang w:val="uk-UA"/>
        </w:rPr>
        <w:t>1</w:t>
      </w:r>
      <w:r w:rsidR="00950CD2" w:rsidRPr="00D0360C">
        <w:rPr>
          <w:color w:val="000000"/>
          <w:sz w:val="28"/>
          <w:szCs w:val="28"/>
          <w:lang w:val="uk-UA"/>
        </w:rPr>
        <w:t xml:space="preserve"> січня 2016 року</w:t>
      </w:r>
      <w:r>
        <w:rPr>
          <w:color w:val="000000"/>
          <w:sz w:val="28"/>
          <w:szCs w:val="28"/>
          <w:lang w:val="uk-UA"/>
        </w:rPr>
        <w:t>.</w:t>
      </w:r>
    </w:p>
    <w:p w:rsidR="00541E7C" w:rsidRPr="00D0360C" w:rsidRDefault="003C6DCC" w:rsidP="00D0360C">
      <w:pPr>
        <w:ind w:firstLine="709"/>
        <w:jc w:val="both"/>
        <w:rPr>
          <w:color w:val="000000"/>
          <w:sz w:val="28"/>
          <w:szCs w:val="28"/>
          <w:lang w:val="uk-UA"/>
        </w:rPr>
      </w:pPr>
      <w:r>
        <w:rPr>
          <w:color w:val="000000"/>
          <w:sz w:val="28"/>
          <w:szCs w:val="28"/>
          <w:lang w:val="uk-UA"/>
        </w:rPr>
        <w:t>8</w:t>
      </w:r>
      <w:r w:rsidR="00950CD2" w:rsidRPr="00D0360C">
        <w:rPr>
          <w:color w:val="000000"/>
          <w:sz w:val="28"/>
          <w:szCs w:val="28"/>
          <w:lang w:val="uk-UA"/>
        </w:rPr>
        <w:t>. Контроль за виконанням цього розпорядження покласти на заступ</w:t>
      </w:r>
      <w:r w:rsidR="00950CD2" w:rsidRPr="00D0360C">
        <w:rPr>
          <w:color w:val="000000"/>
          <w:sz w:val="28"/>
          <w:szCs w:val="28"/>
          <w:lang w:val="uk-UA"/>
        </w:rPr>
        <w:softHyphen/>
        <w:t>ник</w:t>
      </w:r>
      <w:r w:rsidR="00825171">
        <w:rPr>
          <w:color w:val="000000"/>
          <w:sz w:val="28"/>
          <w:szCs w:val="28"/>
          <w:lang w:val="uk-UA"/>
        </w:rPr>
        <w:t>ів</w:t>
      </w:r>
      <w:r w:rsidR="00950CD2" w:rsidRPr="00D0360C">
        <w:rPr>
          <w:color w:val="000000"/>
          <w:sz w:val="28"/>
          <w:szCs w:val="28"/>
          <w:lang w:val="uk-UA"/>
        </w:rPr>
        <w:t xml:space="preserve"> голови обласної державної адміністрації.</w:t>
      </w:r>
    </w:p>
    <w:p w:rsidR="002438DD" w:rsidRPr="00D0360C" w:rsidRDefault="002438DD" w:rsidP="003C6DCC">
      <w:pPr>
        <w:jc w:val="both"/>
        <w:rPr>
          <w:color w:val="000000"/>
          <w:sz w:val="28"/>
          <w:szCs w:val="28"/>
          <w:lang w:val="uk-UA"/>
        </w:rPr>
      </w:pPr>
    </w:p>
    <w:p w:rsidR="002438DD" w:rsidRPr="00D0360C" w:rsidRDefault="002438DD" w:rsidP="002438DD">
      <w:pPr>
        <w:rPr>
          <w:sz w:val="28"/>
          <w:szCs w:val="28"/>
          <w:lang w:val="uk-UA"/>
        </w:rPr>
      </w:pPr>
    </w:p>
    <w:p w:rsidR="00DD3A77" w:rsidRPr="00DD3A77" w:rsidRDefault="002438DD" w:rsidP="00E953AF">
      <w:pPr>
        <w:rPr>
          <w:sz w:val="26"/>
          <w:szCs w:val="28"/>
          <w:lang w:val="uk-UA"/>
        </w:rPr>
      </w:pPr>
      <w:r w:rsidRPr="00D0360C">
        <w:rPr>
          <w:sz w:val="28"/>
          <w:szCs w:val="28"/>
        </w:rPr>
        <w:t xml:space="preserve">Голова </w:t>
      </w:r>
      <w:proofErr w:type="spellStart"/>
      <w:proofErr w:type="gramStart"/>
      <w:r w:rsidRPr="00D0360C">
        <w:rPr>
          <w:sz w:val="28"/>
          <w:szCs w:val="28"/>
        </w:rPr>
        <w:t>адм</w:t>
      </w:r>
      <w:proofErr w:type="gramEnd"/>
      <w:r w:rsidRPr="00D0360C">
        <w:rPr>
          <w:sz w:val="28"/>
          <w:szCs w:val="28"/>
        </w:rPr>
        <w:t>іністрації</w:t>
      </w:r>
      <w:proofErr w:type="spellEnd"/>
      <w:r w:rsidRPr="00D0360C">
        <w:rPr>
          <w:sz w:val="28"/>
          <w:szCs w:val="28"/>
        </w:rPr>
        <w:tab/>
      </w:r>
      <w:r w:rsidRPr="00D0360C">
        <w:rPr>
          <w:sz w:val="28"/>
          <w:szCs w:val="28"/>
        </w:rPr>
        <w:tab/>
      </w:r>
      <w:r w:rsidRPr="00D0360C">
        <w:rPr>
          <w:sz w:val="28"/>
          <w:szCs w:val="28"/>
        </w:rPr>
        <w:tab/>
      </w:r>
      <w:r w:rsidRPr="00D0360C">
        <w:rPr>
          <w:sz w:val="28"/>
          <w:szCs w:val="28"/>
        </w:rPr>
        <w:tab/>
      </w:r>
      <w:r w:rsidRPr="00D0360C">
        <w:rPr>
          <w:sz w:val="28"/>
          <w:szCs w:val="28"/>
        </w:rPr>
        <w:tab/>
      </w:r>
      <w:r w:rsidRPr="00D0360C">
        <w:rPr>
          <w:sz w:val="28"/>
          <w:szCs w:val="28"/>
        </w:rPr>
        <w:tab/>
        <w:t xml:space="preserve"> </w:t>
      </w:r>
      <w:r w:rsidRPr="00D0360C">
        <w:rPr>
          <w:sz w:val="28"/>
          <w:szCs w:val="28"/>
        </w:rPr>
        <w:tab/>
      </w:r>
      <w:r w:rsidR="003C6DCC">
        <w:rPr>
          <w:sz w:val="28"/>
          <w:szCs w:val="28"/>
          <w:lang w:val="uk-UA"/>
        </w:rPr>
        <w:tab/>
      </w:r>
      <w:proofErr w:type="spellStart"/>
      <w:r w:rsidRPr="00D0360C">
        <w:rPr>
          <w:sz w:val="28"/>
          <w:szCs w:val="28"/>
          <w:lang w:val="uk-UA"/>
        </w:rPr>
        <w:t>М.Загородний</w:t>
      </w:r>
      <w:proofErr w:type="spellEnd"/>
    </w:p>
    <w:sectPr w:rsidR="00DD3A77" w:rsidRPr="00DD3A77" w:rsidSect="00D0360C">
      <w:headerReference w:type="even" r:id="rId9"/>
      <w:headerReference w:type="default" r:id="rId10"/>
      <w:pgSz w:w="11906" w:h="16838"/>
      <w:pgMar w:top="1134" w:right="680" w:bottom="107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18D" w:rsidRDefault="00B3518D" w:rsidP="00157FBF">
      <w:pPr>
        <w:pStyle w:val="BodyText"/>
      </w:pPr>
      <w:r>
        <w:separator/>
      </w:r>
    </w:p>
  </w:endnote>
  <w:endnote w:type="continuationSeparator" w:id="0">
    <w:p w:rsidR="00B3518D" w:rsidRDefault="00B3518D" w:rsidP="00157FBF">
      <w:pPr>
        <w:pStyle w:val="Body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18D" w:rsidRDefault="00B3518D" w:rsidP="00157FBF">
      <w:pPr>
        <w:pStyle w:val="BodyText"/>
      </w:pPr>
      <w:r>
        <w:separator/>
      </w:r>
    </w:p>
  </w:footnote>
  <w:footnote w:type="continuationSeparator" w:id="0">
    <w:p w:rsidR="00B3518D" w:rsidRDefault="00B3518D" w:rsidP="00157FBF">
      <w:pPr>
        <w:pStyle w:val="BodyText"/>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60C" w:rsidRDefault="00D0360C" w:rsidP="00157FB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50A79">
      <w:rPr>
        <w:rStyle w:val="PageNumber"/>
        <w:noProof/>
      </w:rPr>
      <w:t>4</w:t>
    </w:r>
    <w:r>
      <w:rPr>
        <w:rStyle w:val="PageNumber"/>
      </w:rPr>
      <w:fldChar w:fldCharType="end"/>
    </w:r>
  </w:p>
  <w:p w:rsidR="00D0360C" w:rsidRDefault="00D036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60C" w:rsidRDefault="00D0360C" w:rsidP="00157FB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F5C23">
      <w:rPr>
        <w:rStyle w:val="PageNumber"/>
        <w:noProof/>
      </w:rPr>
      <w:t>3</w:t>
    </w:r>
    <w:r>
      <w:rPr>
        <w:rStyle w:val="PageNumber"/>
      </w:rPr>
      <w:fldChar w:fldCharType="end"/>
    </w:r>
  </w:p>
  <w:p w:rsidR="00D0360C" w:rsidRDefault="00D036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80C19"/>
    <w:multiLevelType w:val="hybridMultilevel"/>
    <w:tmpl w:val="3D0C5F52"/>
    <w:lvl w:ilvl="0" w:tplc="0419000F">
      <w:start w:val="1"/>
      <w:numFmt w:val="decimal"/>
      <w:lvlText w:val="%1."/>
      <w:lvlJc w:val="left"/>
      <w:pPr>
        <w:tabs>
          <w:tab w:val="num" w:pos="1428"/>
        </w:tabs>
        <w:ind w:left="1428" w:hanging="360"/>
      </w:pPr>
      <w:rPr>
        <w:rFonts w:hint="default"/>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
    <w:nsid w:val="32E37B1A"/>
    <w:multiLevelType w:val="hybridMultilevel"/>
    <w:tmpl w:val="6A2A5BA6"/>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7FE"/>
    <w:rsid w:val="0006367D"/>
    <w:rsid w:val="00081382"/>
    <w:rsid w:val="000B769A"/>
    <w:rsid w:val="000C7611"/>
    <w:rsid w:val="00132A96"/>
    <w:rsid w:val="00143991"/>
    <w:rsid w:val="00157FBF"/>
    <w:rsid w:val="001C0123"/>
    <w:rsid w:val="001E11E2"/>
    <w:rsid w:val="00225B12"/>
    <w:rsid w:val="002438DD"/>
    <w:rsid w:val="00253BA4"/>
    <w:rsid w:val="00284735"/>
    <w:rsid w:val="002D5A1C"/>
    <w:rsid w:val="002E0C82"/>
    <w:rsid w:val="002F67FE"/>
    <w:rsid w:val="003471CA"/>
    <w:rsid w:val="0037661C"/>
    <w:rsid w:val="003C6DCC"/>
    <w:rsid w:val="003E401B"/>
    <w:rsid w:val="00434BFB"/>
    <w:rsid w:val="00497E67"/>
    <w:rsid w:val="00541E7C"/>
    <w:rsid w:val="00553CF3"/>
    <w:rsid w:val="005E160C"/>
    <w:rsid w:val="00601040"/>
    <w:rsid w:val="00614FDF"/>
    <w:rsid w:val="006679F5"/>
    <w:rsid w:val="006D275C"/>
    <w:rsid w:val="006D7406"/>
    <w:rsid w:val="0074512F"/>
    <w:rsid w:val="00767C29"/>
    <w:rsid w:val="007720E1"/>
    <w:rsid w:val="007D3929"/>
    <w:rsid w:val="007E44F3"/>
    <w:rsid w:val="008057F0"/>
    <w:rsid w:val="00825171"/>
    <w:rsid w:val="00835ED3"/>
    <w:rsid w:val="0083650D"/>
    <w:rsid w:val="008803FE"/>
    <w:rsid w:val="00894C9A"/>
    <w:rsid w:val="008C4982"/>
    <w:rsid w:val="008F5C23"/>
    <w:rsid w:val="008F6DE3"/>
    <w:rsid w:val="00900520"/>
    <w:rsid w:val="00950CD2"/>
    <w:rsid w:val="00982C47"/>
    <w:rsid w:val="00993D6C"/>
    <w:rsid w:val="009D559F"/>
    <w:rsid w:val="009E5B24"/>
    <w:rsid w:val="00A27075"/>
    <w:rsid w:val="00A57ACD"/>
    <w:rsid w:val="00AC1FF8"/>
    <w:rsid w:val="00AE460F"/>
    <w:rsid w:val="00AE5D30"/>
    <w:rsid w:val="00B17774"/>
    <w:rsid w:val="00B3518D"/>
    <w:rsid w:val="00C84901"/>
    <w:rsid w:val="00CD76C7"/>
    <w:rsid w:val="00CE3B66"/>
    <w:rsid w:val="00CF035F"/>
    <w:rsid w:val="00D0360C"/>
    <w:rsid w:val="00D20C56"/>
    <w:rsid w:val="00DD3A77"/>
    <w:rsid w:val="00E50A79"/>
    <w:rsid w:val="00E953AF"/>
    <w:rsid w:val="00EA493A"/>
    <w:rsid w:val="00FA3570"/>
    <w:rsid w:val="00FA481C"/>
    <w:rsid w:val="00FC30E7"/>
    <w:rsid w:val="00FD2B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6DE3"/>
    <w:rPr>
      <w:sz w:val="24"/>
      <w:szCs w:val="24"/>
      <w:lang w:val="ru-RU" w:eastAsia="ru-RU"/>
    </w:rPr>
  </w:style>
  <w:style w:type="paragraph" w:styleId="Heading1">
    <w:name w:val="heading 1"/>
    <w:basedOn w:val="Normal"/>
    <w:next w:val="Normal"/>
    <w:qFormat/>
    <w:rsid w:val="002F67FE"/>
    <w:pPr>
      <w:keepNext/>
      <w:jc w:val="right"/>
      <w:outlineLvl w:val="0"/>
    </w:pPr>
    <w:rPr>
      <w:sz w:val="28"/>
      <w:lang w:val="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Знак"/>
    <w:basedOn w:val="Normal"/>
    <w:rsid w:val="002F67FE"/>
    <w:rPr>
      <w:rFonts w:ascii="Verdana" w:hAnsi="Verdana" w:cs="Verdana"/>
      <w:sz w:val="20"/>
      <w:szCs w:val="20"/>
      <w:lang w:val="en-US" w:eastAsia="en-US"/>
    </w:rPr>
  </w:style>
  <w:style w:type="paragraph" w:customStyle="1" w:styleId="a0">
    <w:name w:val="Знак Знак Знак Знак Знак Знак Знак Знак Знак"/>
    <w:basedOn w:val="Normal"/>
    <w:rsid w:val="002F67FE"/>
    <w:rPr>
      <w:rFonts w:ascii="Verdana" w:hAnsi="Verdana" w:cs="Verdana"/>
      <w:sz w:val="20"/>
      <w:szCs w:val="20"/>
      <w:lang w:val="en-US" w:eastAsia="en-US"/>
    </w:rPr>
  </w:style>
  <w:style w:type="paragraph" w:customStyle="1" w:styleId="1">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rsid w:val="00434BFB"/>
    <w:rPr>
      <w:rFonts w:ascii="Verdana" w:hAnsi="Verdana" w:cs="Verdana"/>
      <w:sz w:val="20"/>
      <w:szCs w:val="20"/>
      <w:lang w:val="en-US" w:eastAsia="en-US"/>
    </w:rPr>
  </w:style>
  <w:style w:type="paragraph" w:customStyle="1" w:styleId="2">
    <w:name w:val="Знак2 Знак Знак Знак"/>
    <w:basedOn w:val="Normal"/>
    <w:rsid w:val="002E0C82"/>
    <w:rPr>
      <w:rFonts w:ascii="Verdana" w:hAnsi="Verdana" w:cs="Verdana"/>
      <w:sz w:val="20"/>
      <w:szCs w:val="20"/>
      <w:lang w:val="en-US" w:eastAsia="en-US"/>
    </w:rPr>
  </w:style>
  <w:style w:type="paragraph" w:styleId="BodyTextIndent2">
    <w:name w:val="Body Text Indent 2"/>
    <w:basedOn w:val="Normal"/>
    <w:rsid w:val="002E0C82"/>
    <w:pPr>
      <w:spacing w:after="120" w:line="480" w:lineRule="auto"/>
      <w:ind w:left="283"/>
    </w:pPr>
    <w:rPr>
      <w:lang w:val="uk-UA" w:eastAsia="uk-UA"/>
    </w:rPr>
  </w:style>
  <w:style w:type="paragraph" w:styleId="BodyText">
    <w:name w:val="Body Text"/>
    <w:basedOn w:val="Normal"/>
    <w:rsid w:val="00081382"/>
    <w:pPr>
      <w:spacing w:after="120"/>
    </w:pPr>
  </w:style>
  <w:style w:type="paragraph" w:customStyle="1" w:styleId="20">
    <w:name w:val="Знак Знак2 Знак Знак"/>
    <w:basedOn w:val="Normal"/>
    <w:rsid w:val="002438DD"/>
    <w:rPr>
      <w:rFonts w:ascii="Verdana" w:hAnsi="Verdana" w:cs="Verdana"/>
      <w:sz w:val="20"/>
      <w:szCs w:val="20"/>
      <w:lang w:val="en-US" w:eastAsia="en-US"/>
    </w:rPr>
  </w:style>
  <w:style w:type="paragraph" w:styleId="Header">
    <w:name w:val="header"/>
    <w:basedOn w:val="Normal"/>
    <w:rsid w:val="00D0360C"/>
    <w:pPr>
      <w:tabs>
        <w:tab w:val="center" w:pos="4677"/>
        <w:tab w:val="right" w:pos="9355"/>
      </w:tabs>
    </w:pPr>
  </w:style>
  <w:style w:type="character" w:styleId="PageNumber">
    <w:name w:val="page number"/>
    <w:basedOn w:val="DefaultParagraphFont"/>
    <w:rsid w:val="00D0360C"/>
  </w:style>
  <w:style w:type="paragraph" w:styleId="BalloonText">
    <w:name w:val="Balloon Text"/>
    <w:basedOn w:val="Normal"/>
    <w:semiHidden/>
    <w:rsid w:val="003C6D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6DE3"/>
    <w:rPr>
      <w:sz w:val="24"/>
      <w:szCs w:val="24"/>
      <w:lang w:val="ru-RU" w:eastAsia="ru-RU"/>
    </w:rPr>
  </w:style>
  <w:style w:type="paragraph" w:styleId="Heading1">
    <w:name w:val="heading 1"/>
    <w:basedOn w:val="Normal"/>
    <w:next w:val="Normal"/>
    <w:qFormat/>
    <w:rsid w:val="002F67FE"/>
    <w:pPr>
      <w:keepNext/>
      <w:jc w:val="right"/>
      <w:outlineLvl w:val="0"/>
    </w:pPr>
    <w:rPr>
      <w:sz w:val="28"/>
      <w:lang w:val="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Знак"/>
    <w:basedOn w:val="Normal"/>
    <w:rsid w:val="002F67FE"/>
    <w:rPr>
      <w:rFonts w:ascii="Verdana" w:hAnsi="Verdana" w:cs="Verdana"/>
      <w:sz w:val="20"/>
      <w:szCs w:val="20"/>
      <w:lang w:val="en-US" w:eastAsia="en-US"/>
    </w:rPr>
  </w:style>
  <w:style w:type="paragraph" w:customStyle="1" w:styleId="a0">
    <w:name w:val="Знак Знак Знак Знак Знак Знак Знак Знак Знак"/>
    <w:basedOn w:val="Normal"/>
    <w:rsid w:val="002F67FE"/>
    <w:rPr>
      <w:rFonts w:ascii="Verdana" w:hAnsi="Verdana" w:cs="Verdana"/>
      <w:sz w:val="20"/>
      <w:szCs w:val="20"/>
      <w:lang w:val="en-US" w:eastAsia="en-US"/>
    </w:rPr>
  </w:style>
  <w:style w:type="paragraph" w:customStyle="1" w:styleId="1">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rsid w:val="00434BFB"/>
    <w:rPr>
      <w:rFonts w:ascii="Verdana" w:hAnsi="Verdana" w:cs="Verdana"/>
      <w:sz w:val="20"/>
      <w:szCs w:val="20"/>
      <w:lang w:val="en-US" w:eastAsia="en-US"/>
    </w:rPr>
  </w:style>
  <w:style w:type="paragraph" w:customStyle="1" w:styleId="2">
    <w:name w:val="Знак2 Знак Знак Знак"/>
    <w:basedOn w:val="Normal"/>
    <w:rsid w:val="002E0C82"/>
    <w:rPr>
      <w:rFonts w:ascii="Verdana" w:hAnsi="Verdana" w:cs="Verdana"/>
      <w:sz w:val="20"/>
      <w:szCs w:val="20"/>
      <w:lang w:val="en-US" w:eastAsia="en-US"/>
    </w:rPr>
  </w:style>
  <w:style w:type="paragraph" w:styleId="BodyTextIndent2">
    <w:name w:val="Body Text Indent 2"/>
    <w:basedOn w:val="Normal"/>
    <w:rsid w:val="002E0C82"/>
    <w:pPr>
      <w:spacing w:after="120" w:line="480" w:lineRule="auto"/>
      <w:ind w:left="283"/>
    </w:pPr>
    <w:rPr>
      <w:lang w:val="uk-UA" w:eastAsia="uk-UA"/>
    </w:rPr>
  </w:style>
  <w:style w:type="paragraph" w:styleId="BodyText">
    <w:name w:val="Body Text"/>
    <w:basedOn w:val="Normal"/>
    <w:rsid w:val="00081382"/>
    <w:pPr>
      <w:spacing w:after="120"/>
    </w:pPr>
  </w:style>
  <w:style w:type="paragraph" w:customStyle="1" w:styleId="20">
    <w:name w:val="Знак Знак2 Знак Знак"/>
    <w:basedOn w:val="Normal"/>
    <w:rsid w:val="002438DD"/>
    <w:rPr>
      <w:rFonts w:ascii="Verdana" w:hAnsi="Verdana" w:cs="Verdana"/>
      <w:sz w:val="20"/>
      <w:szCs w:val="20"/>
      <w:lang w:val="en-US" w:eastAsia="en-US"/>
    </w:rPr>
  </w:style>
  <w:style w:type="paragraph" w:styleId="Header">
    <w:name w:val="header"/>
    <w:basedOn w:val="Normal"/>
    <w:rsid w:val="00D0360C"/>
    <w:pPr>
      <w:tabs>
        <w:tab w:val="center" w:pos="4677"/>
        <w:tab w:val="right" w:pos="9355"/>
      </w:tabs>
    </w:pPr>
  </w:style>
  <w:style w:type="character" w:styleId="PageNumber">
    <w:name w:val="page number"/>
    <w:basedOn w:val="DefaultParagraphFont"/>
    <w:rsid w:val="00D0360C"/>
  </w:style>
  <w:style w:type="paragraph" w:styleId="BalloonText">
    <w:name w:val="Balloon Text"/>
    <w:basedOn w:val="Normal"/>
    <w:semiHidden/>
    <w:rsid w:val="003C6D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538</Words>
  <Characters>4326</Characters>
  <Application>Microsoft Office Word</Application>
  <DocSecurity>0</DocSecurity>
  <Lines>36</Lines>
  <Paragraphs>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ДОРУЧЕННЯ</vt:lpstr>
      <vt:lpstr>ДОРУЧЕННЯ</vt:lpstr>
    </vt:vector>
  </TitlesOfParts>
  <Company>ss</Company>
  <LinksUpToDate>false</LinksUpToDate>
  <CharactersWithSpaces>4855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ДОРУЧЕННЯ</dc:title>
  <dc:creator>s</dc:creator>
  <cp:lastModifiedBy>Йоко</cp:lastModifiedBy>
  <cp:revision>3</cp:revision>
  <cp:lastPrinted>2015-09-24T09:15:00Z</cp:lastPrinted>
  <dcterms:created xsi:type="dcterms:W3CDTF">2015-09-30T14:27:00Z</dcterms:created>
  <dcterms:modified xsi:type="dcterms:W3CDTF">2015-09-30T14:43:00Z</dcterms:modified>
</cp:coreProperties>
</file>