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5508" w:type="dxa"/>
        <w:tblLook w:val="01E0" w:firstRow="1" w:lastRow="1" w:firstColumn="1" w:lastColumn="1" w:noHBand="0" w:noVBand="0"/>
      </w:tblPr>
      <w:tblGrid>
        <w:gridCol w:w="4320"/>
      </w:tblGrid>
      <w:tr w:rsidR="00212CF5" w:rsidTr="00AB30C0">
        <w:trPr>
          <w:trHeight w:val="1258"/>
        </w:trPr>
        <w:tc>
          <w:tcPr>
            <w:tcW w:w="4320" w:type="dxa"/>
          </w:tcPr>
          <w:p w:rsidR="00212CF5" w:rsidRPr="00E86024" w:rsidRDefault="00212CF5" w:rsidP="00AB30C0">
            <w:pPr>
              <w:rPr>
                <w:smallCaps/>
                <w:szCs w:val="28"/>
              </w:rPr>
            </w:pPr>
            <w:bookmarkStart w:id="0" w:name="_GoBack"/>
            <w:bookmarkEnd w:id="0"/>
            <w:r w:rsidRPr="00E86024">
              <w:rPr>
                <w:smallCaps/>
                <w:szCs w:val="28"/>
              </w:rPr>
              <w:t>Затверджено</w:t>
            </w:r>
          </w:p>
          <w:p w:rsidR="00212CF5" w:rsidRDefault="00212CF5" w:rsidP="00AB30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Розпорядження голови обласної державної адміністрації </w:t>
            </w:r>
          </w:p>
          <w:p w:rsidR="00212CF5" w:rsidRDefault="001C388C" w:rsidP="00AB30C0">
            <w:pPr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>27.10.</w:t>
            </w:r>
            <w:r w:rsidR="00212CF5">
              <w:rPr>
                <w:szCs w:val="28"/>
              </w:rPr>
              <w:t>2015 № </w:t>
            </w:r>
            <w:r>
              <w:rPr>
                <w:szCs w:val="28"/>
              </w:rPr>
              <w:t>525/2015-р</w:t>
            </w:r>
          </w:p>
        </w:tc>
      </w:tr>
    </w:tbl>
    <w:p w:rsidR="002D104D" w:rsidRPr="00BE37AF" w:rsidRDefault="002D104D" w:rsidP="00212CF5">
      <w:pPr>
        <w:jc w:val="both"/>
        <w:rPr>
          <w:sz w:val="40"/>
          <w:lang w:val="ru-RU"/>
        </w:rPr>
      </w:pPr>
    </w:p>
    <w:p w:rsidR="00212CF5" w:rsidRPr="00212CF5" w:rsidRDefault="00212CF5" w:rsidP="00BE37AF">
      <w:pPr>
        <w:jc w:val="center"/>
        <w:rPr>
          <w:b/>
          <w:caps/>
          <w:szCs w:val="28"/>
        </w:rPr>
      </w:pPr>
      <w:r w:rsidRPr="00212CF5">
        <w:rPr>
          <w:b/>
          <w:caps/>
          <w:szCs w:val="28"/>
        </w:rPr>
        <w:t>П</w:t>
      </w:r>
      <w:r w:rsidR="00BE37AF">
        <w:rPr>
          <w:b/>
          <w:caps/>
          <w:szCs w:val="28"/>
        </w:rPr>
        <w:t xml:space="preserve"> </w:t>
      </w:r>
      <w:r w:rsidRPr="00212CF5">
        <w:rPr>
          <w:b/>
          <w:caps/>
          <w:szCs w:val="28"/>
        </w:rPr>
        <w:t>о</w:t>
      </w:r>
      <w:r w:rsidR="00BE37AF">
        <w:rPr>
          <w:b/>
          <w:caps/>
          <w:szCs w:val="28"/>
        </w:rPr>
        <w:t xml:space="preserve"> </w:t>
      </w:r>
      <w:r w:rsidRPr="00212CF5">
        <w:rPr>
          <w:b/>
          <w:caps/>
          <w:szCs w:val="28"/>
        </w:rPr>
        <w:t>л</w:t>
      </w:r>
      <w:r w:rsidR="00BE37AF">
        <w:rPr>
          <w:b/>
          <w:caps/>
          <w:szCs w:val="28"/>
        </w:rPr>
        <w:t xml:space="preserve"> </w:t>
      </w:r>
      <w:r w:rsidRPr="00212CF5">
        <w:rPr>
          <w:b/>
          <w:caps/>
          <w:szCs w:val="28"/>
        </w:rPr>
        <w:t>о</w:t>
      </w:r>
      <w:r w:rsidR="00BE37AF">
        <w:rPr>
          <w:b/>
          <w:caps/>
          <w:szCs w:val="28"/>
        </w:rPr>
        <w:t xml:space="preserve"> </w:t>
      </w:r>
      <w:r w:rsidRPr="00212CF5">
        <w:rPr>
          <w:b/>
          <w:caps/>
          <w:szCs w:val="28"/>
        </w:rPr>
        <w:t>ж</w:t>
      </w:r>
      <w:r w:rsidR="00BE37AF">
        <w:rPr>
          <w:b/>
          <w:caps/>
          <w:szCs w:val="28"/>
        </w:rPr>
        <w:t xml:space="preserve"> </w:t>
      </w:r>
      <w:r w:rsidRPr="00212CF5">
        <w:rPr>
          <w:b/>
          <w:caps/>
          <w:szCs w:val="28"/>
        </w:rPr>
        <w:t>е</w:t>
      </w:r>
      <w:r w:rsidR="00BE37AF">
        <w:rPr>
          <w:b/>
          <w:caps/>
          <w:szCs w:val="28"/>
        </w:rPr>
        <w:t xml:space="preserve"> </w:t>
      </w:r>
      <w:r w:rsidRPr="00212CF5">
        <w:rPr>
          <w:b/>
          <w:caps/>
          <w:szCs w:val="28"/>
        </w:rPr>
        <w:t>н</w:t>
      </w:r>
      <w:r w:rsidR="00BE37AF">
        <w:rPr>
          <w:b/>
          <w:caps/>
          <w:szCs w:val="28"/>
        </w:rPr>
        <w:t xml:space="preserve"> </w:t>
      </w:r>
      <w:r w:rsidRPr="00212CF5">
        <w:rPr>
          <w:b/>
          <w:caps/>
          <w:szCs w:val="28"/>
        </w:rPr>
        <w:t>н</w:t>
      </w:r>
      <w:r w:rsidR="00BE37AF">
        <w:rPr>
          <w:b/>
          <w:caps/>
          <w:szCs w:val="28"/>
        </w:rPr>
        <w:t xml:space="preserve"> </w:t>
      </w:r>
      <w:r w:rsidRPr="00212CF5">
        <w:rPr>
          <w:b/>
          <w:caps/>
          <w:szCs w:val="28"/>
        </w:rPr>
        <w:t>я</w:t>
      </w:r>
    </w:p>
    <w:p w:rsidR="00212CF5" w:rsidRPr="00212CF5" w:rsidRDefault="00212CF5" w:rsidP="00BE37AF">
      <w:pPr>
        <w:spacing w:after="120"/>
        <w:jc w:val="center"/>
        <w:rPr>
          <w:szCs w:val="28"/>
        </w:rPr>
      </w:pPr>
      <w:r w:rsidRPr="00212CF5">
        <w:rPr>
          <w:szCs w:val="28"/>
        </w:rPr>
        <w:t xml:space="preserve">про </w:t>
      </w:r>
      <w:r w:rsidRPr="00212CF5">
        <w:rPr>
          <w:color w:val="000000"/>
          <w:szCs w:val="28"/>
        </w:rPr>
        <w:t>Центр допомоги учасникам антитерористичної операції</w:t>
      </w:r>
    </w:p>
    <w:p w:rsidR="00212CF5" w:rsidRPr="00EA0032" w:rsidRDefault="00BE37AF" w:rsidP="00212CF5">
      <w:pPr>
        <w:tabs>
          <w:tab w:val="left" w:pos="993"/>
        </w:tabs>
        <w:spacing w:after="120"/>
        <w:ind w:firstLine="992"/>
        <w:jc w:val="both"/>
        <w:rPr>
          <w:szCs w:val="28"/>
        </w:rPr>
      </w:pPr>
      <w:r>
        <w:rPr>
          <w:szCs w:val="28"/>
        </w:rPr>
        <w:t>1. </w:t>
      </w:r>
      <w:r w:rsidR="00212CF5" w:rsidRPr="00EA0032">
        <w:rPr>
          <w:color w:val="000000"/>
          <w:szCs w:val="28"/>
        </w:rPr>
        <w:t>Центр допомоги учасникам антитерористичної операції</w:t>
      </w:r>
      <w:r w:rsidR="00212CF5" w:rsidRPr="00EA0032">
        <w:rPr>
          <w:szCs w:val="28"/>
        </w:rPr>
        <w:t xml:space="preserve"> (далі </w:t>
      </w:r>
      <w:r w:rsidR="00212CF5">
        <w:rPr>
          <w:szCs w:val="28"/>
        </w:rPr>
        <w:t>–</w:t>
      </w:r>
      <w:r w:rsidR="00212CF5" w:rsidRPr="00EA0032">
        <w:rPr>
          <w:szCs w:val="28"/>
        </w:rPr>
        <w:t xml:space="preserve"> Центр) є </w:t>
      </w:r>
      <w:r w:rsidR="00212CF5">
        <w:rPr>
          <w:szCs w:val="28"/>
        </w:rPr>
        <w:t xml:space="preserve">дорадчо-консультативним, </w:t>
      </w:r>
      <w:r w:rsidR="00212CF5" w:rsidRPr="00EA0032">
        <w:rPr>
          <w:szCs w:val="28"/>
        </w:rPr>
        <w:t xml:space="preserve">допоміжним органом при </w:t>
      </w:r>
      <w:r w:rsidR="00212CF5" w:rsidRPr="00EA0032">
        <w:rPr>
          <w:szCs w:val="28"/>
          <w:lang w:eastAsia="uk-UA"/>
        </w:rPr>
        <w:t>обласній дер</w:t>
      </w:r>
      <w:r>
        <w:rPr>
          <w:szCs w:val="28"/>
          <w:lang w:eastAsia="uk-UA"/>
        </w:rPr>
        <w:softHyphen/>
      </w:r>
      <w:r w:rsidR="00212CF5" w:rsidRPr="00EA0032">
        <w:rPr>
          <w:szCs w:val="28"/>
          <w:lang w:eastAsia="uk-UA"/>
        </w:rPr>
        <w:t>жавній адмініст</w:t>
      </w:r>
      <w:r w:rsidR="00212CF5">
        <w:rPr>
          <w:szCs w:val="28"/>
          <w:lang w:eastAsia="uk-UA"/>
        </w:rPr>
        <w:t xml:space="preserve">рації, який утворюється з метою </w:t>
      </w:r>
      <w:r w:rsidR="00212CF5" w:rsidRPr="004D7010">
        <w:rPr>
          <w:szCs w:val="28"/>
          <w:lang w:eastAsia="uk-UA"/>
        </w:rPr>
        <w:t xml:space="preserve">надання </w:t>
      </w:r>
      <w:r w:rsidR="00212CF5">
        <w:rPr>
          <w:szCs w:val="28"/>
          <w:lang w:eastAsia="uk-UA"/>
        </w:rPr>
        <w:t>учасникам анти</w:t>
      </w:r>
      <w:r>
        <w:rPr>
          <w:szCs w:val="28"/>
          <w:lang w:eastAsia="uk-UA"/>
        </w:rPr>
        <w:softHyphen/>
      </w:r>
      <w:r w:rsidR="00212CF5">
        <w:rPr>
          <w:szCs w:val="28"/>
          <w:lang w:eastAsia="uk-UA"/>
        </w:rPr>
        <w:t>терористичної операції (далі – учасники АТО) д</w:t>
      </w:r>
      <w:r>
        <w:rPr>
          <w:szCs w:val="28"/>
          <w:lang w:eastAsia="uk-UA"/>
        </w:rPr>
        <w:t>опомоги з вирішення питань, пов’</w:t>
      </w:r>
      <w:r w:rsidR="00212CF5">
        <w:rPr>
          <w:szCs w:val="28"/>
          <w:lang w:eastAsia="uk-UA"/>
        </w:rPr>
        <w:t>язаних з їх лікуванням, реабілітацією та соціальною адаптацією, а т</w:t>
      </w:r>
      <w:r>
        <w:rPr>
          <w:szCs w:val="28"/>
          <w:lang w:eastAsia="uk-UA"/>
        </w:rPr>
        <w:t>акож у зв’</w:t>
      </w:r>
      <w:r w:rsidR="00212CF5" w:rsidRPr="004D7010">
        <w:rPr>
          <w:szCs w:val="28"/>
          <w:lang w:eastAsia="uk-UA"/>
        </w:rPr>
        <w:t>язку з необхідніс</w:t>
      </w:r>
      <w:r w:rsidR="00212CF5">
        <w:rPr>
          <w:szCs w:val="28"/>
          <w:lang w:eastAsia="uk-UA"/>
        </w:rPr>
        <w:t>тю координації дій волонтерів і</w:t>
      </w:r>
      <w:r w:rsidR="00212CF5" w:rsidRPr="004D7010">
        <w:rPr>
          <w:szCs w:val="28"/>
          <w:lang w:eastAsia="uk-UA"/>
        </w:rPr>
        <w:t xml:space="preserve"> громадських організацій, які надають д</w:t>
      </w:r>
      <w:r>
        <w:rPr>
          <w:szCs w:val="28"/>
          <w:lang w:eastAsia="uk-UA"/>
        </w:rPr>
        <w:t>опомогу учасникам АТО та їх сім’</w:t>
      </w:r>
      <w:r w:rsidR="00212CF5" w:rsidRPr="004D7010">
        <w:rPr>
          <w:szCs w:val="28"/>
          <w:lang w:eastAsia="uk-UA"/>
        </w:rPr>
        <w:t>ям</w:t>
      </w:r>
      <w:r w:rsidR="00212CF5">
        <w:rPr>
          <w:szCs w:val="28"/>
          <w:lang w:eastAsia="uk-UA"/>
        </w:rPr>
        <w:t>.</w:t>
      </w:r>
    </w:p>
    <w:p w:rsidR="00212CF5" w:rsidRPr="00EA0032" w:rsidRDefault="00212CF5" w:rsidP="00212CF5">
      <w:pPr>
        <w:tabs>
          <w:tab w:val="left" w:pos="993"/>
        </w:tabs>
        <w:spacing w:after="120"/>
        <w:ind w:firstLine="992"/>
        <w:jc w:val="both"/>
        <w:rPr>
          <w:szCs w:val="28"/>
        </w:rPr>
      </w:pPr>
      <w:r w:rsidRPr="002D104D">
        <w:rPr>
          <w:spacing w:val="-4"/>
          <w:szCs w:val="28"/>
        </w:rPr>
        <w:t>2. Центр у своїй діяльності керується Конституцією і законами України,</w:t>
      </w:r>
      <w:r w:rsidRPr="00EA0032">
        <w:rPr>
          <w:szCs w:val="28"/>
        </w:rPr>
        <w:t xml:space="preserve"> указами Президента України, постановами Верховної Ради України, актами Кабінету Міністрів України, розпорядженнями голови обласної державної адміністрації, рішеннями органів місцевого самоврядування та іншими актами законодавства, а також цим Положенням</w:t>
      </w:r>
      <w:r w:rsidRPr="00F91842">
        <w:rPr>
          <w:szCs w:val="28"/>
        </w:rPr>
        <w:t>.</w:t>
      </w:r>
    </w:p>
    <w:p w:rsidR="00212CF5" w:rsidRPr="00EA0032" w:rsidRDefault="00212CF5" w:rsidP="00BE37AF">
      <w:pPr>
        <w:shd w:val="clear" w:color="auto" w:fill="FFFFFF"/>
        <w:tabs>
          <w:tab w:val="left" w:pos="993"/>
        </w:tabs>
        <w:spacing w:after="60"/>
        <w:ind w:firstLine="992"/>
        <w:jc w:val="both"/>
        <w:rPr>
          <w:szCs w:val="28"/>
        </w:rPr>
      </w:pPr>
      <w:r w:rsidRPr="00EA0032">
        <w:rPr>
          <w:szCs w:val="28"/>
        </w:rPr>
        <w:t>3. Основними завданнями Центру є:</w:t>
      </w:r>
    </w:p>
    <w:p w:rsidR="00212CF5" w:rsidRPr="00EA0032" w:rsidRDefault="00212CF5" w:rsidP="00BE37AF">
      <w:pPr>
        <w:shd w:val="clear" w:color="auto" w:fill="FFFFFF"/>
        <w:tabs>
          <w:tab w:val="left" w:pos="993"/>
        </w:tabs>
        <w:spacing w:after="60"/>
        <w:ind w:firstLine="992"/>
        <w:jc w:val="both"/>
        <w:rPr>
          <w:szCs w:val="28"/>
          <w:lang w:eastAsia="uk-UA"/>
        </w:rPr>
      </w:pPr>
      <w:r>
        <w:rPr>
          <w:szCs w:val="28"/>
        </w:rPr>
        <w:t>з</w:t>
      </w:r>
      <w:r w:rsidRPr="00EA0032">
        <w:rPr>
          <w:szCs w:val="28"/>
        </w:rPr>
        <w:t xml:space="preserve">абезпечення взаємодії з </w:t>
      </w:r>
      <w:r w:rsidRPr="00EA0032">
        <w:rPr>
          <w:szCs w:val="28"/>
          <w:lang w:eastAsia="uk-UA"/>
        </w:rPr>
        <w:t>органами виконавчої влади, іншими держав</w:t>
      </w:r>
      <w:r w:rsidR="00BE37AF">
        <w:rPr>
          <w:szCs w:val="28"/>
          <w:lang w:eastAsia="uk-UA"/>
        </w:rPr>
        <w:softHyphen/>
      </w:r>
      <w:r w:rsidRPr="00EA0032">
        <w:rPr>
          <w:szCs w:val="28"/>
          <w:lang w:eastAsia="uk-UA"/>
        </w:rPr>
        <w:t>ними органами та органами місцевого самоврядування</w:t>
      </w:r>
      <w:r w:rsidRPr="001B69D2">
        <w:rPr>
          <w:szCs w:val="28"/>
          <w:lang w:eastAsia="uk-UA"/>
        </w:rPr>
        <w:t xml:space="preserve">, </w:t>
      </w:r>
      <w:r w:rsidRPr="00F91842">
        <w:rPr>
          <w:szCs w:val="28"/>
          <w:lang w:eastAsia="uk-UA"/>
        </w:rPr>
        <w:t>громадськими об’єд</w:t>
      </w:r>
      <w:r w:rsidR="00BE37AF">
        <w:rPr>
          <w:szCs w:val="28"/>
          <w:lang w:eastAsia="uk-UA"/>
        </w:rPr>
        <w:softHyphen/>
      </w:r>
      <w:r w:rsidRPr="00F91842">
        <w:rPr>
          <w:szCs w:val="28"/>
          <w:lang w:eastAsia="uk-UA"/>
        </w:rPr>
        <w:t>наннями ветеранів війни та учасників АТО,</w:t>
      </w:r>
      <w:r w:rsidRPr="001B69D2">
        <w:rPr>
          <w:szCs w:val="28"/>
          <w:lang w:eastAsia="uk-UA"/>
        </w:rPr>
        <w:t xml:space="preserve"> волонтерськими </w:t>
      </w:r>
      <w:r w:rsidRPr="00F91842">
        <w:rPr>
          <w:szCs w:val="28"/>
          <w:lang w:eastAsia="uk-UA"/>
        </w:rPr>
        <w:t>та іншими</w:t>
      </w:r>
      <w:r w:rsidRPr="001B69D2">
        <w:rPr>
          <w:szCs w:val="28"/>
          <w:lang w:eastAsia="uk-UA"/>
        </w:rPr>
        <w:t xml:space="preserve"> </w:t>
      </w:r>
      <w:r w:rsidRPr="00C63300">
        <w:rPr>
          <w:szCs w:val="28"/>
          <w:lang w:eastAsia="uk-UA"/>
        </w:rPr>
        <w:t>гро</w:t>
      </w:r>
      <w:r w:rsidR="00BE37AF">
        <w:rPr>
          <w:szCs w:val="28"/>
          <w:lang w:eastAsia="uk-UA"/>
        </w:rPr>
        <w:softHyphen/>
      </w:r>
      <w:r w:rsidRPr="00C63300">
        <w:rPr>
          <w:szCs w:val="28"/>
          <w:lang w:eastAsia="uk-UA"/>
        </w:rPr>
        <w:t>мадськими</w:t>
      </w:r>
      <w:r w:rsidRPr="00483CD8">
        <w:rPr>
          <w:szCs w:val="28"/>
          <w:lang w:eastAsia="uk-UA"/>
        </w:rPr>
        <w:t xml:space="preserve"> організаціями, </w:t>
      </w:r>
      <w:r w:rsidRPr="00F91842">
        <w:rPr>
          <w:szCs w:val="28"/>
          <w:lang w:eastAsia="uk-UA"/>
        </w:rPr>
        <w:t>волонтерами</w:t>
      </w:r>
      <w:r w:rsidRPr="00F91842">
        <w:rPr>
          <w:color w:val="FF0000"/>
          <w:szCs w:val="28"/>
          <w:lang w:eastAsia="uk-UA"/>
        </w:rPr>
        <w:t>,</w:t>
      </w:r>
      <w:r w:rsidR="00BE37AF">
        <w:rPr>
          <w:szCs w:val="28"/>
          <w:lang w:eastAsia="uk-UA"/>
        </w:rPr>
        <w:t xml:space="preserve"> підприємствами,</w:t>
      </w:r>
      <w:r w:rsidRPr="00F91842">
        <w:rPr>
          <w:szCs w:val="28"/>
          <w:lang w:eastAsia="uk-UA"/>
        </w:rPr>
        <w:t xml:space="preserve"> установами при вирі</w:t>
      </w:r>
      <w:r w:rsidR="00BE37AF">
        <w:rPr>
          <w:szCs w:val="28"/>
          <w:lang w:eastAsia="uk-UA"/>
        </w:rPr>
        <w:softHyphen/>
      </w:r>
      <w:r w:rsidRPr="00F91842">
        <w:rPr>
          <w:szCs w:val="28"/>
          <w:lang w:eastAsia="uk-UA"/>
        </w:rPr>
        <w:t>шенні питань лікування, реабілітації, соціального захисту та адаптації учас</w:t>
      </w:r>
      <w:r w:rsidR="00BE37AF">
        <w:rPr>
          <w:szCs w:val="28"/>
          <w:lang w:eastAsia="uk-UA"/>
        </w:rPr>
        <w:softHyphen/>
      </w:r>
      <w:r w:rsidRPr="00F91842">
        <w:rPr>
          <w:szCs w:val="28"/>
          <w:lang w:eastAsia="uk-UA"/>
        </w:rPr>
        <w:t>ників АТО;</w:t>
      </w:r>
    </w:p>
    <w:p w:rsidR="00212CF5" w:rsidRPr="00EA0032" w:rsidRDefault="00212CF5" w:rsidP="00BE37AF">
      <w:pPr>
        <w:shd w:val="clear" w:color="auto" w:fill="FFFFFF"/>
        <w:tabs>
          <w:tab w:val="left" w:pos="993"/>
        </w:tabs>
        <w:spacing w:after="60"/>
        <w:ind w:firstLine="992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з</w:t>
      </w:r>
      <w:r w:rsidRPr="00EA0032">
        <w:rPr>
          <w:szCs w:val="28"/>
          <w:lang w:eastAsia="uk-UA"/>
        </w:rPr>
        <w:t xml:space="preserve">бір та обробка інформації щодо проблемних питань </w:t>
      </w:r>
      <w:r w:rsidRPr="00F91842">
        <w:rPr>
          <w:szCs w:val="28"/>
          <w:lang w:eastAsia="uk-UA"/>
        </w:rPr>
        <w:t>та потреб</w:t>
      </w:r>
      <w:r w:rsidRPr="00EA0032">
        <w:rPr>
          <w:szCs w:val="28"/>
          <w:lang w:eastAsia="uk-UA"/>
        </w:rPr>
        <w:t xml:space="preserve"> учас</w:t>
      </w:r>
      <w:r w:rsidR="00BE37AF">
        <w:rPr>
          <w:szCs w:val="28"/>
          <w:lang w:eastAsia="uk-UA"/>
        </w:rPr>
        <w:softHyphen/>
      </w:r>
      <w:r w:rsidRPr="00EA0032">
        <w:rPr>
          <w:szCs w:val="28"/>
          <w:lang w:eastAsia="uk-UA"/>
        </w:rPr>
        <w:t>ників АТО та їх родин</w:t>
      </w:r>
      <w:r>
        <w:rPr>
          <w:szCs w:val="28"/>
          <w:lang w:eastAsia="uk-UA"/>
        </w:rPr>
        <w:t>;</w:t>
      </w:r>
      <w:r>
        <w:rPr>
          <w:i/>
          <w:szCs w:val="28"/>
          <w:lang w:eastAsia="uk-UA"/>
        </w:rPr>
        <w:t xml:space="preserve">  </w:t>
      </w:r>
    </w:p>
    <w:p w:rsidR="00212CF5" w:rsidRPr="00EA0032" w:rsidRDefault="00212CF5" w:rsidP="00BE37AF">
      <w:pPr>
        <w:tabs>
          <w:tab w:val="left" w:pos="993"/>
        </w:tabs>
        <w:spacing w:after="60"/>
        <w:ind w:firstLine="992"/>
        <w:jc w:val="both"/>
        <w:rPr>
          <w:szCs w:val="28"/>
        </w:rPr>
      </w:pPr>
      <w:r>
        <w:rPr>
          <w:szCs w:val="28"/>
        </w:rPr>
        <w:t>п</w:t>
      </w:r>
      <w:r w:rsidRPr="00EA0032">
        <w:rPr>
          <w:szCs w:val="28"/>
        </w:rPr>
        <w:t xml:space="preserve">ідготовка пропозицій щодо </w:t>
      </w:r>
      <w:r w:rsidRPr="00F91842">
        <w:rPr>
          <w:szCs w:val="28"/>
        </w:rPr>
        <w:t>вирішення</w:t>
      </w:r>
      <w:r w:rsidRPr="00EA0032">
        <w:rPr>
          <w:szCs w:val="28"/>
        </w:rPr>
        <w:t xml:space="preserve"> проблемних питань учасників АТО;</w:t>
      </w:r>
    </w:p>
    <w:p w:rsidR="00212CF5" w:rsidRDefault="00212CF5" w:rsidP="00212CF5">
      <w:pPr>
        <w:tabs>
          <w:tab w:val="left" w:pos="993"/>
        </w:tabs>
        <w:spacing w:after="120"/>
        <w:ind w:firstLine="992"/>
        <w:jc w:val="both"/>
        <w:rPr>
          <w:szCs w:val="28"/>
        </w:rPr>
      </w:pPr>
      <w:r>
        <w:rPr>
          <w:szCs w:val="28"/>
        </w:rPr>
        <w:t>м</w:t>
      </w:r>
      <w:r w:rsidRPr="00EA0032">
        <w:rPr>
          <w:szCs w:val="28"/>
        </w:rPr>
        <w:t>оніторинг стану вирішення питань</w:t>
      </w:r>
      <w:r>
        <w:rPr>
          <w:szCs w:val="28"/>
        </w:rPr>
        <w:t>.</w:t>
      </w:r>
      <w:r w:rsidRPr="00EA0032">
        <w:rPr>
          <w:szCs w:val="28"/>
        </w:rPr>
        <w:t xml:space="preserve"> </w:t>
      </w:r>
    </w:p>
    <w:p w:rsidR="00212CF5" w:rsidRDefault="00212CF5" w:rsidP="00BE37AF">
      <w:pPr>
        <w:shd w:val="clear" w:color="auto" w:fill="FFFFFF"/>
        <w:tabs>
          <w:tab w:val="left" w:pos="993"/>
        </w:tabs>
        <w:spacing w:after="60"/>
        <w:ind w:firstLine="992"/>
        <w:jc w:val="both"/>
        <w:rPr>
          <w:szCs w:val="28"/>
        </w:rPr>
      </w:pPr>
      <w:r>
        <w:rPr>
          <w:szCs w:val="28"/>
        </w:rPr>
        <w:t>4. </w:t>
      </w:r>
      <w:r w:rsidRPr="00EA0032">
        <w:rPr>
          <w:szCs w:val="28"/>
        </w:rPr>
        <w:t xml:space="preserve">Центр відповідно </w:t>
      </w:r>
      <w:r>
        <w:rPr>
          <w:szCs w:val="28"/>
        </w:rPr>
        <w:t>до покладених на нього завдань:</w:t>
      </w:r>
    </w:p>
    <w:p w:rsidR="00212CF5" w:rsidRDefault="00212CF5" w:rsidP="00BE37AF">
      <w:pPr>
        <w:shd w:val="clear" w:color="auto" w:fill="FFFFFF"/>
        <w:tabs>
          <w:tab w:val="left" w:pos="993"/>
        </w:tabs>
        <w:spacing w:after="60"/>
        <w:ind w:firstLine="992"/>
        <w:jc w:val="both"/>
        <w:rPr>
          <w:szCs w:val="28"/>
          <w:lang w:eastAsia="uk-UA"/>
        </w:rPr>
      </w:pPr>
      <w:r>
        <w:rPr>
          <w:szCs w:val="28"/>
        </w:rPr>
        <w:t xml:space="preserve">4.1.  </w:t>
      </w:r>
      <w:r>
        <w:rPr>
          <w:szCs w:val="28"/>
          <w:lang w:eastAsia="uk-UA"/>
        </w:rPr>
        <w:t>Н</w:t>
      </w:r>
      <w:r w:rsidRPr="00F91842">
        <w:rPr>
          <w:szCs w:val="28"/>
          <w:lang w:eastAsia="uk-UA"/>
        </w:rPr>
        <w:t>адає консультативну допомогу та сприяє учасникам АТО щодо:</w:t>
      </w:r>
    </w:p>
    <w:p w:rsidR="00212CF5" w:rsidRDefault="00212CF5" w:rsidP="00BE37AF">
      <w:pPr>
        <w:shd w:val="clear" w:color="auto" w:fill="FFFFFF"/>
        <w:tabs>
          <w:tab w:val="left" w:pos="993"/>
        </w:tabs>
        <w:spacing w:after="60"/>
        <w:ind w:firstLine="992"/>
        <w:jc w:val="both"/>
        <w:rPr>
          <w:szCs w:val="28"/>
          <w:lang w:eastAsia="uk-UA"/>
        </w:rPr>
      </w:pPr>
      <w:r w:rsidRPr="00F91842">
        <w:rPr>
          <w:szCs w:val="28"/>
          <w:lang w:eastAsia="uk-UA"/>
        </w:rPr>
        <w:t xml:space="preserve">отримання документів, необхідних для надання </w:t>
      </w:r>
      <w:r>
        <w:rPr>
          <w:szCs w:val="28"/>
          <w:lang w:eastAsia="uk-UA"/>
        </w:rPr>
        <w:t xml:space="preserve">відповідного </w:t>
      </w:r>
      <w:r w:rsidRPr="00F91842">
        <w:rPr>
          <w:szCs w:val="28"/>
          <w:lang w:eastAsia="uk-UA"/>
        </w:rPr>
        <w:t xml:space="preserve">статусу згідно </w:t>
      </w:r>
      <w:r w:rsidR="00AA0E3B">
        <w:rPr>
          <w:szCs w:val="28"/>
          <w:lang w:eastAsia="uk-UA"/>
        </w:rPr>
        <w:t>і</w:t>
      </w:r>
      <w:r>
        <w:rPr>
          <w:szCs w:val="28"/>
          <w:lang w:eastAsia="uk-UA"/>
        </w:rPr>
        <w:t xml:space="preserve">з </w:t>
      </w:r>
      <w:r w:rsidRPr="00F91842">
        <w:rPr>
          <w:szCs w:val="28"/>
          <w:lang w:eastAsia="uk-UA"/>
        </w:rPr>
        <w:t>Закон</w:t>
      </w:r>
      <w:r>
        <w:rPr>
          <w:szCs w:val="28"/>
          <w:lang w:eastAsia="uk-UA"/>
        </w:rPr>
        <w:t>ом</w:t>
      </w:r>
      <w:r w:rsidRPr="00F91842">
        <w:rPr>
          <w:szCs w:val="28"/>
          <w:lang w:eastAsia="uk-UA"/>
        </w:rPr>
        <w:t xml:space="preserve"> України </w:t>
      </w:r>
      <w:r>
        <w:rPr>
          <w:szCs w:val="28"/>
        </w:rPr>
        <w:t>“</w:t>
      </w:r>
      <w:r w:rsidRPr="00F91842">
        <w:rPr>
          <w:szCs w:val="28"/>
          <w:lang w:eastAsia="uk-UA"/>
        </w:rPr>
        <w:t>Про статус ветеранів війни, гарантії їх соціального захисту</w:t>
      </w:r>
      <w:r>
        <w:rPr>
          <w:szCs w:val="28"/>
        </w:rPr>
        <w:t>”</w:t>
      </w:r>
      <w:r w:rsidRPr="00F91842">
        <w:rPr>
          <w:szCs w:val="28"/>
          <w:lang w:eastAsia="uk-UA"/>
        </w:rPr>
        <w:t>;</w:t>
      </w:r>
    </w:p>
    <w:p w:rsidR="00212CF5" w:rsidRDefault="00212CF5" w:rsidP="00BE37AF">
      <w:pPr>
        <w:shd w:val="clear" w:color="auto" w:fill="FFFFFF"/>
        <w:tabs>
          <w:tab w:val="left" w:pos="993"/>
        </w:tabs>
        <w:spacing w:after="60"/>
        <w:ind w:firstLine="992"/>
        <w:jc w:val="both"/>
        <w:rPr>
          <w:szCs w:val="28"/>
          <w:lang w:eastAsia="uk-UA"/>
        </w:rPr>
      </w:pPr>
      <w:r w:rsidRPr="00F91842">
        <w:rPr>
          <w:szCs w:val="28"/>
          <w:lang w:eastAsia="uk-UA"/>
        </w:rPr>
        <w:t>отримання</w:t>
      </w:r>
      <w:r w:rsidRPr="00F91842">
        <w:rPr>
          <w:color w:val="FF0000"/>
          <w:szCs w:val="28"/>
          <w:lang w:eastAsia="uk-UA"/>
        </w:rPr>
        <w:t xml:space="preserve"> </w:t>
      </w:r>
      <w:r w:rsidRPr="00F91842">
        <w:rPr>
          <w:szCs w:val="28"/>
          <w:lang w:eastAsia="uk-UA"/>
        </w:rPr>
        <w:t>пільг та соціальних гарантій;</w:t>
      </w:r>
    </w:p>
    <w:p w:rsidR="00212CF5" w:rsidRDefault="00212CF5" w:rsidP="00BE37AF">
      <w:pPr>
        <w:shd w:val="clear" w:color="auto" w:fill="FFFFFF"/>
        <w:tabs>
          <w:tab w:val="left" w:pos="993"/>
        </w:tabs>
        <w:spacing w:after="60"/>
        <w:ind w:firstLine="992"/>
        <w:jc w:val="both"/>
        <w:rPr>
          <w:szCs w:val="28"/>
          <w:lang w:eastAsia="uk-UA"/>
        </w:rPr>
      </w:pPr>
      <w:r w:rsidRPr="000835EE">
        <w:rPr>
          <w:szCs w:val="28"/>
          <w:lang w:eastAsia="uk-UA"/>
        </w:rPr>
        <w:t>лікування, реабілітації, адаптації;</w:t>
      </w:r>
    </w:p>
    <w:p w:rsidR="00212CF5" w:rsidRDefault="00212CF5" w:rsidP="00BE37AF">
      <w:pPr>
        <w:shd w:val="clear" w:color="auto" w:fill="FFFFFF"/>
        <w:tabs>
          <w:tab w:val="left" w:pos="993"/>
        </w:tabs>
        <w:spacing w:after="60"/>
        <w:ind w:firstLine="992"/>
        <w:jc w:val="both"/>
        <w:rPr>
          <w:szCs w:val="28"/>
        </w:rPr>
      </w:pPr>
      <w:r w:rsidRPr="000835EE">
        <w:rPr>
          <w:szCs w:val="28"/>
        </w:rPr>
        <w:t>п</w:t>
      </w:r>
      <w:r w:rsidRPr="00F91842">
        <w:rPr>
          <w:szCs w:val="28"/>
        </w:rPr>
        <w:t>рацевлаштування, професійної підготовки, перепідготовки, підви</w:t>
      </w:r>
      <w:r>
        <w:rPr>
          <w:szCs w:val="28"/>
        </w:rPr>
        <w:softHyphen/>
      </w:r>
      <w:r w:rsidRPr="00F91842">
        <w:rPr>
          <w:szCs w:val="28"/>
        </w:rPr>
        <w:t>щення кваліфікації;</w:t>
      </w:r>
    </w:p>
    <w:p w:rsidR="00212CF5" w:rsidRPr="00F91842" w:rsidRDefault="00212CF5" w:rsidP="00BE37AF">
      <w:pPr>
        <w:shd w:val="clear" w:color="auto" w:fill="FFFFFF"/>
        <w:tabs>
          <w:tab w:val="left" w:pos="993"/>
        </w:tabs>
        <w:spacing w:after="60"/>
        <w:ind w:firstLine="992"/>
        <w:jc w:val="both"/>
        <w:rPr>
          <w:szCs w:val="28"/>
        </w:rPr>
      </w:pPr>
      <w:r w:rsidRPr="00F91842">
        <w:rPr>
          <w:szCs w:val="28"/>
        </w:rPr>
        <w:t>інших питань соціального захисту</w:t>
      </w:r>
      <w:r>
        <w:rPr>
          <w:szCs w:val="28"/>
        </w:rPr>
        <w:t>.</w:t>
      </w:r>
      <w:r w:rsidRPr="00F91842">
        <w:rPr>
          <w:szCs w:val="28"/>
        </w:rPr>
        <w:t xml:space="preserve"> </w:t>
      </w:r>
    </w:p>
    <w:p w:rsidR="00212CF5" w:rsidRPr="00EA0032" w:rsidRDefault="00212CF5" w:rsidP="00BE37AF">
      <w:pPr>
        <w:tabs>
          <w:tab w:val="left" w:pos="993"/>
        </w:tabs>
        <w:spacing w:after="60"/>
        <w:ind w:firstLine="992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lastRenderedPageBreak/>
        <w:t>4.2. П</w:t>
      </w:r>
      <w:r w:rsidRPr="00F91842">
        <w:rPr>
          <w:color w:val="000000"/>
          <w:szCs w:val="28"/>
          <w:lang w:eastAsia="uk-UA"/>
        </w:rPr>
        <w:t>роводить інформаційно-роз’яснювальну роботу з представ</w:t>
      </w:r>
      <w:r w:rsidR="002D104D">
        <w:rPr>
          <w:color w:val="000000"/>
          <w:szCs w:val="28"/>
          <w:lang w:eastAsia="uk-UA"/>
        </w:rPr>
        <w:softHyphen/>
      </w:r>
      <w:r w:rsidRPr="00F91842">
        <w:rPr>
          <w:color w:val="000000"/>
          <w:szCs w:val="28"/>
          <w:lang w:eastAsia="uk-UA"/>
        </w:rPr>
        <w:t>ни</w:t>
      </w:r>
      <w:r w:rsidR="00BE37AF">
        <w:rPr>
          <w:color w:val="000000"/>
          <w:szCs w:val="28"/>
          <w:lang w:eastAsia="uk-UA"/>
        </w:rPr>
        <w:softHyphen/>
      </w:r>
      <w:r w:rsidRPr="00F91842">
        <w:rPr>
          <w:color w:val="000000"/>
          <w:szCs w:val="28"/>
          <w:lang w:eastAsia="uk-UA"/>
        </w:rPr>
        <w:t xml:space="preserve">ками </w:t>
      </w:r>
      <w:r w:rsidRPr="00F91842">
        <w:rPr>
          <w:szCs w:val="28"/>
          <w:lang w:eastAsia="uk-UA"/>
        </w:rPr>
        <w:t>громадських об’єднань ветеранів війни та учасників АТО,</w:t>
      </w:r>
      <w:r w:rsidRPr="00F91842">
        <w:rPr>
          <w:color w:val="000000"/>
          <w:szCs w:val="28"/>
          <w:lang w:eastAsia="uk-UA"/>
        </w:rPr>
        <w:t xml:space="preserve"> волон</w:t>
      </w:r>
      <w:r w:rsidR="002D104D">
        <w:rPr>
          <w:color w:val="000000"/>
          <w:szCs w:val="28"/>
          <w:lang w:eastAsia="uk-UA"/>
        </w:rPr>
        <w:softHyphen/>
      </w:r>
      <w:r w:rsidRPr="00F91842">
        <w:rPr>
          <w:color w:val="000000"/>
          <w:szCs w:val="28"/>
          <w:lang w:eastAsia="uk-UA"/>
        </w:rPr>
        <w:t xml:space="preserve">терських організацій, волонтерами, організовує освітні заходи для учасників АТО з метою </w:t>
      </w:r>
      <w:r>
        <w:rPr>
          <w:color w:val="000000"/>
          <w:szCs w:val="28"/>
          <w:lang w:eastAsia="uk-UA"/>
        </w:rPr>
        <w:t>поширення</w:t>
      </w:r>
      <w:r w:rsidRPr="00F91842">
        <w:rPr>
          <w:color w:val="000000"/>
          <w:szCs w:val="28"/>
          <w:lang w:eastAsia="uk-UA"/>
        </w:rPr>
        <w:t xml:space="preserve"> інформації про</w:t>
      </w:r>
      <w:r>
        <w:rPr>
          <w:color w:val="000000"/>
          <w:szCs w:val="28"/>
          <w:lang w:eastAsia="uk-UA"/>
        </w:rPr>
        <w:t xml:space="preserve"> їх соціальні права та гарантії.</w:t>
      </w:r>
    </w:p>
    <w:p w:rsidR="00212CF5" w:rsidRPr="00EA0032" w:rsidRDefault="00212CF5" w:rsidP="00BE37AF">
      <w:pPr>
        <w:tabs>
          <w:tab w:val="left" w:pos="993"/>
        </w:tabs>
        <w:spacing w:after="60"/>
        <w:ind w:firstLine="992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4.3. З</w:t>
      </w:r>
      <w:r w:rsidRPr="001604AD">
        <w:rPr>
          <w:color w:val="000000"/>
          <w:szCs w:val="28"/>
          <w:lang w:eastAsia="uk-UA"/>
        </w:rPr>
        <w:t>бирає, узагальнює та подає голові обласної державної адмі</w:t>
      </w:r>
      <w:r w:rsidR="002D104D">
        <w:rPr>
          <w:color w:val="000000"/>
          <w:szCs w:val="28"/>
          <w:lang w:eastAsia="uk-UA"/>
        </w:rPr>
        <w:softHyphen/>
      </w:r>
      <w:r w:rsidRPr="001604AD">
        <w:rPr>
          <w:color w:val="000000"/>
          <w:szCs w:val="28"/>
          <w:lang w:eastAsia="uk-UA"/>
        </w:rPr>
        <w:t>ні</w:t>
      </w:r>
      <w:r w:rsidR="00BE37AF">
        <w:rPr>
          <w:color w:val="000000"/>
          <w:szCs w:val="28"/>
          <w:lang w:eastAsia="uk-UA"/>
        </w:rPr>
        <w:softHyphen/>
      </w:r>
      <w:r w:rsidRPr="001604AD">
        <w:rPr>
          <w:color w:val="000000"/>
          <w:szCs w:val="28"/>
          <w:lang w:eastAsia="uk-UA"/>
        </w:rPr>
        <w:t xml:space="preserve">страції інформацію щодо пропозицій </w:t>
      </w:r>
      <w:r w:rsidRPr="00F91842">
        <w:rPr>
          <w:szCs w:val="28"/>
          <w:lang w:eastAsia="uk-UA"/>
        </w:rPr>
        <w:t>громадських об’єднань ветеранів війни та учасників АТО,</w:t>
      </w:r>
      <w:r w:rsidRPr="001604AD">
        <w:rPr>
          <w:szCs w:val="28"/>
          <w:lang w:eastAsia="uk-UA"/>
        </w:rPr>
        <w:t xml:space="preserve"> </w:t>
      </w:r>
      <w:r w:rsidRPr="001604AD">
        <w:rPr>
          <w:color w:val="000000"/>
          <w:szCs w:val="28"/>
          <w:lang w:eastAsia="uk-UA"/>
        </w:rPr>
        <w:t>волонтерських організацій з вирішення питань, які мають важливе суспільне значення і пов</w:t>
      </w:r>
      <w:r w:rsidR="00BE37AF">
        <w:rPr>
          <w:color w:val="000000"/>
          <w:szCs w:val="28"/>
          <w:lang w:eastAsia="uk-UA"/>
        </w:rPr>
        <w:t>’</w:t>
      </w:r>
      <w:r w:rsidRPr="001604AD">
        <w:rPr>
          <w:color w:val="000000"/>
          <w:szCs w:val="28"/>
          <w:lang w:eastAsia="uk-UA"/>
        </w:rPr>
        <w:t xml:space="preserve">язані із захистом прав, свобод і законних інтересів </w:t>
      </w:r>
      <w:r w:rsidRPr="00F91842">
        <w:rPr>
          <w:color w:val="000000"/>
          <w:szCs w:val="28"/>
          <w:lang w:eastAsia="uk-UA"/>
        </w:rPr>
        <w:t>учасників АТО та їх родин,</w:t>
      </w:r>
      <w:r w:rsidRPr="001604AD">
        <w:rPr>
          <w:color w:val="000000"/>
          <w:szCs w:val="28"/>
          <w:lang w:eastAsia="uk-UA"/>
        </w:rPr>
        <w:t xml:space="preserve"> волонтерів, </w:t>
      </w:r>
      <w:r w:rsidRPr="00F91842">
        <w:rPr>
          <w:szCs w:val="28"/>
          <w:lang w:eastAsia="uk-UA"/>
        </w:rPr>
        <w:t xml:space="preserve">волонтерських організацій, що надають їм </w:t>
      </w:r>
      <w:r w:rsidRPr="001604AD">
        <w:rPr>
          <w:szCs w:val="28"/>
          <w:lang w:eastAsia="uk-UA"/>
        </w:rPr>
        <w:t>допомогу</w:t>
      </w:r>
      <w:r>
        <w:rPr>
          <w:color w:val="000000"/>
          <w:szCs w:val="28"/>
          <w:lang w:eastAsia="uk-UA"/>
        </w:rPr>
        <w:t>.</w:t>
      </w:r>
    </w:p>
    <w:p w:rsidR="00212CF5" w:rsidRPr="00EA0032" w:rsidRDefault="00212CF5" w:rsidP="00BE37AF">
      <w:pPr>
        <w:tabs>
          <w:tab w:val="left" w:pos="993"/>
        </w:tabs>
        <w:spacing w:after="60"/>
        <w:ind w:firstLine="992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4.4. Г</w:t>
      </w:r>
      <w:r w:rsidRPr="00EA0032">
        <w:rPr>
          <w:color w:val="000000"/>
          <w:szCs w:val="28"/>
          <w:lang w:eastAsia="uk-UA"/>
        </w:rPr>
        <w:t>отує та подає голові обласної державної адміністрації пропозиції щодо організац</w:t>
      </w:r>
      <w:r>
        <w:rPr>
          <w:color w:val="000000"/>
          <w:szCs w:val="28"/>
          <w:lang w:eastAsia="uk-UA"/>
        </w:rPr>
        <w:t>ії консультацій з громадськістю.</w:t>
      </w:r>
    </w:p>
    <w:p w:rsidR="00212CF5" w:rsidRPr="00EA0032" w:rsidRDefault="00BE37AF" w:rsidP="00BE37AF">
      <w:pPr>
        <w:tabs>
          <w:tab w:val="left" w:pos="993"/>
        </w:tabs>
        <w:spacing w:after="60"/>
        <w:ind w:firstLine="992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4.5. Інформує в обов’</w:t>
      </w:r>
      <w:r w:rsidR="00212CF5" w:rsidRPr="00EA0032">
        <w:rPr>
          <w:color w:val="000000"/>
          <w:szCs w:val="28"/>
          <w:lang w:eastAsia="uk-UA"/>
        </w:rPr>
        <w:t>язковому порядку громадськість, обласну дер</w:t>
      </w:r>
      <w:r w:rsidR="002D104D">
        <w:rPr>
          <w:color w:val="000000"/>
          <w:szCs w:val="28"/>
          <w:lang w:eastAsia="uk-UA"/>
        </w:rPr>
        <w:softHyphen/>
      </w:r>
      <w:r w:rsidR="00212CF5" w:rsidRPr="00EA0032">
        <w:rPr>
          <w:color w:val="000000"/>
          <w:szCs w:val="28"/>
          <w:lang w:eastAsia="uk-UA"/>
        </w:rPr>
        <w:t xml:space="preserve">жавну адміністрацію про свою діяльність, </w:t>
      </w:r>
      <w:r w:rsidR="00212CF5">
        <w:rPr>
          <w:color w:val="000000"/>
          <w:szCs w:val="28"/>
          <w:lang w:eastAsia="uk-UA"/>
        </w:rPr>
        <w:t>ухвалені</w:t>
      </w:r>
      <w:r w:rsidR="00BC44BB">
        <w:rPr>
          <w:color w:val="000000"/>
          <w:szCs w:val="28"/>
          <w:lang w:eastAsia="uk-UA"/>
        </w:rPr>
        <w:t xml:space="preserve"> рішення та їх виконання.</w:t>
      </w:r>
    </w:p>
    <w:p w:rsidR="00212CF5" w:rsidRDefault="00212CF5" w:rsidP="00212CF5">
      <w:pPr>
        <w:pStyle w:val="Default"/>
        <w:tabs>
          <w:tab w:val="left" w:pos="993"/>
        </w:tabs>
        <w:spacing w:after="120"/>
        <w:ind w:firstLine="99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4.6. В</w:t>
      </w:r>
      <w:r w:rsidRPr="00EA0032">
        <w:rPr>
          <w:sz w:val="28"/>
          <w:szCs w:val="28"/>
          <w:lang w:val="uk-UA"/>
        </w:rPr>
        <w:t>ирішує інші питан</w:t>
      </w:r>
      <w:r>
        <w:rPr>
          <w:sz w:val="28"/>
          <w:szCs w:val="28"/>
          <w:lang w:val="uk-UA"/>
        </w:rPr>
        <w:t xml:space="preserve">ня </w:t>
      </w:r>
      <w:r w:rsidR="00BE37A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межах наданих повноважень.</w:t>
      </w:r>
    </w:p>
    <w:p w:rsidR="00212CF5" w:rsidRPr="00212CF5" w:rsidRDefault="00212CF5" w:rsidP="00BE37AF">
      <w:pPr>
        <w:pStyle w:val="Default"/>
        <w:tabs>
          <w:tab w:val="left" w:pos="993"/>
        </w:tabs>
        <w:spacing w:after="60"/>
        <w:ind w:firstLine="992"/>
        <w:jc w:val="both"/>
        <w:rPr>
          <w:sz w:val="28"/>
          <w:szCs w:val="28"/>
          <w:lang w:val="uk-UA"/>
        </w:rPr>
      </w:pPr>
      <w:r w:rsidRPr="00BE37AF">
        <w:rPr>
          <w:sz w:val="28"/>
          <w:szCs w:val="28"/>
        </w:rPr>
        <w:t>5</w:t>
      </w:r>
      <w:r>
        <w:rPr>
          <w:szCs w:val="28"/>
        </w:rPr>
        <w:t>. </w:t>
      </w:r>
      <w:r w:rsidRPr="00EA0032">
        <w:rPr>
          <w:sz w:val="28"/>
          <w:szCs w:val="28"/>
        </w:rPr>
        <w:t>Центр для виконання покладених на нього завдань має право в уста</w:t>
      </w:r>
      <w:r w:rsidR="00BE37AF">
        <w:rPr>
          <w:sz w:val="28"/>
          <w:szCs w:val="28"/>
          <w:lang w:val="uk-UA"/>
        </w:rPr>
        <w:softHyphen/>
      </w:r>
      <w:r w:rsidRPr="00EA0032">
        <w:rPr>
          <w:sz w:val="28"/>
          <w:szCs w:val="28"/>
        </w:rPr>
        <w:t xml:space="preserve">новленому порядку: </w:t>
      </w:r>
    </w:p>
    <w:p w:rsidR="00212CF5" w:rsidRPr="00EA0032" w:rsidRDefault="00212CF5" w:rsidP="00BE37AF">
      <w:pPr>
        <w:tabs>
          <w:tab w:val="left" w:pos="993"/>
        </w:tabs>
        <w:spacing w:after="60"/>
        <w:ind w:firstLine="992"/>
        <w:jc w:val="both"/>
        <w:rPr>
          <w:szCs w:val="28"/>
        </w:rPr>
      </w:pPr>
      <w:r w:rsidRPr="00EA0032">
        <w:rPr>
          <w:szCs w:val="28"/>
        </w:rPr>
        <w:t>запитувати та одержувати від державних органів, органів місцевого</w:t>
      </w:r>
      <w:r w:rsidR="00BE37AF">
        <w:rPr>
          <w:szCs w:val="28"/>
        </w:rPr>
        <w:t xml:space="preserve"> самоврядування, громадських об’</w:t>
      </w:r>
      <w:r w:rsidRPr="00EA0032">
        <w:rPr>
          <w:szCs w:val="28"/>
        </w:rPr>
        <w:t>єднань, підприємств, установ, організацій необхідні інформацію, документи і матеріали;</w:t>
      </w:r>
    </w:p>
    <w:p w:rsidR="00212CF5" w:rsidRPr="00EA0032" w:rsidRDefault="00212CF5" w:rsidP="00BE37AF">
      <w:pPr>
        <w:tabs>
          <w:tab w:val="left" w:pos="993"/>
        </w:tabs>
        <w:spacing w:after="60"/>
        <w:ind w:firstLine="992"/>
        <w:jc w:val="both"/>
        <w:rPr>
          <w:szCs w:val="28"/>
        </w:rPr>
      </w:pPr>
      <w:r w:rsidRPr="00EA0032">
        <w:rPr>
          <w:szCs w:val="28"/>
        </w:rPr>
        <w:t xml:space="preserve">запрошувати на свої засідання керівників і представників державних </w:t>
      </w:r>
      <w:r w:rsidRPr="00212CF5">
        <w:rPr>
          <w:spacing w:val="-6"/>
          <w:szCs w:val="28"/>
        </w:rPr>
        <w:t>органів, органів місцевого</w:t>
      </w:r>
      <w:r w:rsidR="00BE37AF">
        <w:rPr>
          <w:spacing w:val="-6"/>
          <w:szCs w:val="28"/>
        </w:rPr>
        <w:t xml:space="preserve"> самоврядування, громадських об’</w:t>
      </w:r>
      <w:r w:rsidRPr="00212CF5">
        <w:rPr>
          <w:spacing w:val="-6"/>
          <w:szCs w:val="28"/>
        </w:rPr>
        <w:t>єднань, підприємств</w:t>
      </w:r>
      <w:r w:rsidRPr="00EA0032">
        <w:rPr>
          <w:szCs w:val="28"/>
        </w:rPr>
        <w:t>, установ, організацій;</w:t>
      </w:r>
    </w:p>
    <w:p w:rsidR="00212CF5" w:rsidRPr="00F91842" w:rsidRDefault="00212CF5" w:rsidP="00BE37AF">
      <w:pPr>
        <w:tabs>
          <w:tab w:val="left" w:pos="993"/>
        </w:tabs>
        <w:spacing w:after="60"/>
        <w:ind w:firstLine="992"/>
        <w:jc w:val="both"/>
        <w:rPr>
          <w:szCs w:val="28"/>
        </w:rPr>
      </w:pPr>
      <w:r w:rsidRPr="00EA0032">
        <w:rPr>
          <w:szCs w:val="28"/>
        </w:rPr>
        <w:t xml:space="preserve">залучати для розгляду питань, що належать до компетенції </w:t>
      </w:r>
      <w:r w:rsidRPr="00F91842">
        <w:rPr>
          <w:szCs w:val="28"/>
        </w:rPr>
        <w:t>Центру, працівників органів виконавчої влади, підприємств, установ та організацій (за погодженням з їх керівниками), а також незалежних експертів (за їх згодою);</w:t>
      </w:r>
    </w:p>
    <w:p w:rsidR="00212CF5" w:rsidRPr="00F91842" w:rsidRDefault="00212CF5" w:rsidP="00BE37AF">
      <w:pPr>
        <w:tabs>
          <w:tab w:val="left" w:pos="993"/>
        </w:tabs>
        <w:spacing w:after="60"/>
        <w:ind w:firstLine="992"/>
        <w:jc w:val="both"/>
        <w:rPr>
          <w:szCs w:val="28"/>
        </w:rPr>
      </w:pPr>
      <w:r w:rsidRPr="00F91842">
        <w:rPr>
          <w:szCs w:val="28"/>
        </w:rPr>
        <w:t xml:space="preserve">використовувати цілодобову </w:t>
      </w:r>
      <w:r>
        <w:rPr>
          <w:szCs w:val="28"/>
        </w:rPr>
        <w:t>“</w:t>
      </w:r>
      <w:r w:rsidRPr="00F91842">
        <w:rPr>
          <w:szCs w:val="28"/>
        </w:rPr>
        <w:t>гарячу лінію</w:t>
      </w:r>
      <w:r>
        <w:rPr>
          <w:szCs w:val="28"/>
        </w:rPr>
        <w:t>”, яка функціонує на базі Хмельницького обласного контактного центру, створеного розпорядженням голови облдержадміністрації від 23.04.2012 № 91/2012-р (далі – Call-центр)</w:t>
      </w:r>
      <w:r w:rsidRPr="00F91842">
        <w:rPr>
          <w:szCs w:val="28"/>
        </w:rPr>
        <w:t>;</w:t>
      </w:r>
    </w:p>
    <w:p w:rsidR="00212CF5" w:rsidRPr="00EA0032" w:rsidRDefault="00212CF5" w:rsidP="00BE37AF">
      <w:pPr>
        <w:tabs>
          <w:tab w:val="left" w:pos="993"/>
        </w:tabs>
        <w:spacing w:after="60"/>
        <w:ind w:firstLine="992"/>
        <w:jc w:val="both"/>
        <w:rPr>
          <w:szCs w:val="28"/>
        </w:rPr>
      </w:pPr>
      <w:r w:rsidRPr="00F91842">
        <w:rPr>
          <w:szCs w:val="28"/>
        </w:rPr>
        <w:t>отримувати від Call-центру дані анкетування демобілізованих військо</w:t>
      </w:r>
      <w:r w:rsidR="002D104D">
        <w:rPr>
          <w:szCs w:val="28"/>
        </w:rPr>
        <w:softHyphen/>
      </w:r>
      <w:r w:rsidRPr="00F91842">
        <w:rPr>
          <w:szCs w:val="28"/>
        </w:rPr>
        <w:t>вослужбовців та інших учасників АТО;</w:t>
      </w:r>
    </w:p>
    <w:p w:rsidR="00212CF5" w:rsidRPr="00EA0032" w:rsidRDefault="00212CF5" w:rsidP="00BE37AF">
      <w:pPr>
        <w:tabs>
          <w:tab w:val="left" w:pos="993"/>
        </w:tabs>
        <w:spacing w:after="60"/>
        <w:ind w:firstLine="992"/>
        <w:jc w:val="both"/>
        <w:rPr>
          <w:szCs w:val="28"/>
        </w:rPr>
      </w:pPr>
      <w:r w:rsidRPr="00EA0032">
        <w:rPr>
          <w:szCs w:val="28"/>
        </w:rPr>
        <w:t>здійснювати разом зі структурними підрозділами районн</w:t>
      </w:r>
      <w:r w:rsidR="00AA0E3B">
        <w:rPr>
          <w:szCs w:val="28"/>
        </w:rPr>
        <w:t>их</w:t>
      </w:r>
      <w:r w:rsidRPr="00EA0032">
        <w:rPr>
          <w:szCs w:val="28"/>
        </w:rPr>
        <w:t>, обласної державн</w:t>
      </w:r>
      <w:r w:rsidR="00AA0E3B">
        <w:rPr>
          <w:szCs w:val="28"/>
        </w:rPr>
        <w:t>их</w:t>
      </w:r>
      <w:r w:rsidRPr="00EA0032">
        <w:rPr>
          <w:szCs w:val="28"/>
        </w:rPr>
        <w:t xml:space="preserve"> адміністрації, органами місцевого самоврядування, центральними органами виконавчої влади заходи для вирішення порушених під час анкету</w:t>
      </w:r>
      <w:r w:rsidR="00BE37AF">
        <w:rPr>
          <w:szCs w:val="28"/>
        </w:rPr>
        <w:softHyphen/>
      </w:r>
      <w:r w:rsidRPr="00EA0032">
        <w:rPr>
          <w:szCs w:val="28"/>
        </w:rPr>
        <w:t>вання питань;</w:t>
      </w:r>
    </w:p>
    <w:p w:rsidR="00212CF5" w:rsidRDefault="00212CF5" w:rsidP="00212CF5">
      <w:pPr>
        <w:tabs>
          <w:tab w:val="left" w:pos="993"/>
        </w:tabs>
        <w:spacing w:after="120"/>
        <w:ind w:firstLine="992"/>
        <w:jc w:val="both"/>
        <w:rPr>
          <w:color w:val="000000"/>
          <w:szCs w:val="28"/>
          <w:lang w:eastAsia="uk-UA"/>
        </w:rPr>
      </w:pPr>
      <w:r w:rsidRPr="00EA0032">
        <w:rPr>
          <w:color w:val="000000"/>
          <w:szCs w:val="28"/>
          <w:lang w:eastAsia="uk-UA"/>
        </w:rPr>
        <w:t>організовувати і проводити семінари, конференції</w:t>
      </w:r>
      <w:r w:rsidRPr="00C63300">
        <w:rPr>
          <w:color w:val="000000"/>
          <w:szCs w:val="28"/>
          <w:lang w:eastAsia="uk-UA"/>
        </w:rPr>
        <w:t xml:space="preserve">, </w:t>
      </w:r>
      <w:r w:rsidR="00BE37AF">
        <w:rPr>
          <w:color w:val="000000"/>
          <w:szCs w:val="28"/>
          <w:lang w:eastAsia="uk-UA"/>
        </w:rPr>
        <w:t>“</w:t>
      </w:r>
      <w:r w:rsidRPr="00F91842">
        <w:rPr>
          <w:color w:val="000000"/>
          <w:szCs w:val="28"/>
          <w:lang w:eastAsia="uk-UA"/>
        </w:rPr>
        <w:t>круглі столи</w:t>
      </w:r>
      <w:r w:rsidR="00BE37AF">
        <w:rPr>
          <w:color w:val="000000"/>
          <w:szCs w:val="28"/>
          <w:lang w:eastAsia="uk-UA"/>
        </w:rPr>
        <w:t>”</w:t>
      </w:r>
      <w:r w:rsidRPr="00F91842">
        <w:rPr>
          <w:color w:val="000000"/>
          <w:szCs w:val="28"/>
          <w:lang w:eastAsia="uk-UA"/>
        </w:rPr>
        <w:t>, брифінги</w:t>
      </w:r>
      <w:r w:rsidRPr="00C63300">
        <w:rPr>
          <w:color w:val="000000"/>
          <w:szCs w:val="28"/>
          <w:lang w:eastAsia="uk-UA"/>
        </w:rPr>
        <w:t xml:space="preserve"> та інші заходи</w:t>
      </w:r>
      <w:r w:rsidRPr="00101216">
        <w:rPr>
          <w:color w:val="000000"/>
          <w:szCs w:val="28"/>
          <w:lang w:eastAsia="uk-UA"/>
        </w:rPr>
        <w:t>.</w:t>
      </w:r>
    </w:p>
    <w:p w:rsidR="00212CF5" w:rsidRPr="00212CF5" w:rsidRDefault="00212CF5" w:rsidP="00BE37AF">
      <w:pPr>
        <w:tabs>
          <w:tab w:val="left" w:pos="993"/>
        </w:tabs>
        <w:spacing w:after="60"/>
        <w:ind w:firstLine="992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6. </w:t>
      </w:r>
      <w:r>
        <w:rPr>
          <w:szCs w:val="28"/>
        </w:rPr>
        <w:t xml:space="preserve">Склад </w:t>
      </w:r>
      <w:r w:rsidRPr="00EA0032">
        <w:rPr>
          <w:szCs w:val="28"/>
          <w:lang w:eastAsia="uk-UA"/>
        </w:rPr>
        <w:t>Центру визначається головою облдержадміністрації за пропо</w:t>
      </w:r>
      <w:r w:rsidR="00BE37AF">
        <w:rPr>
          <w:szCs w:val="28"/>
          <w:lang w:eastAsia="uk-UA"/>
        </w:rPr>
        <w:softHyphen/>
      </w:r>
      <w:r w:rsidRPr="00BE37AF">
        <w:rPr>
          <w:spacing w:val="-4"/>
          <w:szCs w:val="28"/>
          <w:lang w:eastAsia="uk-UA"/>
        </w:rPr>
        <w:t>зицією волонтерських організацій шляхом видання відповідного розпорядження.</w:t>
      </w:r>
    </w:p>
    <w:p w:rsidR="00212CF5" w:rsidRDefault="00212CF5" w:rsidP="00BE37AF">
      <w:pPr>
        <w:pStyle w:val="NormalWeb"/>
        <w:spacing w:after="60"/>
        <w:ind w:firstLine="99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Очолює Центр </w:t>
      </w:r>
      <w:r>
        <w:rPr>
          <w:sz w:val="28"/>
          <w:szCs w:val="28"/>
          <w:lang w:val="uk-UA"/>
        </w:rPr>
        <w:t>керівник</w:t>
      </w:r>
      <w:r w:rsidRPr="00EA0032">
        <w:rPr>
          <w:sz w:val="28"/>
          <w:szCs w:val="28"/>
          <w:lang w:val="uk-UA"/>
        </w:rPr>
        <w:t>, який призначається на посаду головою об</w:t>
      </w:r>
      <w:r w:rsidR="00BE37AF">
        <w:rPr>
          <w:sz w:val="28"/>
          <w:szCs w:val="28"/>
          <w:lang w:val="uk-UA"/>
        </w:rPr>
        <w:softHyphen/>
      </w:r>
      <w:r w:rsidRPr="00EA0032">
        <w:rPr>
          <w:sz w:val="28"/>
          <w:szCs w:val="28"/>
          <w:lang w:val="uk-UA"/>
        </w:rPr>
        <w:t>ласної державної адміністрації</w:t>
      </w:r>
      <w:r>
        <w:rPr>
          <w:sz w:val="28"/>
          <w:szCs w:val="28"/>
          <w:lang w:val="uk-UA"/>
        </w:rPr>
        <w:t xml:space="preserve">. </w:t>
      </w:r>
      <w:r w:rsidRPr="00EA0032">
        <w:rPr>
          <w:sz w:val="28"/>
          <w:szCs w:val="28"/>
          <w:lang w:val="uk-UA"/>
        </w:rPr>
        <w:t>Керівник Центру здійснює загальне керів</w:t>
      </w:r>
      <w:r w:rsidR="00BE37AF">
        <w:rPr>
          <w:sz w:val="28"/>
          <w:szCs w:val="28"/>
          <w:lang w:val="uk-UA"/>
        </w:rPr>
        <w:softHyphen/>
      </w:r>
      <w:r w:rsidRPr="00EA0032">
        <w:rPr>
          <w:sz w:val="28"/>
          <w:szCs w:val="28"/>
          <w:lang w:val="uk-UA"/>
        </w:rPr>
        <w:lastRenderedPageBreak/>
        <w:t>ництво діяльністю Центру, визначає порядок його роботи та головує на його засіданнях.</w:t>
      </w:r>
    </w:p>
    <w:p w:rsidR="00212CF5" w:rsidRDefault="00212CF5" w:rsidP="00212CF5">
      <w:pPr>
        <w:pStyle w:val="NormalWeb"/>
        <w:tabs>
          <w:tab w:val="left" w:pos="993"/>
        </w:tabs>
        <w:spacing w:after="120"/>
        <w:ind w:firstLine="992"/>
        <w:jc w:val="both"/>
        <w:rPr>
          <w:sz w:val="28"/>
          <w:szCs w:val="28"/>
          <w:lang w:val="uk-UA"/>
        </w:rPr>
      </w:pPr>
      <w:r w:rsidRPr="00EA0032">
        <w:rPr>
          <w:sz w:val="28"/>
          <w:szCs w:val="28"/>
          <w:lang w:val="uk-UA" w:eastAsia="uk-UA"/>
        </w:rPr>
        <w:t xml:space="preserve">До складу Центру за посадою </w:t>
      </w:r>
      <w:r>
        <w:rPr>
          <w:sz w:val="28"/>
          <w:szCs w:val="28"/>
          <w:lang w:val="uk-UA" w:eastAsia="uk-UA"/>
        </w:rPr>
        <w:t xml:space="preserve">можуть </w:t>
      </w:r>
      <w:r w:rsidRPr="00101216">
        <w:rPr>
          <w:sz w:val="28"/>
          <w:szCs w:val="28"/>
          <w:lang w:val="uk-UA" w:eastAsia="uk-UA"/>
        </w:rPr>
        <w:t>вход</w:t>
      </w:r>
      <w:r>
        <w:rPr>
          <w:sz w:val="28"/>
          <w:szCs w:val="28"/>
          <w:lang w:val="uk-UA" w:eastAsia="uk-UA"/>
        </w:rPr>
        <w:t>ити</w:t>
      </w:r>
      <w:r w:rsidRPr="00EA0032">
        <w:rPr>
          <w:sz w:val="28"/>
          <w:szCs w:val="28"/>
          <w:lang w:val="uk-UA" w:eastAsia="uk-UA"/>
        </w:rPr>
        <w:t xml:space="preserve"> представник</w:t>
      </w:r>
      <w:r>
        <w:rPr>
          <w:sz w:val="28"/>
          <w:szCs w:val="28"/>
          <w:lang w:val="uk-UA" w:eastAsia="uk-UA"/>
        </w:rPr>
        <w:t>и</w:t>
      </w:r>
      <w:r w:rsidRPr="00EA0032">
        <w:rPr>
          <w:sz w:val="28"/>
          <w:szCs w:val="28"/>
          <w:lang w:val="uk-UA" w:eastAsia="uk-UA"/>
        </w:rPr>
        <w:t xml:space="preserve"> терито</w:t>
      </w:r>
      <w:r w:rsidR="002D104D">
        <w:rPr>
          <w:sz w:val="28"/>
          <w:szCs w:val="28"/>
          <w:lang w:val="uk-UA" w:eastAsia="uk-UA"/>
        </w:rPr>
        <w:softHyphen/>
      </w:r>
      <w:r w:rsidRPr="00EA0032">
        <w:rPr>
          <w:sz w:val="28"/>
          <w:szCs w:val="28"/>
          <w:lang w:val="uk-UA" w:eastAsia="uk-UA"/>
        </w:rPr>
        <w:t xml:space="preserve">ріального органу Державної служби України у справах ветеранів війни та учасників антитерористичної операції, військовий комісар області, керівник </w:t>
      </w:r>
      <w:r>
        <w:rPr>
          <w:rStyle w:val="st1"/>
          <w:sz w:val="28"/>
          <w:szCs w:val="28"/>
          <w:lang w:val="uk-UA"/>
        </w:rPr>
        <w:t>структурного підрозділу облдержадміністрації з питань</w:t>
      </w:r>
      <w:r w:rsidRPr="00EA0032">
        <w:rPr>
          <w:rStyle w:val="st1"/>
          <w:sz w:val="28"/>
          <w:szCs w:val="28"/>
          <w:lang w:val="uk-UA"/>
        </w:rPr>
        <w:t xml:space="preserve"> соціального захисту населення</w:t>
      </w:r>
      <w:r>
        <w:rPr>
          <w:rStyle w:val="st1"/>
          <w:sz w:val="28"/>
          <w:szCs w:val="28"/>
          <w:lang w:val="uk-UA"/>
        </w:rPr>
        <w:t xml:space="preserve">, а також інші члени, які </w:t>
      </w:r>
      <w:r w:rsidRPr="00EA0032">
        <w:rPr>
          <w:sz w:val="28"/>
          <w:szCs w:val="28"/>
          <w:lang w:val="uk-UA"/>
        </w:rPr>
        <w:t>беруть участь у роботі Центру на громад</w:t>
      </w:r>
      <w:r w:rsidR="00BE37AF">
        <w:rPr>
          <w:sz w:val="28"/>
          <w:szCs w:val="28"/>
          <w:lang w:val="uk-UA"/>
        </w:rPr>
        <w:softHyphen/>
      </w:r>
      <w:r w:rsidRPr="00EA0032">
        <w:rPr>
          <w:sz w:val="28"/>
          <w:szCs w:val="28"/>
          <w:lang w:val="uk-UA"/>
        </w:rPr>
        <w:t>ських засадах.</w:t>
      </w:r>
    </w:p>
    <w:p w:rsidR="00212CF5" w:rsidRDefault="00212CF5" w:rsidP="00212CF5">
      <w:pPr>
        <w:pStyle w:val="NormalWeb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212CF5" w:rsidRDefault="00212CF5" w:rsidP="00212CF5">
      <w:pPr>
        <w:pStyle w:val="NormalWeb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212CF5" w:rsidRDefault="00212CF5" w:rsidP="00212CF5">
      <w:pPr>
        <w:pStyle w:val="NormalWeb"/>
        <w:tabs>
          <w:tab w:val="left" w:pos="993"/>
        </w:tabs>
        <w:jc w:val="both"/>
        <w:rPr>
          <w:sz w:val="28"/>
          <w:szCs w:val="28"/>
          <w:lang w:val="uk-UA"/>
        </w:rPr>
      </w:pPr>
      <w:r w:rsidRPr="00212CF5">
        <w:rPr>
          <w:sz w:val="28"/>
          <w:szCs w:val="28"/>
        </w:rPr>
        <w:t xml:space="preserve">Заступник голови </w:t>
      </w:r>
    </w:p>
    <w:p w:rsidR="00212CF5" w:rsidRPr="00212CF5" w:rsidRDefault="00212CF5" w:rsidP="00212CF5">
      <w:pPr>
        <w:pStyle w:val="NormalWeb"/>
        <w:tabs>
          <w:tab w:val="left" w:pos="993"/>
        </w:tabs>
        <w:spacing w:after="120"/>
        <w:jc w:val="both"/>
        <w:rPr>
          <w:sz w:val="28"/>
          <w:szCs w:val="28"/>
          <w:lang w:val="uk-UA"/>
        </w:rPr>
      </w:pPr>
      <w:proofErr w:type="gramStart"/>
      <w:r w:rsidRPr="00212CF5">
        <w:rPr>
          <w:sz w:val="28"/>
          <w:szCs w:val="28"/>
        </w:rPr>
        <w:t>адм</w:t>
      </w:r>
      <w:proofErr w:type="gramEnd"/>
      <w:r w:rsidRPr="00212CF5">
        <w:rPr>
          <w:sz w:val="28"/>
          <w:szCs w:val="28"/>
        </w:rPr>
        <w:t>іністрації</w:t>
      </w:r>
      <w:r w:rsidRPr="00212CF5">
        <w:rPr>
          <w:sz w:val="28"/>
          <w:szCs w:val="28"/>
        </w:rPr>
        <w:tab/>
      </w:r>
      <w:r w:rsidRPr="00212CF5">
        <w:rPr>
          <w:sz w:val="28"/>
          <w:szCs w:val="28"/>
        </w:rPr>
        <w:tab/>
      </w:r>
      <w:r w:rsidRPr="00212CF5">
        <w:rPr>
          <w:sz w:val="28"/>
          <w:szCs w:val="28"/>
        </w:rPr>
        <w:tab/>
      </w:r>
      <w:r w:rsidRPr="00212CF5">
        <w:rPr>
          <w:sz w:val="28"/>
          <w:szCs w:val="28"/>
        </w:rPr>
        <w:tab/>
      </w:r>
      <w:r w:rsidRPr="00212CF5">
        <w:rPr>
          <w:sz w:val="28"/>
          <w:szCs w:val="28"/>
        </w:rPr>
        <w:tab/>
      </w:r>
      <w:r w:rsidRPr="00212CF5">
        <w:rPr>
          <w:sz w:val="28"/>
          <w:szCs w:val="28"/>
        </w:rPr>
        <w:tab/>
      </w:r>
      <w:r w:rsidRPr="00212CF5">
        <w:rPr>
          <w:sz w:val="28"/>
          <w:szCs w:val="28"/>
        </w:rPr>
        <w:tab/>
      </w:r>
      <w:r w:rsidRPr="00212CF5">
        <w:rPr>
          <w:sz w:val="28"/>
          <w:szCs w:val="28"/>
        </w:rPr>
        <w:tab/>
        <w:t xml:space="preserve">        В.Кальніченко</w:t>
      </w:r>
    </w:p>
    <w:p w:rsidR="00E52C7C" w:rsidRDefault="00E52C7C" w:rsidP="00212CF5"/>
    <w:sectPr w:rsidR="00E52C7C" w:rsidSect="002D104D"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62B" w:rsidRDefault="00C3362B" w:rsidP="00212CF5">
      <w:r>
        <w:separator/>
      </w:r>
    </w:p>
  </w:endnote>
  <w:endnote w:type="continuationSeparator" w:id="0">
    <w:p w:rsidR="00C3362B" w:rsidRDefault="00C3362B" w:rsidP="0021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62B" w:rsidRDefault="00C3362B" w:rsidP="00212CF5">
      <w:r>
        <w:separator/>
      </w:r>
    </w:p>
  </w:footnote>
  <w:footnote w:type="continuationSeparator" w:id="0">
    <w:p w:rsidR="00C3362B" w:rsidRDefault="00C3362B" w:rsidP="00212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CF5" w:rsidRDefault="00212CF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95BEF">
      <w:rPr>
        <w:noProof/>
      </w:rPr>
      <w:t>2</w:t>
    </w:r>
    <w:r>
      <w:fldChar w:fldCharType="end"/>
    </w:r>
  </w:p>
  <w:p w:rsidR="00212CF5" w:rsidRDefault="00212C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C86"/>
    <w:multiLevelType w:val="multilevel"/>
    <w:tmpl w:val="AEC66784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67" w:hanging="2160"/>
      </w:pPr>
      <w:rPr>
        <w:rFonts w:hint="default"/>
      </w:rPr>
    </w:lvl>
  </w:abstractNum>
  <w:abstractNum w:abstractNumId="1">
    <w:nsid w:val="104C576D"/>
    <w:multiLevelType w:val="hybridMultilevel"/>
    <w:tmpl w:val="98BA96E2"/>
    <w:lvl w:ilvl="0" w:tplc="CC04502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F51143C"/>
    <w:multiLevelType w:val="hybridMultilevel"/>
    <w:tmpl w:val="293671D8"/>
    <w:lvl w:ilvl="0" w:tplc="0346F0B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ECA0277"/>
    <w:multiLevelType w:val="hybridMultilevel"/>
    <w:tmpl w:val="37DE8828"/>
    <w:lvl w:ilvl="0" w:tplc="B5946ADE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>
    <w:nsid w:val="459414C2"/>
    <w:multiLevelType w:val="hybridMultilevel"/>
    <w:tmpl w:val="6AC4706A"/>
    <w:lvl w:ilvl="0" w:tplc="0916E0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31"/>
    <w:rsid w:val="00010993"/>
    <w:rsid w:val="001C388C"/>
    <w:rsid w:val="00212CF5"/>
    <w:rsid w:val="00295BEF"/>
    <w:rsid w:val="002D104D"/>
    <w:rsid w:val="0036662A"/>
    <w:rsid w:val="00916BE5"/>
    <w:rsid w:val="00AA0E3B"/>
    <w:rsid w:val="00AB30C0"/>
    <w:rsid w:val="00BC44BB"/>
    <w:rsid w:val="00BE37AF"/>
    <w:rsid w:val="00C3362B"/>
    <w:rsid w:val="00E52C7C"/>
    <w:rsid w:val="00EA1931"/>
    <w:rsid w:val="00EA348A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CF5"/>
    <w:rPr>
      <w:rFonts w:ascii="Times New Roman" w:eastAsia="Times New Roman" w:hAnsi="Times New Roman"/>
      <w:sz w:val="28"/>
      <w:szCs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12CF5"/>
    <w:pPr>
      <w:keepNext/>
      <w:jc w:val="both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12CF5"/>
    <w:pPr>
      <w:spacing w:after="120"/>
      <w:ind w:firstLine="708"/>
      <w:jc w:val="both"/>
    </w:pPr>
    <w:rPr>
      <w:szCs w:val="28"/>
    </w:rPr>
  </w:style>
  <w:style w:type="character" w:customStyle="1" w:styleId="BodyTextIndentChar">
    <w:name w:val="Body Text Indent Char"/>
    <w:link w:val="BodyTextIndent"/>
    <w:rsid w:val="00212C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a"/>
    <w:basedOn w:val="Normal"/>
    <w:rsid w:val="00212CF5"/>
    <w:pPr>
      <w:spacing w:before="100" w:beforeAutospacing="1" w:after="100" w:afterAutospacing="1"/>
    </w:pPr>
    <w:rPr>
      <w:sz w:val="24"/>
      <w:lang w:val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12CF5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12CF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eading3Char">
    <w:name w:val="Heading 3 Char"/>
    <w:link w:val="Heading3"/>
    <w:rsid w:val="00212C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212CF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212CF5"/>
    <w:rPr>
      <w:sz w:val="24"/>
      <w:lang w:val="ru-RU"/>
    </w:rPr>
  </w:style>
  <w:style w:type="character" w:customStyle="1" w:styleId="st1">
    <w:name w:val="st1"/>
    <w:rsid w:val="00212CF5"/>
  </w:style>
  <w:style w:type="paragraph" w:styleId="Header">
    <w:name w:val="header"/>
    <w:basedOn w:val="Normal"/>
    <w:link w:val="HeaderChar"/>
    <w:uiPriority w:val="99"/>
    <w:unhideWhenUsed/>
    <w:rsid w:val="00212CF5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rsid w:val="00212C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12CF5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212C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alloonText">
    <w:name w:val="Balloon Text"/>
    <w:basedOn w:val="Normal"/>
    <w:semiHidden/>
    <w:rsid w:val="00BE3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CF5"/>
    <w:rPr>
      <w:rFonts w:ascii="Times New Roman" w:eastAsia="Times New Roman" w:hAnsi="Times New Roman"/>
      <w:sz w:val="28"/>
      <w:szCs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12CF5"/>
    <w:pPr>
      <w:keepNext/>
      <w:jc w:val="both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12CF5"/>
    <w:pPr>
      <w:spacing w:after="120"/>
      <w:ind w:firstLine="708"/>
      <w:jc w:val="both"/>
    </w:pPr>
    <w:rPr>
      <w:szCs w:val="28"/>
    </w:rPr>
  </w:style>
  <w:style w:type="character" w:customStyle="1" w:styleId="BodyTextIndentChar">
    <w:name w:val="Body Text Indent Char"/>
    <w:link w:val="BodyTextIndent"/>
    <w:rsid w:val="00212C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a"/>
    <w:basedOn w:val="Normal"/>
    <w:rsid w:val="00212CF5"/>
    <w:pPr>
      <w:spacing w:before="100" w:beforeAutospacing="1" w:after="100" w:afterAutospacing="1"/>
    </w:pPr>
    <w:rPr>
      <w:sz w:val="24"/>
      <w:lang w:val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12CF5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12CF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eading3Char">
    <w:name w:val="Heading 3 Char"/>
    <w:link w:val="Heading3"/>
    <w:rsid w:val="00212C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212CF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212CF5"/>
    <w:rPr>
      <w:sz w:val="24"/>
      <w:lang w:val="ru-RU"/>
    </w:rPr>
  </w:style>
  <w:style w:type="character" w:customStyle="1" w:styleId="st1">
    <w:name w:val="st1"/>
    <w:rsid w:val="00212CF5"/>
  </w:style>
  <w:style w:type="paragraph" w:styleId="Header">
    <w:name w:val="header"/>
    <w:basedOn w:val="Normal"/>
    <w:link w:val="HeaderChar"/>
    <w:uiPriority w:val="99"/>
    <w:unhideWhenUsed/>
    <w:rsid w:val="00212CF5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rsid w:val="00212C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12CF5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212C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alloonText">
    <w:name w:val="Balloon Text"/>
    <w:basedOn w:val="Normal"/>
    <w:semiHidden/>
    <w:rsid w:val="00BE3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3256</Words>
  <Characters>1856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2015-10-23T07:25:00Z</cp:lastPrinted>
  <dcterms:created xsi:type="dcterms:W3CDTF">2015-10-28T14:01:00Z</dcterms:created>
  <dcterms:modified xsi:type="dcterms:W3CDTF">2015-10-28T14:01:00Z</dcterms:modified>
</cp:coreProperties>
</file>