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FB" w:rsidRDefault="009C1AC6" w:rsidP="009F32FB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32FB" w:rsidRDefault="009F32FB" w:rsidP="009F32FB"/>
    <w:p w:rsidR="009F32FB" w:rsidRDefault="009F32FB" w:rsidP="009F32FB"/>
    <w:p w:rsidR="009F32FB" w:rsidRDefault="009F32FB" w:rsidP="009F32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9F32FB" w:rsidTr="001D2952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32FB" w:rsidRDefault="009F32FB" w:rsidP="001D2952">
            <w:pPr>
              <w:spacing w:after="80"/>
              <w:jc w:val="both"/>
            </w:pPr>
            <w:r>
              <w:t xml:space="preserve">Про </w:t>
            </w:r>
            <w:r w:rsidRPr="00225B62">
              <w:t>збільшення обсягу доходів</w:t>
            </w:r>
            <w:r>
              <w:t xml:space="preserve"> </w:t>
            </w:r>
            <w:r w:rsidRPr="00225B62">
              <w:t>та видатків обласного бюджету</w:t>
            </w:r>
            <w:r>
              <w:t xml:space="preserve"> </w:t>
            </w:r>
            <w:r w:rsidRPr="00225B62">
              <w:t>на 2015 рік</w:t>
            </w:r>
          </w:p>
        </w:tc>
      </w:tr>
    </w:tbl>
    <w:p w:rsidR="009F32FB" w:rsidRDefault="009F32FB" w:rsidP="009F32FB">
      <w:pPr>
        <w:jc w:val="both"/>
      </w:pPr>
    </w:p>
    <w:p w:rsidR="009F32FB" w:rsidRDefault="009F32FB" w:rsidP="009F32FB">
      <w:pPr>
        <w:jc w:val="both"/>
      </w:pPr>
    </w:p>
    <w:p w:rsidR="00A42C94" w:rsidRDefault="000F3656" w:rsidP="009F32FB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 підставі статей 6, 39 </w:t>
      </w:r>
      <w:r w:rsidR="009F32FB">
        <w:rPr>
          <w:rFonts w:ascii="Times New Roman" w:hAnsi="Times New Roman"/>
          <w:sz w:val="28"/>
          <w:szCs w:val="28"/>
        </w:rPr>
        <w:t>Закону України “</w:t>
      </w:r>
      <w:r w:rsidR="00B96701" w:rsidRPr="00225B62">
        <w:rPr>
          <w:rFonts w:ascii="Times New Roman" w:hAnsi="Times New Roman"/>
          <w:sz w:val="28"/>
          <w:szCs w:val="28"/>
        </w:rPr>
        <w:t>Про місцеві державні а</w:t>
      </w:r>
      <w:r w:rsidR="00B40F15" w:rsidRPr="00225B62">
        <w:rPr>
          <w:rFonts w:ascii="Times New Roman" w:hAnsi="Times New Roman"/>
          <w:sz w:val="28"/>
          <w:szCs w:val="28"/>
        </w:rPr>
        <w:t>дмі</w:t>
      </w:r>
      <w:r w:rsidR="009F32FB">
        <w:rPr>
          <w:rFonts w:ascii="Times New Roman" w:hAnsi="Times New Roman"/>
          <w:sz w:val="28"/>
          <w:szCs w:val="28"/>
        </w:rPr>
        <w:softHyphen/>
      </w:r>
      <w:r w:rsidR="00B40F15" w:rsidRPr="00225B62">
        <w:rPr>
          <w:rFonts w:ascii="Times New Roman" w:hAnsi="Times New Roman"/>
          <w:sz w:val="28"/>
          <w:szCs w:val="28"/>
        </w:rPr>
        <w:t>ністрації</w:t>
      </w:r>
      <w:r w:rsidR="009F32FB">
        <w:rPr>
          <w:rFonts w:ascii="Times New Roman" w:hAnsi="Times New Roman"/>
          <w:sz w:val="28"/>
          <w:szCs w:val="28"/>
        </w:rPr>
        <w:t>”</w:t>
      </w:r>
      <w:r w:rsidR="00B40F15" w:rsidRPr="00225B62">
        <w:rPr>
          <w:rFonts w:ascii="Times New Roman" w:hAnsi="Times New Roman"/>
          <w:sz w:val="28"/>
          <w:szCs w:val="28"/>
        </w:rPr>
        <w:t xml:space="preserve">, </w:t>
      </w:r>
      <w:r w:rsidRPr="00225B62">
        <w:rPr>
          <w:rFonts w:ascii="Times New Roman" w:hAnsi="Times New Roman"/>
          <w:sz w:val="28"/>
          <w:szCs w:val="28"/>
        </w:rPr>
        <w:t xml:space="preserve">керуючись </w:t>
      </w:r>
      <w:r w:rsidR="00AF2F25">
        <w:rPr>
          <w:rFonts w:ascii="Times New Roman" w:hAnsi="Times New Roman"/>
          <w:bCs/>
          <w:sz w:val="28"/>
          <w:szCs w:val="28"/>
        </w:rPr>
        <w:t>розпорядження</w:t>
      </w:r>
      <w:r w:rsidR="009F32FB">
        <w:rPr>
          <w:rFonts w:ascii="Times New Roman" w:hAnsi="Times New Roman"/>
          <w:bCs/>
          <w:sz w:val="28"/>
          <w:szCs w:val="28"/>
        </w:rPr>
        <w:t xml:space="preserve">м Кабінету Міністрів України </w:t>
      </w:r>
      <w:r w:rsidR="00E37953">
        <w:rPr>
          <w:rFonts w:ascii="Times New Roman" w:hAnsi="Times New Roman"/>
          <w:bCs/>
          <w:sz w:val="28"/>
          <w:szCs w:val="28"/>
        </w:rPr>
        <w:t>від 1</w:t>
      </w:r>
      <w:r w:rsidR="00AF2F25">
        <w:rPr>
          <w:rFonts w:ascii="Times New Roman" w:hAnsi="Times New Roman"/>
          <w:bCs/>
          <w:sz w:val="28"/>
          <w:szCs w:val="28"/>
        </w:rPr>
        <w:t>1</w:t>
      </w:r>
      <w:r w:rsidR="00E37953">
        <w:rPr>
          <w:rFonts w:ascii="Times New Roman" w:hAnsi="Times New Roman"/>
          <w:bCs/>
          <w:sz w:val="28"/>
          <w:szCs w:val="28"/>
        </w:rPr>
        <w:t>.</w:t>
      </w:r>
      <w:r w:rsidR="00AF2F25">
        <w:rPr>
          <w:rFonts w:ascii="Times New Roman" w:hAnsi="Times New Roman"/>
          <w:bCs/>
          <w:sz w:val="28"/>
          <w:szCs w:val="28"/>
        </w:rPr>
        <w:t>11</w:t>
      </w:r>
      <w:r w:rsidR="00E37953">
        <w:rPr>
          <w:rFonts w:ascii="Times New Roman" w:hAnsi="Times New Roman"/>
          <w:bCs/>
          <w:sz w:val="28"/>
          <w:szCs w:val="28"/>
        </w:rPr>
        <w:t>.2015</w:t>
      </w:r>
      <w:r w:rsidR="00355A03" w:rsidRPr="00355A03">
        <w:rPr>
          <w:sz w:val="28"/>
          <w:szCs w:val="28"/>
        </w:rPr>
        <w:t xml:space="preserve"> </w:t>
      </w:r>
      <w:r w:rsidR="00A0735D">
        <w:rPr>
          <w:rFonts w:ascii="Times New Roman" w:hAnsi="Times New Roman"/>
          <w:bCs/>
          <w:sz w:val="28"/>
          <w:szCs w:val="28"/>
        </w:rPr>
        <w:t>№</w:t>
      </w:r>
      <w:r w:rsidR="009F32FB">
        <w:rPr>
          <w:rFonts w:ascii="Times New Roman" w:hAnsi="Times New Roman"/>
          <w:bCs/>
          <w:sz w:val="28"/>
          <w:szCs w:val="28"/>
        </w:rPr>
        <w:t> </w:t>
      </w:r>
      <w:r w:rsidR="00AF2F25">
        <w:rPr>
          <w:rFonts w:ascii="Times New Roman" w:hAnsi="Times New Roman"/>
          <w:bCs/>
          <w:sz w:val="28"/>
          <w:szCs w:val="28"/>
        </w:rPr>
        <w:t>1178-р</w:t>
      </w:r>
      <w:r w:rsidR="00A0735D">
        <w:rPr>
          <w:rFonts w:ascii="Times New Roman" w:hAnsi="Times New Roman"/>
          <w:bCs/>
          <w:sz w:val="28"/>
          <w:szCs w:val="28"/>
        </w:rPr>
        <w:t xml:space="preserve"> </w:t>
      </w:r>
      <w:r w:rsidR="009F32FB">
        <w:rPr>
          <w:rFonts w:ascii="Times New Roman" w:hAnsi="Times New Roman"/>
          <w:sz w:val="28"/>
          <w:szCs w:val="28"/>
        </w:rPr>
        <w:t>“</w:t>
      </w:r>
      <w:r w:rsidR="00AF2F25">
        <w:rPr>
          <w:rFonts w:ascii="Times New Roman" w:hAnsi="Times New Roman"/>
          <w:sz w:val="28"/>
          <w:szCs w:val="28"/>
        </w:rPr>
        <w:t>Про перерозподіл деяких видатків державного бюджету, передбачених Міністерству освіти і науки (за</w:t>
      </w:r>
      <w:r w:rsidR="009F32FB">
        <w:rPr>
          <w:rFonts w:ascii="Times New Roman" w:hAnsi="Times New Roman"/>
          <w:sz w:val="28"/>
          <w:szCs w:val="28"/>
        </w:rPr>
        <w:t>гальнодержавні витрати) на 2015 </w:t>
      </w:r>
      <w:r w:rsidR="00AF2F25">
        <w:rPr>
          <w:rFonts w:ascii="Times New Roman" w:hAnsi="Times New Roman"/>
          <w:sz w:val="28"/>
          <w:szCs w:val="28"/>
        </w:rPr>
        <w:t>рік, та перерозподіл обсягу освітньої і медичної субвенцій з державного бюджету місцевим бюджетам у 2015 році</w:t>
      </w:r>
      <w:r w:rsidR="009F32FB">
        <w:rPr>
          <w:rFonts w:ascii="Times New Roman" w:hAnsi="Times New Roman"/>
          <w:sz w:val="28"/>
          <w:szCs w:val="28"/>
        </w:rPr>
        <w:t>”</w:t>
      </w:r>
      <w:r w:rsidR="00E37953" w:rsidRPr="00355A03">
        <w:rPr>
          <w:rFonts w:ascii="Times New Roman" w:hAnsi="Times New Roman"/>
          <w:bCs/>
          <w:sz w:val="28"/>
          <w:szCs w:val="28"/>
        </w:rPr>
        <w:t>,</w:t>
      </w:r>
      <w:r w:rsidR="00E37953">
        <w:rPr>
          <w:rFonts w:ascii="Times New Roman" w:hAnsi="Times New Roman"/>
          <w:bCs/>
          <w:sz w:val="28"/>
          <w:szCs w:val="28"/>
        </w:rPr>
        <w:t xml:space="preserve"> </w:t>
      </w:r>
      <w:r w:rsidR="00365ABE">
        <w:rPr>
          <w:rStyle w:val="Strong"/>
          <w:rFonts w:ascii="Times New Roman" w:hAnsi="Times New Roman"/>
          <w:b w:val="0"/>
          <w:bCs w:val="0"/>
          <w:sz w:val="28"/>
          <w:szCs w:val="28"/>
        </w:rPr>
        <w:t>а також відповідно до пунктів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14</w:t>
      </w:r>
      <w:r w:rsidR="00365ABE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та 15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рішення </w:t>
      </w:r>
      <w:r w:rsidR="00107EB9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сесії 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>обласної ради від 23.01.2015 №</w:t>
      </w:r>
      <w:r w:rsidR="009F32FB">
        <w:rPr>
          <w:rStyle w:val="Strong"/>
          <w:rFonts w:ascii="Times New Roman" w:hAnsi="Times New Roman"/>
          <w:b w:val="0"/>
          <w:bCs w:val="0"/>
          <w:sz w:val="28"/>
          <w:szCs w:val="28"/>
        </w:rPr>
        <w:t> 1-29/2015 “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Про обласний бюджет на 2015 рік</w:t>
      </w:r>
      <w:r w:rsidR="009F32FB">
        <w:rPr>
          <w:rStyle w:val="Strong"/>
          <w:rFonts w:ascii="Times New Roman" w:hAnsi="Times New Roman"/>
          <w:b w:val="0"/>
          <w:bCs w:val="0"/>
          <w:sz w:val="28"/>
          <w:szCs w:val="28"/>
        </w:rPr>
        <w:t>”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>:</w:t>
      </w:r>
    </w:p>
    <w:p w:rsidR="00ED758D" w:rsidRPr="00225B62" w:rsidRDefault="00ED758D" w:rsidP="009F32FB">
      <w:pPr>
        <w:spacing w:after="60"/>
        <w:ind w:firstLine="709"/>
        <w:jc w:val="both"/>
      </w:pPr>
      <w:r w:rsidRPr="00225B62">
        <w:t>1.</w:t>
      </w:r>
      <w:r w:rsidR="009F32FB">
        <w:t> </w:t>
      </w:r>
      <w:r w:rsidRPr="00225B62">
        <w:t>Збільшити обсяг доходів обласного бюджету</w:t>
      </w:r>
      <w:r w:rsidR="000F3656" w:rsidRPr="00225B62">
        <w:t xml:space="preserve"> по загально</w:t>
      </w:r>
      <w:r w:rsidR="009F32FB">
        <w:t>му</w:t>
      </w:r>
      <w:r w:rsidR="000F3656" w:rsidRPr="00225B62">
        <w:t xml:space="preserve"> фонду</w:t>
      </w:r>
      <w:r w:rsidR="009F32FB">
        <w:t xml:space="preserve"> на </w:t>
      </w:r>
      <w:r w:rsidRPr="00225B62">
        <w:t>суму</w:t>
      </w:r>
      <w:r w:rsidR="00D951E6" w:rsidRPr="00225B62">
        <w:t xml:space="preserve"> </w:t>
      </w:r>
      <w:r w:rsidR="0062168A">
        <w:t>29758,8</w:t>
      </w:r>
      <w:r w:rsidRPr="00225B62">
        <w:t xml:space="preserve"> </w:t>
      </w:r>
      <w:proofErr w:type="spellStart"/>
      <w:r w:rsidRPr="00225B62">
        <w:t>тис.грн</w:t>
      </w:r>
      <w:proofErr w:type="spellEnd"/>
      <w:r w:rsidRPr="00225B62">
        <w:t>. за рахунок</w:t>
      </w:r>
      <w:r w:rsidR="000F3656" w:rsidRPr="00225B62">
        <w:t xml:space="preserve"> коштів</w:t>
      </w:r>
      <w:r w:rsidR="00365ABE">
        <w:t xml:space="preserve"> субвенцій </w:t>
      </w:r>
      <w:r w:rsidR="009F32FB">
        <w:t>з</w:t>
      </w:r>
      <w:r w:rsidRPr="00225B62">
        <w:t xml:space="preserve"> державного бюджету місцевим бюджетам </w:t>
      </w:r>
      <w:r w:rsidR="009F32FB">
        <w:t xml:space="preserve">та </w:t>
      </w:r>
      <w:proofErr w:type="spellStart"/>
      <w:r w:rsidR="009F32FB">
        <w:t>внести</w:t>
      </w:r>
      <w:proofErr w:type="spellEnd"/>
      <w:r w:rsidR="009F32FB">
        <w:t xml:space="preserve"> відповідні </w:t>
      </w:r>
      <w:r w:rsidR="000F3656" w:rsidRPr="00225B62">
        <w:t>зміни до додатку 1</w:t>
      </w:r>
      <w:r w:rsidR="009F32FB">
        <w:t>,</w:t>
      </w:r>
      <w:r w:rsidR="000F3656" w:rsidRPr="00225B62">
        <w:t xml:space="preserve"> затвердженого рішенням сесії обласної ради від 20.08.2015 № 25-34/2015</w:t>
      </w:r>
      <w:r w:rsidR="006748FB">
        <w:t xml:space="preserve"> (додаток 1)</w:t>
      </w:r>
      <w:r w:rsidR="000F3656" w:rsidRPr="00225B62">
        <w:t>, зокрема</w:t>
      </w:r>
      <w:r w:rsidR="003879B1" w:rsidRPr="00225B62">
        <w:t xml:space="preserve"> по</w:t>
      </w:r>
      <w:r w:rsidRPr="00225B62">
        <w:t>:</w:t>
      </w:r>
    </w:p>
    <w:p w:rsidR="00ED758D" w:rsidRPr="00225B62" w:rsidRDefault="00ED758D" w:rsidP="009F32FB">
      <w:pPr>
        <w:spacing w:after="60"/>
        <w:ind w:firstLine="709"/>
        <w:jc w:val="both"/>
      </w:pPr>
      <w:r w:rsidRPr="00225B62">
        <w:t>освітн</w:t>
      </w:r>
      <w:r w:rsidR="003879B1" w:rsidRPr="00225B62">
        <w:t>ій</w:t>
      </w:r>
      <w:r w:rsidRPr="00225B62">
        <w:t xml:space="preserve"> субвенці</w:t>
      </w:r>
      <w:r w:rsidR="003879B1" w:rsidRPr="00225B62">
        <w:t xml:space="preserve">ї </w:t>
      </w:r>
      <w:r w:rsidR="009F32FB">
        <w:t>у</w:t>
      </w:r>
      <w:r w:rsidRPr="00225B62">
        <w:t xml:space="preserve"> сумі </w:t>
      </w:r>
      <w:r w:rsidR="0062168A">
        <w:rPr>
          <w:bCs/>
          <w:spacing w:val="-2"/>
          <w:szCs w:val="28"/>
        </w:rPr>
        <w:t>18315,9</w:t>
      </w:r>
      <w:r w:rsidRPr="00225B62">
        <w:rPr>
          <w:bCs/>
          <w:spacing w:val="-2"/>
          <w:szCs w:val="28"/>
        </w:rPr>
        <w:t xml:space="preserve"> </w:t>
      </w:r>
      <w:proofErr w:type="spellStart"/>
      <w:r w:rsidRPr="00225B62">
        <w:t>тис.грн</w:t>
      </w:r>
      <w:proofErr w:type="spellEnd"/>
      <w:r w:rsidRPr="00225B62">
        <w:t>.;</w:t>
      </w:r>
    </w:p>
    <w:p w:rsidR="00F77A72" w:rsidRPr="00225B62" w:rsidRDefault="00ED758D" w:rsidP="009F32FB">
      <w:pPr>
        <w:spacing w:after="120"/>
        <w:ind w:firstLine="709"/>
        <w:jc w:val="both"/>
        <w:rPr>
          <w:szCs w:val="28"/>
        </w:rPr>
      </w:pPr>
      <w:r w:rsidRPr="00225B62">
        <w:t>медичн</w:t>
      </w:r>
      <w:r w:rsidR="003879B1" w:rsidRPr="00225B62">
        <w:t>ій</w:t>
      </w:r>
      <w:r w:rsidRPr="00225B62">
        <w:t xml:space="preserve"> субвенці</w:t>
      </w:r>
      <w:r w:rsidR="0027320C" w:rsidRPr="00225B62">
        <w:t>ї</w:t>
      </w:r>
      <w:r w:rsidRPr="00225B62">
        <w:t xml:space="preserve"> </w:t>
      </w:r>
      <w:r w:rsidR="009F32FB">
        <w:t>у</w:t>
      </w:r>
      <w:r w:rsidRPr="00225B62">
        <w:t xml:space="preserve"> сумі </w:t>
      </w:r>
      <w:r w:rsidR="0062168A">
        <w:t>11442,9</w:t>
      </w:r>
      <w:r w:rsidRPr="00225B62">
        <w:t xml:space="preserve"> тис.</w:t>
      </w:r>
      <w:r w:rsidR="00D433D5">
        <w:t xml:space="preserve"> гривень.</w:t>
      </w:r>
    </w:p>
    <w:p w:rsidR="00DF0495" w:rsidRDefault="0027320C" w:rsidP="009F32FB">
      <w:pPr>
        <w:spacing w:after="120"/>
        <w:ind w:firstLine="709"/>
        <w:jc w:val="both"/>
      </w:pPr>
      <w:r w:rsidRPr="00225B62">
        <w:rPr>
          <w:szCs w:val="28"/>
        </w:rPr>
        <w:t>2.</w:t>
      </w:r>
      <w:r w:rsidR="009F32FB">
        <w:t> </w:t>
      </w:r>
      <w:r w:rsidRPr="00225B62">
        <w:t>Збільшити обсяг видатків обласного бюджету по загально</w:t>
      </w:r>
      <w:r w:rsidR="009F32FB">
        <w:t>му</w:t>
      </w:r>
      <w:r w:rsidRPr="00225B62">
        <w:t xml:space="preserve"> фонду </w:t>
      </w:r>
      <w:r w:rsidR="003678D6" w:rsidRPr="00225B62">
        <w:t>головн</w:t>
      </w:r>
      <w:r w:rsidR="003678D6" w:rsidRPr="003678D6">
        <w:t>ому</w:t>
      </w:r>
      <w:r w:rsidR="003678D6" w:rsidRPr="00225B62">
        <w:t xml:space="preserve"> розпорядник</w:t>
      </w:r>
      <w:r w:rsidR="003678D6">
        <w:t>у</w:t>
      </w:r>
      <w:r w:rsidR="003678D6" w:rsidRPr="00225B62">
        <w:t xml:space="preserve"> коштів обласного бюджету</w:t>
      </w:r>
      <w:r w:rsidR="003678D6">
        <w:t xml:space="preserve"> </w:t>
      </w:r>
      <w:r w:rsidR="009F32FB">
        <w:t>–</w:t>
      </w:r>
      <w:r w:rsidR="003678D6">
        <w:t xml:space="preserve"> </w:t>
      </w:r>
      <w:r w:rsidR="003678D6" w:rsidRPr="00225B62">
        <w:t xml:space="preserve">Департаменту фінансів облдержадміністрації </w:t>
      </w:r>
      <w:r w:rsidR="009F32FB">
        <w:t xml:space="preserve">на </w:t>
      </w:r>
      <w:r w:rsidRPr="00225B62">
        <w:t xml:space="preserve">суму </w:t>
      </w:r>
      <w:r w:rsidR="0062168A">
        <w:t>29758,8</w:t>
      </w:r>
      <w:r w:rsidR="0062168A" w:rsidRPr="00225B62">
        <w:t xml:space="preserve"> </w:t>
      </w:r>
      <w:proofErr w:type="spellStart"/>
      <w:r w:rsidRPr="00225B62">
        <w:t>тис.грн</w:t>
      </w:r>
      <w:proofErr w:type="spellEnd"/>
      <w:r w:rsidRPr="00225B62">
        <w:t>. за рахунок коштів субвенцій</w:t>
      </w:r>
      <w:r w:rsidR="00365ABE">
        <w:t xml:space="preserve"> </w:t>
      </w:r>
      <w:r w:rsidR="009F32FB">
        <w:t>з </w:t>
      </w:r>
      <w:r w:rsidR="009B172B">
        <w:t>державного бюджету</w:t>
      </w:r>
      <w:r w:rsidRPr="00225B62">
        <w:t xml:space="preserve"> місцевим бюджетам та </w:t>
      </w:r>
      <w:proofErr w:type="spellStart"/>
      <w:r w:rsidRPr="00225B62">
        <w:t>внест</w:t>
      </w:r>
      <w:r w:rsidR="009F32FB">
        <w:t>и</w:t>
      </w:r>
      <w:proofErr w:type="spellEnd"/>
      <w:r w:rsidR="009F32FB">
        <w:t xml:space="preserve"> відповідні зміни до </w:t>
      </w:r>
      <w:r w:rsidR="007B72F2">
        <w:t>додатку 3</w:t>
      </w:r>
      <w:r w:rsidR="009F32FB">
        <w:t>,</w:t>
      </w:r>
      <w:r w:rsidRPr="00225B62">
        <w:t xml:space="preserve"> затвердженого рішенням сесії обласної ради від 20.08.2015 </w:t>
      </w:r>
      <w:r w:rsidR="009F32FB">
        <w:t xml:space="preserve">       № </w:t>
      </w:r>
      <w:r w:rsidRPr="00225B62">
        <w:t>25-34/2015</w:t>
      </w:r>
      <w:r w:rsidR="006748FB">
        <w:t xml:space="preserve"> (додаток 2)</w:t>
      </w:r>
      <w:r w:rsidRPr="00225B62">
        <w:t>.</w:t>
      </w:r>
    </w:p>
    <w:p w:rsidR="00E7736E" w:rsidRPr="00405764" w:rsidRDefault="00D433D5" w:rsidP="009F32FB">
      <w:pPr>
        <w:pStyle w:val="a1"/>
        <w:spacing w:after="6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736E" w:rsidRPr="00405764">
        <w:rPr>
          <w:rFonts w:ascii="Times New Roman" w:hAnsi="Times New Roman"/>
          <w:sz w:val="28"/>
          <w:szCs w:val="28"/>
        </w:rPr>
        <w:t>.</w:t>
      </w:r>
      <w:r w:rsidR="009F32FB">
        <w:rPr>
          <w:rFonts w:ascii="Times New Roman" w:hAnsi="Times New Roman"/>
          <w:sz w:val="28"/>
          <w:szCs w:val="28"/>
        </w:rPr>
        <w:t> </w:t>
      </w:r>
      <w:r w:rsidR="00E7736E" w:rsidRPr="00405764">
        <w:rPr>
          <w:rFonts w:ascii="Times New Roman" w:hAnsi="Times New Roman"/>
          <w:sz w:val="28"/>
          <w:szCs w:val="28"/>
        </w:rPr>
        <w:t xml:space="preserve">Розподілити обсяги освітньої та медичної субвенцій </w:t>
      </w:r>
      <w:r w:rsidR="00E7736E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з державного бюджету місцевим бюджетам </w:t>
      </w:r>
      <w:r w:rsidR="00E7736E" w:rsidRPr="00405764">
        <w:rPr>
          <w:rFonts w:ascii="Times New Roman" w:hAnsi="Times New Roman"/>
          <w:sz w:val="28"/>
          <w:szCs w:val="28"/>
        </w:rPr>
        <w:t>між бюджетами міст об</w:t>
      </w:r>
      <w:r w:rsidR="009F32FB">
        <w:rPr>
          <w:rFonts w:ascii="Times New Roman" w:hAnsi="Times New Roman"/>
          <w:sz w:val="28"/>
          <w:szCs w:val="28"/>
        </w:rPr>
        <w:t>ласного значення та районів</w:t>
      </w:r>
      <w:r w:rsidR="00E7736E" w:rsidRPr="00405764">
        <w:rPr>
          <w:rFonts w:ascii="Times New Roman" w:hAnsi="Times New Roman"/>
          <w:sz w:val="28"/>
          <w:szCs w:val="28"/>
        </w:rPr>
        <w:t xml:space="preserve"> згідно </w:t>
      </w:r>
      <w:r w:rsidR="009F32FB">
        <w:rPr>
          <w:rFonts w:ascii="Times New Roman" w:hAnsi="Times New Roman"/>
          <w:sz w:val="28"/>
          <w:szCs w:val="28"/>
        </w:rPr>
        <w:t xml:space="preserve">з </w:t>
      </w:r>
      <w:r w:rsidR="00E7736E" w:rsidRPr="00405764">
        <w:rPr>
          <w:rFonts w:ascii="Times New Roman" w:hAnsi="Times New Roman"/>
          <w:sz w:val="28"/>
          <w:szCs w:val="28"/>
        </w:rPr>
        <w:t>пропозиці</w:t>
      </w:r>
      <w:r w:rsidR="009F32FB">
        <w:rPr>
          <w:rFonts w:ascii="Times New Roman" w:hAnsi="Times New Roman"/>
          <w:sz w:val="28"/>
          <w:szCs w:val="28"/>
        </w:rPr>
        <w:t>ями</w:t>
      </w:r>
      <w:r w:rsidR="00E7736E" w:rsidRPr="00405764">
        <w:rPr>
          <w:rFonts w:ascii="Times New Roman" w:hAnsi="Times New Roman"/>
          <w:sz w:val="28"/>
          <w:szCs w:val="28"/>
        </w:rPr>
        <w:t xml:space="preserve"> </w:t>
      </w:r>
      <w:r w:rsidR="009F32FB">
        <w:rPr>
          <w:rFonts w:ascii="Times New Roman" w:hAnsi="Times New Roman"/>
          <w:sz w:val="28"/>
          <w:szCs w:val="28"/>
        </w:rPr>
        <w:t xml:space="preserve">департаментів освіти і науки </w:t>
      </w:r>
      <w:r w:rsidR="00E7736E" w:rsidRPr="00405764">
        <w:rPr>
          <w:rFonts w:ascii="Times New Roman" w:hAnsi="Times New Roman"/>
          <w:sz w:val="28"/>
          <w:szCs w:val="28"/>
        </w:rPr>
        <w:t xml:space="preserve">та охорони </w:t>
      </w:r>
      <w:r w:rsidR="00E7736E" w:rsidRPr="00405764">
        <w:rPr>
          <w:rFonts w:ascii="Times New Roman" w:hAnsi="Times New Roman"/>
          <w:sz w:val="28"/>
          <w:szCs w:val="28"/>
        </w:rPr>
        <w:lastRenderedPageBreak/>
        <w:t xml:space="preserve">здоров’я облдержадміністрації з внесенням </w:t>
      </w:r>
      <w:r w:rsidR="00107EB9" w:rsidRPr="00405764">
        <w:rPr>
          <w:rFonts w:ascii="Times New Roman" w:hAnsi="Times New Roman"/>
          <w:sz w:val="28"/>
          <w:szCs w:val="28"/>
        </w:rPr>
        <w:t>відповідни</w:t>
      </w:r>
      <w:r w:rsidR="00107EB9">
        <w:rPr>
          <w:rFonts w:ascii="Times New Roman" w:hAnsi="Times New Roman"/>
          <w:sz w:val="28"/>
          <w:szCs w:val="28"/>
        </w:rPr>
        <w:t>х</w:t>
      </w:r>
      <w:r w:rsidR="00107EB9" w:rsidRPr="00405764">
        <w:rPr>
          <w:rFonts w:ascii="Times New Roman" w:hAnsi="Times New Roman"/>
          <w:sz w:val="28"/>
          <w:szCs w:val="28"/>
        </w:rPr>
        <w:t xml:space="preserve"> </w:t>
      </w:r>
      <w:r w:rsidR="00E7736E" w:rsidRPr="00405764">
        <w:rPr>
          <w:rFonts w:ascii="Times New Roman" w:hAnsi="Times New Roman"/>
          <w:sz w:val="28"/>
          <w:szCs w:val="28"/>
        </w:rPr>
        <w:t>змін до додатку 5</w:t>
      </w:r>
      <w:r w:rsidR="009F32FB">
        <w:rPr>
          <w:rFonts w:ascii="Times New Roman" w:hAnsi="Times New Roman"/>
          <w:sz w:val="28"/>
          <w:szCs w:val="28"/>
        </w:rPr>
        <w:t>,</w:t>
      </w:r>
      <w:r w:rsidR="00E7736E" w:rsidRPr="00405764">
        <w:rPr>
          <w:rFonts w:ascii="Times New Roman" w:hAnsi="Times New Roman"/>
          <w:sz w:val="28"/>
          <w:szCs w:val="28"/>
        </w:rPr>
        <w:t xml:space="preserve"> затвердженого рішенням сесії обласної ради від 20.08.2015 № 25-34/2015</w:t>
      </w:r>
      <w:r w:rsidR="00107EB9">
        <w:rPr>
          <w:rFonts w:ascii="Times New Roman" w:hAnsi="Times New Roman"/>
          <w:sz w:val="28"/>
          <w:szCs w:val="28"/>
        </w:rPr>
        <w:t>,</w:t>
      </w:r>
      <w:r w:rsidR="00E7736E" w:rsidRPr="00405764">
        <w:rPr>
          <w:rFonts w:ascii="Times New Roman" w:hAnsi="Times New Roman"/>
          <w:sz w:val="28"/>
          <w:szCs w:val="28"/>
        </w:rPr>
        <w:t xml:space="preserve"> зі змінами (додаток 3), зокрема:</w:t>
      </w:r>
    </w:p>
    <w:p w:rsidR="001D0DF6" w:rsidRPr="00A414DA" w:rsidRDefault="00D433D5" w:rsidP="009F32FB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3</w:t>
      </w:r>
      <w:r w:rsidR="00E7736E" w:rsidRP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.1.</w:t>
      </w:r>
      <w:r w:rsidR="009F32F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 </w:t>
      </w:r>
      <w:r w:rsid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світн</w:t>
      </w:r>
      <w:r w:rsid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ю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субвенці</w:t>
      </w:r>
      <w:r w:rsid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ю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з державного бюджету місцевим бюджетам об</w:t>
      </w:r>
      <w:r w:rsidR="009F32F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ласті</w:t>
      </w:r>
      <w:r w:rsid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між бюджетами </w:t>
      </w:r>
      <w:r w:rsidR="001D0DF6" w:rsidRPr="00A414DA">
        <w:rPr>
          <w:rFonts w:ascii="Times New Roman" w:hAnsi="Times New Roman"/>
          <w:sz w:val="28"/>
          <w:szCs w:val="28"/>
        </w:rPr>
        <w:t xml:space="preserve">районів </w:t>
      </w:r>
      <w:r w:rsidR="001D0DF6">
        <w:rPr>
          <w:rFonts w:ascii="Times New Roman" w:hAnsi="Times New Roman"/>
          <w:sz w:val="28"/>
          <w:szCs w:val="28"/>
        </w:rPr>
        <w:t xml:space="preserve">області </w:t>
      </w:r>
      <w:r w:rsidR="001C34E3">
        <w:rPr>
          <w:rFonts w:ascii="Times New Roman" w:hAnsi="Times New Roman"/>
          <w:sz w:val="28"/>
          <w:szCs w:val="28"/>
        </w:rPr>
        <w:t>у</w:t>
      </w:r>
      <w:r w:rsidR="001D0DF6" w:rsidRPr="00A414DA">
        <w:rPr>
          <w:rFonts w:ascii="Times New Roman" w:hAnsi="Times New Roman"/>
          <w:sz w:val="28"/>
          <w:szCs w:val="28"/>
        </w:rPr>
        <w:t xml:space="preserve"> сумі 16992,9 </w:t>
      </w:r>
      <w:proofErr w:type="spellStart"/>
      <w:r w:rsidR="001D0DF6" w:rsidRPr="00A414DA">
        <w:rPr>
          <w:rFonts w:ascii="Times New Roman" w:hAnsi="Times New Roman"/>
          <w:sz w:val="28"/>
          <w:szCs w:val="28"/>
        </w:rPr>
        <w:t>тис.грн</w:t>
      </w:r>
      <w:proofErr w:type="spellEnd"/>
      <w:r w:rsidR="001D0DF6">
        <w:rPr>
          <w:rFonts w:ascii="Times New Roman" w:hAnsi="Times New Roman"/>
          <w:sz w:val="28"/>
          <w:szCs w:val="28"/>
        </w:rPr>
        <w:t>.,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1D0DF6" w:rsidRPr="00A414DA">
        <w:rPr>
          <w:rFonts w:ascii="Times New Roman" w:hAnsi="Times New Roman"/>
          <w:sz w:val="28"/>
          <w:szCs w:val="28"/>
        </w:rPr>
        <w:t>пропорційно</w:t>
      </w:r>
      <w:proofErr w:type="spellEnd"/>
      <w:r w:rsidR="001D0DF6" w:rsidRPr="00A414DA">
        <w:rPr>
          <w:rFonts w:ascii="Times New Roman" w:hAnsi="Times New Roman"/>
          <w:sz w:val="28"/>
          <w:szCs w:val="28"/>
        </w:rPr>
        <w:t xml:space="preserve"> до контингенту учнів загальноосвітніх навчальних закладів, фінансування яких здійснюється за рахунок коштів освітньої субвенції на оплату праці праців</w:t>
      </w:r>
      <w:r w:rsidR="009F32FB">
        <w:rPr>
          <w:rFonts w:ascii="Times New Roman" w:hAnsi="Times New Roman"/>
          <w:sz w:val="28"/>
          <w:szCs w:val="28"/>
        </w:rPr>
        <w:softHyphen/>
      </w:r>
      <w:r w:rsidR="001D0DF6" w:rsidRPr="00A414DA">
        <w:rPr>
          <w:rFonts w:ascii="Times New Roman" w:hAnsi="Times New Roman"/>
          <w:sz w:val="28"/>
          <w:szCs w:val="28"/>
        </w:rPr>
        <w:t>ників бюджетних установ та недопущення прострочення кредиторської забор</w:t>
      </w:r>
      <w:r w:rsidR="009F32FB">
        <w:rPr>
          <w:rFonts w:ascii="Times New Roman" w:hAnsi="Times New Roman"/>
          <w:sz w:val="28"/>
          <w:szCs w:val="28"/>
        </w:rPr>
        <w:softHyphen/>
      </w:r>
      <w:r w:rsidR="001D0DF6" w:rsidRPr="00A414DA">
        <w:rPr>
          <w:rFonts w:ascii="Times New Roman" w:hAnsi="Times New Roman"/>
          <w:sz w:val="28"/>
          <w:szCs w:val="28"/>
        </w:rPr>
        <w:t>гованості із зазначених виплат.</w:t>
      </w:r>
      <w:r w:rsidR="001D0DF6">
        <w:rPr>
          <w:rFonts w:ascii="Times New Roman" w:hAnsi="Times New Roman"/>
          <w:sz w:val="28"/>
          <w:szCs w:val="28"/>
        </w:rPr>
        <w:t xml:space="preserve"> </w:t>
      </w:r>
      <w:r w:rsidR="001C34E3" w:rsidRPr="001C34E3">
        <w:rPr>
          <w:rFonts w:ascii="Times New Roman" w:hAnsi="Times New Roman"/>
          <w:sz w:val="28"/>
          <w:szCs w:val="28"/>
        </w:rPr>
        <w:t>Решту субвенції у сумі</w:t>
      </w:r>
      <w:r w:rsidR="001C34E3">
        <w:rPr>
          <w:szCs w:val="28"/>
        </w:rPr>
        <w:t xml:space="preserve"> </w:t>
      </w:r>
      <w:r w:rsidR="001D0DF6" w:rsidRPr="00A414DA">
        <w:rPr>
          <w:rFonts w:ascii="Times New Roman" w:hAnsi="Times New Roman"/>
          <w:sz w:val="28"/>
          <w:szCs w:val="28"/>
        </w:rPr>
        <w:t xml:space="preserve">1323,0 </w:t>
      </w:r>
      <w:proofErr w:type="spellStart"/>
      <w:r w:rsidR="001D0DF6" w:rsidRPr="00A414DA">
        <w:rPr>
          <w:rFonts w:ascii="Times New Roman" w:hAnsi="Times New Roman"/>
          <w:sz w:val="28"/>
          <w:szCs w:val="28"/>
        </w:rPr>
        <w:t>тис.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грн</w:t>
      </w:r>
      <w:proofErr w:type="spellEnd"/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  <w:r w:rsidR="001D0DF6" w:rsidRPr="00A414DA">
        <w:rPr>
          <w:rFonts w:ascii="Times New Roman" w:hAnsi="Times New Roman"/>
          <w:sz w:val="28"/>
          <w:szCs w:val="28"/>
        </w:rPr>
        <w:t xml:space="preserve"> 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між бюджетами </w:t>
      </w:r>
      <w:r w:rsidR="001D0DF6" w:rsidRPr="00A414DA">
        <w:rPr>
          <w:rFonts w:ascii="Times New Roman" w:hAnsi="Times New Roman"/>
          <w:sz w:val="28"/>
          <w:szCs w:val="28"/>
        </w:rPr>
        <w:t>міст обласного значення та районів на видатки</w:t>
      </w:r>
      <w:r w:rsidR="00107EB9">
        <w:rPr>
          <w:rFonts w:ascii="Times New Roman" w:hAnsi="Times New Roman"/>
          <w:sz w:val="28"/>
          <w:szCs w:val="28"/>
        </w:rPr>
        <w:t>,</w:t>
      </w:r>
      <w:r w:rsidR="001D0DF6" w:rsidRPr="00A414DA">
        <w:rPr>
          <w:rFonts w:ascii="Times New Roman" w:hAnsi="Times New Roman"/>
          <w:sz w:val="28"/>
          <w:szCs w:val="28"/>
        </w:rPr>
        <w:t xml:space="preserve"> пов’язані із збіль</w:t>
      </w:r>
      <w:r w:rsidR="009F32FB">
        <w:rPr>
          <w:rFonts w:ascii="Times New Roman" w:hAnsi="Times New Roman"/>
          <w:sz w:val="28"/>
          <w:szCs w:val="28"/>
        </w:rPr>
        <w:softHyphen/>
      </w:r>
      <w:r w:rsidR="001D0DF6" w:rsidRPr="00A414DA">
        <w:rPr>
          <w:rFonts w:ascii="Times New Roman" w:hAnsi="Times New Roman"/>
          <w:sz w:val="28"/>
          <w:szCs w:val="28"/>
        </w:rPr>
        <w:t>шенням внутрішньо</w:t>
      </w:r>
      <w:r w:rsidR="009F32FB">
        <w:rPr>
          <w:rFonts w:ascii="Times New Roman" w:hAnsi="Times New Roman"/>
          <w:sz w:val="28"/>
          <w:szCs w:val="28"/>
        </w:rPr>
        <w:t xml:space="preserve"> переміщених осіб, які </w:t>
      </w:r>
      <w:r w:rsidR="001D0DF6" w:rsidRPr="00A414DA">
        <w:rPr>
          <w:rFonts w:ascii="Times New Roman" w:hAnsi="Times New Roman"/>
          <w:sz w:val="28"/>
          <w:szCs w:val="28"/>
        </w:rPr>
        <w:t>навчаються у загальноосвітніх навчальних за</w:t>
      </w:r>
      <w:r w:rsidR="001D0DF6">
        <w:rPr>
          <w:rFonts w:ascii="Times New Roman" w:hAnsi="Times New Roman"/>
          <w:sz w:val="28"/>
          <w:szCs w:val="28"/>
        </w:rPr>
        <w:t>кладах області</w:t>
      </w:r>
      <w:r w:rsidR="001D0DF6" w:rsidRPr="00A414DA">
        <w:rPr>
          <w:rFonts w:ascii="Times New Roman" w:hAnsi="Times New Roman"/>
          <w:sz w:val="28"/>
          <w:szCs w:val="28"/>
        </w:rPr>
        <w:t>.</w:t>
      </w:r>
    </w:p>
    <w:p w:rsidR="00E7736E" w:rsidRDefault="00D433D5" w:rsidP="009F32FB">
      <w:pPr>
        <w:spacing w:after="120"/>
        <w:ind w:firstLine="709"/>
        <w:jc w:val="both"/>
        <w:rPr>
          <w:rStyle w:val="Strong"/>
          <w:b w:val="0"/>
          <w:color w:val="000000"/>
          <w:szCs w:val="28"/>
        </w:rPr>
      </w:pPr>
      <w:r>
        <w:rPr>
          <w:rStyle w:val="Strong"/>
          <w:b w:val="0"/>
          <w:color w:val="000000"/>
          <w:szCs w:val="28"/>
        </w:rPr>
        <w:t>3</w:t>
      </w:r>
      <w:r w:rsidR="00E7736E" w:rsidRPr="00EC73FD">
        <w:rPr>
          <w:rStyle w:val="Strong"/>
          <w:b w:val="0"/>
          <w:color w:val="000000"/>
          <w:szCs w:val="28"/>
        </w:rPr>
        <w:t>.2.</w:t>
      </w:r>
      <w:r w:rsidR="009F32FB">
        <w:rPr>
          <w:rStyle w:val="Strong"/>
          <w:b w:val="0"/>
          <w:color w:val="000000"/>
          <w:szCs w:val="28"/>
        </w:rPr>
        <w:t> </w:t>
      </w:r>
      <w:r w:rsidR="00F5270C" w:rsidRPr="00EC73FD">
        <w:rPr>
          <w:rStyle w:val="Strong"/>
          <w:b w:val="0"/>
          <w:color w:val="000000"/>
          <w:szCs w:val="28"/>
        </w:rPr>
        <w:t xml:space="preserve">Медичну субвенцію </w:t>
      </w:r>
      <w:r w:rsidR="00F5270C" w:rsidRPr="00A414DA">
        <w:rPr>
          <w:rStyle w:val="Strong"/>
          <w:b w:val="0"/>
          <w:color w:val="000000"/>
          <w:szCs w:val="28"/>
        </w:rPr>
        <w:t>з державного бюджету місцевим бюджетам об</w:t>
      </w:r>
      <w:r w:rsidR="009F32FB">
        <w:rPr>
          <w:rStyle w:val="Strong"/>
          <w:b w:val="0"/>
          <w:color w:val="000000"/>
          <w:szCs w:val="28"/>
        </w:rPr>
        <w:softHyphen/>
      </w:r>
      <w:r w:rsidR="00F5270C" w:rsidRPr="00A414DA">
        <w:rPr>
          <w:rStyle w:val="Strong"/>
          <w:b w:val="0"/>
          <w:color w:val="000000"/>
          <w:szCs w:val="28"/>
        </w:rPr>
        <w:t>ласті</w:t>
      </w:r>
      <w:r w:rsidR="00F5270C">
        <w:rPr>
          <w:rStyle w:val="Strong"/>
          <w:b w:val="0"/>
          <w:color w:val="000000"/>
          <w:szCs w:val="28"/>
        </w:rPr>
        <w:t xml:space="preserve"> </w:t>
      </w:r>
      <w:r w:rsidR="00F5270C" w:rsidRPr="00A414DA">
        <w:rPr>
          <w:rStyle w:val="Strong"/>
          <w:b w:val="0"/>
          <w:color w:val="000000"/>
          <w:szCs w:val="28"/>
        </w:rPr>
        <w:t xml:space="preserve">між бюджетами </w:t>
      </w:r>
      <w:r w:rsidR="00F5270C" w:rsidRPr="00A414DA">
        <w:rPr>
          <w:szCs w:val="28"/>
        </w:rPr>
        <w:t xml:space="preserve">районів </w:t>
      </w:r>
      <w:r w:rsidR="009F32FB">
        <w:rPr>
          <w:szCs w:val="28"/>
        </w:rPr>
        <w:t>області</w:t>
      </w:r>
      <w:r w:rsidR="001C34E3">
        <w:rPr>
          <w:szCs w:val="28"/>
        </w:rPr>
        <w:t xml:space="preserve"> </w:t>
      </w:r>
      <w:proofErr w:type="spellStart"/>
      <w:r w:rsidR="001C34E3">
        <w:rPr>
          <w:szCs w:val="28"/>
        </w:rPr>
        <w:t>пропорційно</w:t>
      </w:r>
      <w:proofErr w:type="spellEnd"/>
      <w:r w:rsidR="001C34E3">
        <w:rPr>
          <w:szCs w:val="28"/>
        </w:rPr>
        <w:t xml:space="preserve"> до чисельності населення районів у</w:t>
      </w:r>
      <w:r w:rsidR="00F5270C" w:rsidRPr="00A414DA">
        <w:rPr>
          <w:szCs w:val="28"/>
        </w:rPr>
        <w:t xml:space="preserve"> сумі </w:t>
      </w:r>
      <w:r w:rsidR="00F5270C">
        <w:rPr>
          <w:szCs w:val="28"/>
        </w:rPr>
        <w:t>10798,3</w:t>
      </w:r>
      <w:r w:rsidR="00F5270C" w:rsidRPr="00A414DA">
        <w:rPr>
          <w:szCs w:val="28"/>
        </w:rPr>
        <w:t xml:space="preserve"> </w:t>
      </w:r>
      <w:proofErr w:type="spellStart"/>
      <w:r w:rsidR="00F5270C" w:rsidRPr="00A414DA">
        <w:rPr>
          <w:szCs w:val="28"/>
        </w:rPr>
        <w:t>тис.грн</w:t>
      </w:r>
      <w:proofErr w:type="spellEnd"/>
      <w:r w:rsidR="00F5270C">
        <w:rPr>
          <w:szCs w:val="28"/>
        </w:rPr>
        <w:t>.</w:t>
      </w:r>
      <w:r w:rsidR="00F5270C" w:rsidRPr="00A414DA">
        <w:rPr>
          <w:rStyle w:val="Strong"/>
          <w:b w:val="0"/>
          <w:color w:val="000000"/>
          <w:szCs w:val="28"/>
        </w:rPr>
        <w:t xml:space="preserve"> </w:t>
      </w:r>
      <w:r w:rsidR="00F5270C" w:rsidRPr="00A414DA">
        <w:rPr>
          <w:szCs w:val="28"/>
        </w:rPr>
        <w:t>на оплату праці працівників бюджетних установ та недопущення прострочення кредиторської заборгованості із зазна</w:t>
      </w:r>
      <w:r w:rsidR="009F32FB">
        <w:rPr>
          <w:szCs w:val="28"/>
        </w:rPr>
        <w:softHyphen/>
      </w:r>
      <w:r w:rsidR="00F5270C" w:rsidRPr="00A414DA">
        <w:rPr>
          <w:szCs w:val="28"/>
        </w:rPr>
        <w:t>чених виплат.</w:t>
      </w:r>
      <w:r w:rsidR="00F5270C">
        <w:rPr>
          <w:szCs w:val="28"/>
        </w:rPr>
        <w:t xml:space="preserve"> Решту </w:t>
      </w:r>
      <w:r w:rsidR="009F32FB">
        <w:rPr>
          <w:szCs w:val="28"/>
        </w:rPr>
        <w:t xml:space="preserve">субвенції у сумі </w:t>
      </w:r>
      <w:r w:rsidR="00F5270C">
        <w:rPr>
          <w:szCs w:val="28"/>
        </w:rPr>
        <w:t>644,6</w:t>
      </w:r>
      <w:r w:rsidR="00F5270C" w:rsidRPr="00A414DA">
        <w:rPr>
          <w:szCs w:val="28"/>
        </w:rPr>
        <w:t xml:space="preserve"> </w:t>
      </w:r>
      <w:proofErr w:type="spellStart"/>
      <w:r w:rsidR="00F5270C" w:rsidRPr="00A414DA">
        <w:rPr>
          <w:szCs w:val="28"/>
        </w:rPr>
        <w:t>тис.</w:t>
      </w:r>
      <w:r w:rsidR="00F5270C" w:rsidRPr="00A414DA">
        <w:rPr>
          <w:rStyle w:val="Strong"/>
          <w:b w:val="0"/>
          <w:color w:val="000000"/>
          <w:szCs w:val="28"/>
        </w:rPr>
        <w:t>грн</w:t>
      </w:r>
      <w:proofErr w:type="spellEnd"/>
      <w:r w:rsidR="00F5270C" w:rsidRPr="00A414DA">
        <w:rPr>
          <w:rStyle w:val="Strong"/>
          <w:b w:val="0"/>
          <w:color w:val="000000"/>
          <w:szCs w:val="28"/>
        </w:rPr>
        <w:t>.</w:t>
      </w:r>
      <w:r w:rsidR="00F5270C" w:rsidRPr="00A414DA">
        <w:rPr>
          <w:szCs w:val="28"/>
        </w:rPr>
        <w:t xml:space="preserve"> </w:t>
      </w:r>
      <w:r w:rsidR="00F5270C" w:rsidRPr="00A414DA">
        <w:rPr>
          <w:rStyle w:val="Strong"/>
          <w:b w:val="0"/>
          <w:color w:val="000000"/>
          <w:szCs w:val="28"/>
        </w:rPr>
        <w:t xml:space="preserve">між бюджетами </w:t>
      </w:r>
      <w:r w:rsidR="00F5270C" w:rsidRPr="00A414DA">
        <w:rPr>
          <w:szCs w:val="28"/>
        </w:rPr>
        <w:t>міст об</w:t>
      </w:r>
      <w:r w:rsidR="009F32FB">
        <w:rPr>
          <w:szCs w:val="28"/>
        </w:rPr>
        <w:softHyphen/>
      </w:r>
      <w:r w:rsidR="00F5270C" w:rsidRPr="00A414DA">
        <w:rPr>
          <w:szCs w:val="28"/>
        </w:rPr>
        <w:t>ласного значення та районів на видатки</w:t>
      </w:r>
      <w:r w:rsidR="00107EB9">
        <w:rPr>
          <w:szCs w:val="28"/>
        </w:rPr>
        <w:t>,</w:t>
      </w:r>
      <w:r w:rsidR="00F5270C" w:rsidRPr="00A414DA">
        <w:rPr>
          <w:szCs w:val="28"/>
        </w:rPr>
        <w:t xml:space="preserve"> пов’язані із збільшенням внутрішньо</w:t>
      </w:r>
      <w:r w:rsidR="009F32FB">
        <w:rPr>
          <w:szCs w:val="28"/>
        </w:rPr>
        <w:t xml:space="preserve"> переміщених осіб, які </w:t>
      </w:r>
      <w:r w:rsidR="00F5270C">
        <w:rPr>
          <w:szCs w:val="28"/>
        </w:rPr>
        <w:t xml:space="preserve">отримують </w:t>
      </w:r>
      <w:r w:rsidR="00F5270C" w:rsidRPr="00EC73FD">
        <w:t>медичні послуги</w:t>
      </w:r>
      <w:r w:rsidR="00E7736E" w:rsidRPr="00405764">
        <w:rPr>
          <w:rStyle w:val="Strong"/>
          <w:b w:val="0"/>
          <w:color w:val="000000"/>
          <w:szCs w:val="28"/>
        </w:rPr>
        <w:t>.</w:t>
      </w:r>
    </w:p>
    <w:p w:rsidR="002D3BAA" w:rsidRDefault="00D433D5" w:rsidP="009F32FB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</w:t>
      </w:r>
      <w:r w:rsidR="009F32F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 </w:t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Департаменту фінансів облдержадміністрації </w:t>
      </w:r>
      <w:r w:rsidR="00107EB9" w:rsidRPr="00405764">
        <w:rPr>
          <w:rFonts w:ascii="Times New Roman" w:hAnsi="Times New Roman"/>
          <w:sz w:val="28"/>
          <w:szCs w:val="28"/>
        </w:rPr>
        <w:t>подати</w:t>
      </w:r>
      <w:r w:rsidR="00107EB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F32F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це </w:t>
      </w:r>
      <w:proofErr w:type="spellStart"/>
      <w:r w:rsidR="00107EB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розпоряджень</w:t>
      </w:r>
      <w:r w:rsidR="00107EB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ня</w:t>
      </w:r>
      <w:proofErr w:type="spellEnd"/>
      <w:r w:rsidR="002D3BAA" w:rsidRPr="00405764">
        <w:rPr>
          <w:rFonts w:ascii="Times New Roman" w:hAnsi="Times New Roman"/>
          <w:sz w:val="28"/>
          <w:szCs w:val="28"/>
        </w:rPr>
        <w:t xml:space="preserve"> в ус</w:t>
      </w:r>
      <w:r w:rsidR="009F32FB">
        <w:rPr>
          <w:rFonts w:ascii="Times New Roman" w:hAnsi="Times New Roman"/>
          <w:sz w:val="28"/>
          <w:szCs w:val="28"/>
        </w:rPr>
        <w:softHyphen/>
      </w:r>
      <w:r w:rsidR="002D3BAA" w:rsidRPr="00405764">
        <w:rPr>
          <w:rFonts w:ascii="Times New Roman" w:hAnsi="Times New Roman"/>
          <w:sz w:val="28"/>
          <w:szCs w:val="28"/>
        </w:rPr>
        <w:t xml:space="preserve">тановленому порядку </w:t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на розгляд та погодження постійній комісії обласної ради з питань бюджету.</w:t>
      </w:r>
    </w:p>
    <w:p w:rsidR="0062168A" w:rsidRDefault="00D433D5" w:rsidP="009F32FB">
      <w:pPr>
        <w:pStyle w:val="a1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F0495">
        <w:rPr>
          <w:rFonts w:ascii="Times New Roman" w:hAnsi="Times New Roman"/>
          <w:sz w:val="28"/>
          <w:szCs w:val="28"/>
        </w:rPr>
        <w:t>5</w:t>
      </w:r>
      <w:r w:rsidR="0062168A" w:rsidRPr="00DF0495">
        <w:rPr>
          <w:rFonts w:ascii="Times New Roman" w:hAnsi="Times New Roman"/>
          <w:sz w:val="28"/>
          <w:szCs w:val="28"/>
        </w:rPr>
        <w:t>.</w:t>
      </w:r>
      <w:r w:rsidR="009F32FB">
        <w:rPr>
          <w:rFonts w:ascii="Times New Roman" w:hAnsi="Times New Roman"/>
          <w:sz w:val="28"/>
          <w:szCs w:val="28"/>
        </w:rPr>
        <w:t> </w:t>
      </w:r>
      <w:r w:rsidR="0062168A" w:rsidRPr="00DF0495">
        <w:rPr>
          <w:rFonts w:ascii="Times New Roman" w:hAnsi="Times New Roman"/>
          <w:sz w:val="28"/>
          <w:szCs w:val="28"/>
        </w:rPr>
        <w:t>Райдержадміністраціям, міськвиконкомам</w:t>
      </w:r>
      <w:r w:rsidR="00DF0495" w:rsidRPr="00DF0495">
        <w:rPr>
          <w:rFonts w:ascii="Times New Roman" w:hAnsi="Times New Roman"/>
          <w:sz w:val="28"/>
          <w:szCs w:val="28"/>
        </w:rPr>
        <w:t xml:space="preserve"> р</w:t>
      </w:r>
      <w:r w:rsidR="0062168A" w:rsidRPr="00DF0495">
        <w:rPr>
          <w:rFonts w:ascii="Times New Roman" w:hAnsi="Times New Roman"/>
          <w:sz w:val="28"/>
          <w:szCs w:val="28"/>
        </w:rPr>
        <w:t xml:space="preserve">озподілити у тижневий строк після погодження </w:t>
      </w:r>
      <w:r w:rsidR="009F32FB">
        <w:rPr>
          <w:rFonts w:ascii="Times New Roman" w:hAnsi="Times New Roman"/>
          <w:sz w:val="28"/>
          <w:szCs w:val="28"/>
        </w:rPr>
        <w:t xml:space="preserve">цього </w:t>
      </w:r>
      <w:r w:rsidR="0062168A" w:rsidRPr="00DF0495">
        <w:rPr>
          <w:rFonts w:ascii="Times New Roman" w:hAnsi="Times New Roman"/>
          <w:sz w:val="28"/>
          <w:szCs w:val="28"/>
        </w:rPr>
        <w:t>розпорядження постійною комісією обласної ради з питань бюджету додатковий обсяг освітньої та медичної субвенції з державного бюджету місцевим бюджетам</w:t>
      </w:r>
      <w:r w:rsidR="00DF0495">
        <w:rPr>
          <w:rFonts w:ascii="Times New Roman" w:hAnsi="Times New Roman"/>
          <w:sz w:val="28"/>
          <w:szCs w:val="28"/>
        </w:rPr>
        <w:t>.</w:t>
      </w:r>
    </w:p>
    <w:p w:rsidR="0062168A" w:rsidRDefault="00D433D5" w:rsidP="009F32F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2168A" w:rsidRPr="00405764">
        <w:rPr>
          <w:szCs w:val="28"/>
        </w:rPr>
        <w:t>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DF0495" w:rsidRDefault="00DF0495" w:rsidP="009F32FB">
      <w:pPr>
        <w:ind w:firstLine="709"/>
        <w:jc w:val="both"/>
        <w:rPr>
          <w:szCs w:val="28"/>
        </w:rPr>
      </w:pPr>
    </w:p>
    <w:p w:rsidR="00DF0495" w:rsidRPr="00405764" w:rsidRDefault="00DF0495" w:rsidP="009F32FB">
      <w:pPr>
        <w:ind w:firstLine="709"/>
        <w:jc w:val="both"/>
        <w:rPr>
          <w:szCs w:val="28"/>
        </w:rPr>
      </w:pPr>
    </w:p>
    <w:p w:rsidR="009C7A75" w:rsidRPr="00946A2B" w:rsidRDefault="004C30A4" w:rsidP="009F32FB">
      <w:pPr>
        <w:jc w:val="both"/>
        <w:rPr>
          <w:b/>
          <w:szCs w:val="28"/>
        </w:rPr>
      </w:pPr>
      <w:r>
        <w:rPr>
          <w:szCs w:val="28"/>
        </w:rPr>
        <w:t>Голова адміністрації</w:t>
      </w:r>
      <w:r w:rsidR="009F32FB">
        <w:rPr>
          <w:szCs w:val="28"/>
        </w:rPr>
        <w:tab/>
      </w:r>
      <w:r w:rsidR="009F32FB">
        <w:rPr>
          <w:szCs w:val="28"/>
        </w:rPr>
        <w:tab/>
      </w:r>
      <w:r w:rsidR="009F32FB">
        <w:rPr>
          <w:szCs w:val="28"/>
        </w:rPr>
        <w:tab/>
      </w:r>
      <w:r w:rsidR="009F32FB">
        <w:rPr>
          <w:szCs w:val="28"/>
        </w:rPr>
        <w:tab/>
      </w:r>
      <w:r w:rsidR="009F32FB">
        <w:rPr>
          <w:szCs w:val="28"/>
        </w:rPr>
        <w:tab/>
      </w:r>
      <w:r w:rsidR="009F32FB">
        <w:rPr>
          <w:szCs w:val="28"/>
        </w:rPr>
        <w:tab/>
      </w:r>
      <w:r w:rsidR="009F32FB">
        <w:rPr>
          <w:szCs w:val="28"/>
        </w:rPr>
        <w:tab/>
        <w:t xml:space="preserve">        </w:t>
      </w:r>
      <w:proofErr w:type="spellStart"/>
      <w:r>
        <w:rPr>
          <w:szCs w:val="28"/>
        </w:rPr>
        <w:t>М.Загородний</w:t>
      </w:r>
      <w:proofErr w:type="spellEnd"/>
    </w:p>
    <w:sectPr w:rsidR="009C7A75" w:rsidRPr="00946A2B" w:rsidSect="009F32F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80" w:bottom="107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BE" w:rsidRDefault="000234BE">
      <w:r>
        <w:separator/>
      </w:r>
    </w:p>
  </w:endnote>
  <w:endnote w:type="continuationSeparator" w:id="0">
    <w:p w:rsidR="000234BE" w:rsidRDefault="0002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292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EB9">
      <w:rPr>
        <w:rStyle w:val="PageNumber"/>
        <w:noProof/>
      </w:rPr>
      <w:t>2</w:t>
    </w:r>
    <w:r>
      <w:rPr>
        <w:rStyle w:val="PageNumber"/>
      </w:rPr>
      <w:fldChar w:fldCharType="end"/>
    </w:r>
  </w:p>
  <w:p w:rsidR="000834E3" w:rsidRDefault="000834E3" w:rsidP="000834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292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AC6">
      <w:rPr>
        <w:rStyle w:val="PageNumber"/>
        <w:noProof/>
      </w:rPr>
      <w:t>2</w:t>
    </w:r>
    <w:r>
      <w:rPr>
        <w:rStyle w:val="PageNumber"/>
      </w:rPr>
      <w:fldChar w:fldCharType="end"/>
    </w:r>
  </w:p>
  <w:p w:rsidR="000834E3" w:rsidRDefault="000834E3" w:rsidP="000834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BE" w:rsidRDefault="000234BE">
      <w:r>
        <w:separator/>
      </w:r>
    </w:p>
  </w:footnote>
  <w:footnote w:type="continuationSeparator" w:id="0">
    <w:p w:rsidR="000234BE" w:rsidRDefault="0002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FB" w:rsidRDefault="009F32FB" w:rsidP="001D29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EB9">
      <w:rPr>
        <w:rStyle w:val="PageNumber"/>
        <w:noProof/>
      </w:rPr>
      <w:t>2</w:t>
    </w:r>
    <w:r>
      <w:rPr>
        <w:rStyle w:val="PageNumber"/>
      </w:rPr>
      <w:fldChar w:fldCharType="end"/>
    </w:r>
  </w:p>
  <w:p w:rsidR="009F32FB" w:rsidRDefault="009F3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FB" w:rsidRDefault="009F32FB" w:rsidP="001D29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AC6">
      <w:rPr>
        <w:rStyle w:val="PageNumber"/>
        <w:noProof/>
      </w:rPr>
      <w:t>2</w:t>
    </w:r>
    <w:r>
      <w:rPr>
        <w:rStyle w:val="PageNumber"/>
      </w:rPr>
      <w:fldChar w:fldCharType="end"/>
    </w:r>
  </w:p>
  <w:p w:rsidR="009F32FB" w:rsidRDefault="009F3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ED0"/>
    <w:multiLevelType w:val="hybridMultilevel"/>
    <w:tmpl w:val="5166116E"/>
    <w:lvl w:ilvl="0" w:tplc="3460CF88">
      <w:numFmt w:val="bullet"/>
      <w:lvlText w:val="-"/>
      <w:lvlJc w:val="left"/>
      <w:pPr>
        <w:tabs>
          <w:tab w:val="num" w:pos="1678"/>
        </w:tabs>
        <w:ind w:left="1678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3"/>
    <w:rsid w:val="000234BE"/>
    <w:rsid w:val="000349C3"/>
    <w:rsid w:val="000454BE"/>
    <w:rsid w:val="00047647"/>
    <w:rsid w:val="000552FE"/>
    <w:rsid w:val="00070EF0"/>
    <w:rsid w:val="00071D27"/>
    <w:rsid w:val="000778B1"/>
    <w:rsid w:val="00082C7B"/>
    <w:rsid w:val="000834E3"/>
    <w:rsid w:val="00084A32"/>
    <w:rsid w:val="00096AF6"/>
    <w:rsid w:val="000C52BF"/>
    <w:rsid w:val="000D7D64"/>
    <w:rsid w:val="000E1B92"/>
    <w:rsid w:val="000F3656"/>
    <w:rsid w:val="000F5500"/>
    <w:rsid w:val="00107EB9"/>
    <w:rsid w:val="001164C8"/>
    <w:rsid w:val="00126952"/>
    <w:rsid w:val="001618BB"/>
    <w:rsid w:val="00162FAA"/>
    <w:rsid w:val="00163FCD"/>
    <w:rsid w:val="00171223"/>
    <w:rsid w:val="00183D54"/>
    <w:rsid w:val="00187566"/>
    <w:rsid w:val="00191498"/>
    <w:rsid w:val="00191986"/>
    <w:rsid w:val="001B4785"/>
    <w:rsid w:val="001C34E3"/>
    <w:rsid w:val="001C5630"/>
    <w:rsid w:val="001C76D9"/>
    <w:rsid w:val="001C7DA1"/>
    <w:rsid w:val="001D0DF6"/>
    <w:rsid w:val="001D2952"/>
    <w:rsid w:val="001D39D9"/>
    <w:rsid w:val="001E6A7E"/>
    <w:rsid w:val="00210CEE"/>
    <w:rsid w:val="002206DD"/>
    <w:rsid w:val="00224393"/>
    <w:rsid w:val="00225B62"/>
    <w:rsid w:val="00236636"/>
    <w:rsid w:val="00241313"/>
    <w:rsid w:val="00246615"/>
    <w:rsid w:val="0027320C"/>
    <w:rsid w:val="0027430D"/>
    <w:rsid w:val="00292D7C"/>
    <w:rsid w:val="00293742"/>
    <w:rsid w:val="002B1271"/>
    <w:rsid w:val="002B199B"/>
    <w:rsid w:val="002D3BAA"/>
    <w:rsid w:val="002F67C9"/>
    <w:rsid w:val="002F6AFE"/>
    <w:rsid w:val="00304783"/>
    <w:rsid w:val="0030518C"/>
    <w:rsid w:val="00312DB1"/>
    <w:rsid w:val="00313009"/>
    <w:rsid w:val="00315568"/>
    <w:rsid w:val="00343733"/>
    <w:rsid w:val="00355A03"/>
    <w:rsid w:val="00364668"/>
    <w:rsid w:val="00365ABE"/>
    <w:rsid w:val="003678D6"/>
    <w:rsid w:val="003804C0"/>
    <w:rsid w:val="00382C44"/>
    <w:rsid w:val="003879B1"/>
    <w:rsid w:val="00394A0D"/>
    <w:rsid w:val="003A03AC"/>
    <w:rsid w:val="003A69FC"/>
    <w:rsid w:val="003B1F31"/>
    <w:rsid w:val="003B2C12"/>
    <w:rsid w:val="003B361F"/>
    <w:rsid w:val="003C187C"/>
    <w:rsid w:val="003C497E"/>
    <w:rsid w:val="003D5A11"/>
    <w:rsid w:val="003E00E9"/>
    <w:rsid w:val="00405FB0"/>
    <w:rsid w:val="00410D6B"/>
    <w:rsid w:val="004121B8"/>
    <w:rsid w:val="004316D8"/>
    <w:rsid w:val="004600CE"/>
    <w:rsid w:val="004717AA"/>
    <w:rsid w:val="00472794"/>
    <w:rsid w:val="00477CEB"/>
    <w:rsid w:val="00481748"/>
    <w:rsid w:val="0048582D"/>
    <w:rsid w:val="0049105C"/>
    <w:rsid w:val="0049414E"/>
    <w:rsid w:val="00495CB8"/>
    <w:rsid w:val="004A2509"/>
    <w:rsid w:val="004C30A4"/>
    <w:rsid w:val="004D3525"/>
    <w:rsid w:val="004D78F8"/>
    <w:rsid w:val="004D7F69"/>
    <w:rsid w:val="004E16C6"/>
    <w:rsid w:val="004E6E81"/>
    <w:rsid w:val="004E72C6"/>
    <w:rsid w:val="0051551E"/>
    <w:rsid w:val="00521592"/>
    <w:rsid w:val="005329B0"/>
    <w:rsid w:val="005508A9"/>
    <w:rsid w:val="00555C30"/>
    <w:rsid w:val="00560484"/>
    <w:rsid w:val="00564871"/>
    <w:rsid w:val="00564C29"/>
    <w:rsid w:val="00575BD7"/>
    <w:rsid w:val="0058272F"/>
    <w:rsid w:val="00582E84"/>
    <w:rsid w:val="00586988"/>
    <w:rsid w:val="005934B3"/>
    <w:rsid w:val="005E4CC0"/>
    <w:rsid w:val="005F5B13"/>
    <w:rsid w:val="005F63A9"/>
    <w:rsid w:val="00602230"/>
    <w:rsid w:val="00602AD5"/>
    <w:rsid w:val="0061097B"/>
    <w:rsid w:val="00612FDD"/>
    <w:rsid w:val="006200FD"/>
    <w:rsid w:val="0062168A"/>
    <w:rsid w:val="00633D1B"/>
    <w:rsid w:val="0064273E"/>
    <w:rsid w:val="006432EB"/>
    <w:rsid w:val="00654019"/>
    <w:rsid w:val="006579E0"/>
    <w:rsid w:val="00665CF4"/>
    <w:rsid w:val="006679C7"/>
    <w:rsid w:val="006748FB"/>
    <w:rsid w:val="00675A7E"/>
    <w:rsid w:val="006912AE"/>
    <w:rsid w:val="006A041A"/>
    <w:rsid w:val="006A1D70"/>
    <w:rsid w:val="006A7750"/>
    <w:rsid w:val="006B0D73"/>
    <w:rsid w:val="006B59F0"/>
    <w:rsid w:val="006C1D32"/>
    <w:rsid w:val="006D2D72"/>
    <w:rsid w:val="006E2880"/>
    <w:rsid w:val="006E39EC"/>
    <w:rsid w:val="006E44C6"/>
    <w:rsid w:val="006E5C9F"/>
    <w:rsid w:val="006F0375"/>
    <w:rsid w:val="006F2513"/>
    <w:rsid w:val="006F454F"/>
    <w:rsid w:val="007005DD"/>
    <w:rsid w:val="00703B23"/>
    <w:rsid w:val="00703CA5"/>
    <w:rsid w:val="00706F91"/>
    <w:rsid w:val="00711562"/>
    <w:rsid w:val="0071310A"/>
    <w:rsid w:val="00733B4B"/>
    <w:rsid w:val="007507AD"/>
    <w:rsid w:val="00750E58"/>
    <w:rsid w:val="00767A96"/>
    <w:rsid w:val="0077549F"/>
    <w:rsid w:val="00780068"/>
    <w:rsid w:val="00785304"/>
    <w:rsid w:val="00790C0F"/>
    <w:rsid w:val="007A4B62"/>
    <w:rsid w:val="007B06A3"/>
    <w:rsid w:val="007B72F2"/>
    <w:rsid w:val="007C6CA1"/>
    <w:rsid w:val="007E2360"/>
    <w:rsid w:val="007E347C"/>
    <w:rsid w:val="007E7067"/>
    <w:rsid w:val="007F00BC"/>
    <w:rsid w:val="00800A0E"/>
    <w:rsid w:val="00806EA3"/>
    <w:rsid w:val="00815C91"/>
    <w:rsid w:val="00821B0B"/>
    <w:rsid w:val="00843B7C"/>
    <w:rsid w:val="008607CE"/>
    <w:rsid w:val="00862167"/>
    <w:rsid w:val="008633EE"/>
    <w:rsid w:val="00892943"/>
    <w:rsid w:val="008A544F"/>
    <w:rsid w:val="008A625E"/>
    <w:rsid w:val="008E4EDF"/>
    <w:rsid w:val="008E545B"/>
    <w:rsid w:val="008E641B"/>
    <w:rsid w:val="008F25F2"/>
    <w:rsid w:val="00902B32"/>
    <w:rsid w:val="00907894"/>
    <w:rsid w:val="00912D8F"/>
    <w:rsid w:val="00913BF6"/>
    <w:rsid w:val="0091738E"/>
    <w:rsid w:val="00917D19"/>
    <w:rsid w:val="00926DDF"/>
    <w:rsid w:val="00932FBA"/>
    <w:rsid w:val="00946A2B"/>
    <w:rsid w:val="00954764"/>
    <w:rsid w:val="009727F0"/>
    <w:rsid w:val="009807DC"/>
    <w:rsid w:val="00987220"/>
    <w:rsid w:val="009B172B"/>
    <w:rsid w:val="009B5437"/>
    <w:rsid w:val="009C1AC6"/>
    <w:rsid w:val="009C7A75"/>
    <w:rsid w:val="009D0A49"/>
    <w:rsid w:val="009D6F51"/>
    <w:rsid w:val="009E352D"/>
    <w:rsid w:val="009F082F"/>
    <w:rsid w:val="009F0F5B"/>
    <w:rsid w:val="009F32FB"/>
    <w:rsid w:val="009F3B52"/>
    <w:rsid w:val="009F74A2"/>
    <w:rsid w:val="00A00DEA"/>
    <w:rsid w:val="00A0735D"/>
    <w:rsid w:val="00A2111C"/>
    <w:rsid w:val="00A26467"/>
    <w:rsid w:val="00A42C94"/>
    <w:rsid w:val="00A434FE"/>
    <w:rsid w:val="00A4359B"/>
    <w:rsid w:val="00A53B34"/>
    <w:rsid w:val="00A54C3D"/>
    <w:rsid w:val="00A57A42"/>
    <w:rsid w:val="00A57DC6"/>
    <w:rsid w:val="00A75A7B"/>
    <w:rsid w:val="00A76300"/>
    <w:rsid w:val="00A77D88"/>
    <w:rsid w:val="00A927BA"/>
    <w:rsid w:val="00A94EF1"/>
    <w:rsid w:val="00A95431"/>
    <w:rsid w:val="00AD3FCE"/>
    <w:rsid w:val="00AD4805"/>
    <w:rsid w:val="00AD5D26"/>
    <w:rsid w:val="00AE1758"/>
    <w:rsid w:val="00AE5B85"/>
    <w:rsid w:val="00AE621A"/>
    <w:rsid w:val="00AE6866"/>
    <w:rsid w:val="00AF2F25"/>
    <w:rsid w:val="00B173F3"/>
    <w:rsid w:val="00B20DAE"/>
    <w:rsid w:val="00B40F15"/>
    <w:rsid w:val="00B43C84"/>
    <w:rsid w:val="00B63EF1"/>
    <w:rsid w:val="00B708A3"/>
    <w:rsid w:val="00B7186A"/>
    <w:rsid w:val="00B72CA3"/>
    <w:rsid w:val="00B8120B"/>
    <w:rsid w:val="00B81B2F"/>
    <w:rsid w:val="00B87168"/>
    <w:rsid w:val="00B9031D"/>
    <w:rsid w:val="00B96701"/>
    <w:rsid w:val="00B973D9"/>
    <w:rsid w:val="00BA3ACA"/>
    <w:rsid w:val="00BA75AE"/>
    <w:rsid w:val="00BA76CA"/>
    <w:rsid w:val="00BE20E1"/>
    <w:rsid w:val="00BE2DBF"/>
    <w:rsid w:val="00BE3D75"/>
    <w:rsid w:val="00BE45E4"/>
    <w:rsid w:val="00BE6D1A"/>
    <w:rsid w:val="00BF2D1D"/>
    <w:rsid w:val="00C01918"/>
    <w:rsid w:val="00C136C8"/>
    <w:rsid w:val="00C23C46"/>
    <w:rsid w:val="00C363ED"/>
    <w:rsid w:val="00C52FC7"/>
    <w:rsid w:val="00C743CC"/>
    <w:rsid w:val="00C75063"/>
    <w:rsid w:val="00C75938"/>
    <w:rsid w:val="00C76B24"/>
    <w:rsid w:val="00C83706"/>
    <w:rsid w:val="00C86367"/>
    <w:rsid w:val="00C942DD"/>
    <w:rsid w:val="00C970B8"/>
    <w:rsid w:val="00CB06F2"/>
    <w:rsid w:val="00CB6E7C"/>
    <w:rsid w:val="00CF0F44"/>
    <w:rsid w:val="00CF28AB"/>
    <w:rsid w:val="00CF449F"/>
    <w:rsid w:val="00D0417F"/>
    <w:rsid w:val="00D27E75"/>
    <w:rsid w:val="00D35A80"/>
    <w:rsid w:val="00D40AFC"/>
    <w:rsid w:val="00D41146"/>
    <w:rsid w:val="00D4332E"/>
    <w:rsid w:val="00D433D5"/>
    <w:rsid w:val="00D43EEB"/>
    <w:rsid w:val="00D46CFD"/>
    <w:rsid w:val="00D62C27"/>
    <w:rsid w:val="00D81603"/>
    <w:rsid w:val="00D84BC2"/>
    <w:rsid w:val="00D951E6"/>
    <w:rsid w:val="00D97F99"/>
    <w:rsid w:val="00DD3D97"/>
    <w:rsid w:val="00DF0495"/>
    <w:rsid w:val="00DF4427"/>
    <w:rsid w:val="00E00353"/>
    <w:rsid w:val="00E07005"/>
    <w:rsid w:val="00E30C71"/>
    <w:rsid w:val="00E3239C"/>
    <w:rsid w:val="00E3773B"/>
    <w:rsid w:val="00E37953"/>
    <w:rsid w:val="00E41D5E"/>
    <w:rsid w:val="00E51069"/>
    <w:rsid w:val="00E54B35"/>
    <w:rsid w:val="00E722B9"/>
    <w:rsid w:val="00E75BBE"/>
    <w:rsid w:val="00E7736E"/>
    <w:rsid w:val="00E82D82"/>
    <w:rsid w:val="00E83068"/>
    <w:rsid w:val="00E92A3D"/>
    <w:rsid w:val="00E96C65"/>
    <w:rsid w:val="00EC6402"/>
    <w:rsid w:val="00EC73FD"/>
    <w:rsid w:val="00ED69C4"/>
    <w:rsid w:val="00ED758D"/>
    <w:rsid w:val="00EF4C9A"/>
    <w:rsid w:val="00F13C73"/>
    <w:rsid w:val="00F25128"/>
    <w:rsid w:val="00F271C0"/>
    <w:rsid w:val="00F31AE0"/>
    <w:rsid w:val="00F332EF"/>
    <w:rsid w:val="00F36478"/>
    <w:rsid w:val="00F40AA9"/>
    <w:rsid w:val="00F50FFD"/>
    <w:rsid w:val="00F51A28"/>
    <w:rsid w:val="00F52606"/>
    <w:rsid w:val="00F5270C"/>
    <w:rsid w:val="00F62013"/>
    <w:rsid w:val="00F7003F"/>
    <w:rsid w:val="00F77A72"/>
    <w:rsid w:val="00F96E61"/>
    <w:rsid w:val="00FA633B"/>
    <w:rsid w:val="00FB7CF0"/>
    <w:rsid w:val="00FC2FCC"/>
    <w:rsid w:val="00FD2173"/>
    <w:rsid w:val="00FD26FD"/>
    <w:rsid w:val="00FD39F5"/>
    <w:rsid w:val="00FD69CE"/>
    <w:rsid w:val="00FE41E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9F32F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9F32F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gfu2103\AppData\Roaming\Microsoft\&#1064;&#1072;&#1073;&#1083;&#1086;&#1085;&#1099;\Blank_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Blank_DF</Template>
  <TotalTime>0</TotalTime>
  <Pages>2</Pages>
  <Words>443</Words>
  <Characters>3020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-= GolovFinTex =-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22gfu2103</dc:creator>
  <cp:lastModifiedBy>Йоко</cp:lastModifiedBy>
  <cp:revision>3</cp:revision>
  <cp:lastPrinted>2015-11-20T14:54:00Z</cp:lastPrinted>
  <dcterms:created xsi:type="dcterms:W3CDTF">2015-11-25T14:31:00Z</dcterms:created>
  <dcterms:modified xsi:type="dcterms:W3CDTF">2015-11-25T14:46:00Z</dcterms:modified>
</cp:coreProperties>
</file>