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911" w:rsidRPr="00DD7AA8" w:rsidRDefault="0066335E" w:rsidP="00F70CF5">
      <w:pPr>
        <w:jc w:val="center"/>
        <w:rPr>
          <w:sz w:val="18"/>
          <w:szCs w:val="18"/>
          <w:lang w:val="uk-UA"/>
        </w:rPr>
      </w:pPr>
      <w:bookmarkStart w:id="0" w:name="_GoBack"/>
      <w:r>
        <w:rPr>
          <w:sz w:val="18"/>
          <w:szCs w:val="1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5.5pt;height:177pt">
            <v:imagedata r:id="rId8" o:title="image002"/>
          </v:shape>
        </w:pict>
      </w:r>
      <w:bookmarkEnd w:id="0"/>
    </w:p>
    <w:p w:rsidR="003B4911" w:rsidRDefault="003B4911" w:rsidP="007E7430">
      <w:pPr>
        <w:rPr>
          <w:sz w:val="28"/>
          <w:szCs w:val="28"/>
          <w:lang w:val="uk-UA"/>
        </w:rPr>
      </w:pPr>
    </w:p>
    <w:p w:rsidR="003B4911" w:rsidRDefault="003B4911" w:rsidP="007E7430">
      <w:pPr>
        <w:rPr>
          <w:sz w:val="28"/>
          <w:szCs w:val="28"/>
          <w:lang w:val="uk-UA"/>
        </w:rPr>
      </w:pPr>
    </w:p>
    <w:p w:rsidR="003B4911" w:rsidRPr="003E259E" w:rsidRDefault="003B4911" w:rsidP="007E7430">
      <w:pPr>
        <w:rPr>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3B4911" w:rsidRPr="0066335E" w:rsidTr="00233283">
        <w:tc>
          <w:tcPr>
            <w:tcW w:w="3960" w:type="dxa"/>
            <w:tcBorders>
              <w:top w:val="nil"/>
              <w:left w:val="nil"/>
              <w:bottom w:val="single" w:sz="12" w:space="0" w:color="auto"/>
              <w:right w:val="nil"/>
            </w:tcBorders>
          </w:tcPr>
          <w:p w:rsidR="003B4911" w:rsidRPr="00233283" w:rsidRDefault="003B4911" w:rsidP="00233283">
            <w:pPr>
              <w:jc w:val="both"/>
              <w:rPr>
                <w:sz w:val="28"/>
                <w:szCs w:val="28"/>
                <w:lang w:val="uk-UA"/>
              </w:rPr>
            </w:pPr>
            <w:r w:rsidRPr="00233283">
              <w:rPr>
                <w:spacing w:val="-6"/>
                <w:sz w:val="28"/>
                <w:szCs w:val="28"/>
                <w:lang w:val="uk-UA"/>
              </w:rPr>
              <w:t>Про реалізацію положень поста</w:t>
            </w:r>
            <w:r w:rsidRPr="00233283">
              <w:rPr>
                <w:spacing w:val="-6"/>
                <w:sz w:val="28"/>
                <w:szCs w:val="28"/>
                <w:lang w:val="uk-UA"/>
              </w:rPr>
              <w:softHyphen/>
              <w:t>н</w:t>
            </w:r>
            <w:r w:rsidRPr="00233283">
              <w:rPr>
                <w:spacing w:val="-10"/>
                <w:sz w:val="28"/>
                <w:szCs w:val="28"/>
                <w:lang w:val="uk-UA"/>
              </w:rPr>
              <w:t>ови Кабінету Міністрів України</w:t>
            </w:r>
            <w:r w:rsidRPr="00233283">
              <w:rPr>
                <w:spacing w:val="-6"/>
                <w:sz w:val="28"/>
                <w:szCs w:val="28"/>
                <w:lang w:val="uk-UA"/>
              </w:rPr>
              <w:t xml:space="preserve"> від 30.09.2015 року №775 “Про затвердження Порядку створен</w:t>
            </w:r>
            <w:r w:rsidRPr="00233283">
              <w:rPr>
                <w:spacing w:val="-6"/>
                <w:sz w:val="28"/>
                <w:szCs w:val="28"/>
                <w:lang w:val="uk-UA"/>
              </w:rPr>
              <w:softHyphen/>
              <w:t>ня та використання матеріаль</w:t>
            </w:r>
            <w:r w:rsidRPr="00233283">
              <w:rPr>
                <w:spacing w:val="-6"/>
                <w:sz w:val="28"/>
                <w:szCs w:val="28"/>
                <w:lang w:val="uk-UA"/>
              </w:rPr>
              <w:softHyphen/>
              <w:t>них резервів для запобігання</w:t>
            </w:r>
            <w:r w:rsidRPr="00233283">
              <w:rPr>
                <w:sz w:val="28"/>
                <w:szCs w:val="28"/>
                <w:lang w:val="uk-UA"/>
              </w:rPr>
              <w:t xml:space="preserve"> і ліквідації наслідків надзвичай</w:t>
            </w:r>
            <w:r w:rsidRPr="00233283">
              <w:rPr>
                <w:sz w:val="28"/>
                <w:szCs w:val="28"/>
                <w:lang w:val="uk-UA"/>
              </w:rPr>
              <w:softHyphen/>
              <w:t>них ситуацій</w:t>
            </w:r>
            <w:r w:rsidRPr="00233283">
              <w:rPr>
                <w:spacing w:val="-6"/>
                <w:sz w:val="28"/>
                <w:szCs w:val="28"/>
                <w:lang w:val="uk-UA"/>
              </w:rPr>
              <w:t>”</w:t>
            </w:r>
          </w:p>
        </w:tc>
      </w:tr>
    </w:tbl>
    <w:p w:rsidR="003B4911" w:rsidRPr="003E259E" w:rsidRDefault="003B4911" w:rsidP="007E7430">
      <w:pPr>
        <w:rPr>
          <w:sz w:val="28"/>
          <w:szCs w:val="28"/>
          <w:lang w:val="uk-UA"/>
        </w:rPr>
      </w:pPr>
    </w:p>
    <w:p w:rsidR="003B4911" w:rsidRPr="003E259E" w:rsidRDefault="003B4911" w:rsidP="007E7430">
      <w:pPr>
        <w:rPr>
          <w:sz w:val="28"/>
          <w:szCs w:val="28"/>
          <w:lang w:val="uk-UA"/>
        </w:rPr>
      </w:pPr>
    </w:p>
    <w:p w:rsidR="003B4911" w:rsidRPr="006D07A6" w:rsidRDefault="003B4911" w:rsidP="006C3A04">
      <w:pPr>
        <w:spacing w:after="120"/>
        <w:ind w:firstLine="709"/>
        <w:jc w:val="both"/>
        <w:rPr>
          <w:sz w:val="28"/>
          <w:szCs w:val="28"/>
          <w:lang w:val="uk-UA"/>
        </w:rPr>
      </w:pPr>
      <w:r>
        <w:rPr>
          <w:sz w:val="28"/>
          <w:szCs w:val="28"/>
          <w:lang w:val="uk-UA"/>
        </w:rPr>
        <w:t xml:space="preserve">Керуючись статтею 6 </w:t>
      </w:r>
      <w:r w:rsidRPr="007736C2">
        <w:rPr>
          <w:sz w:val="28"/>
          <w:szCs w:val="28"/>
          <w:lang w:val="uk-UA"/>
        </w:rPr>
        <w:t xml:space="preserve">Закону України </w:t>
      </w:r>
      <w:r>
        <w:rPr>
          <w:sz w:val="28"/>
          <w:szCs w:val="28"/>
          <w:lang w:val="uk-UA"/>
        </w:rPr>
        <w:t>“</w:t>
      </w:r>
      <w:r w:rsidRPr="007736C2">
        <w:rPr>
          <w:sz w:val="28"/>
          <w:szCs w:val="28"/>
          <w:lang w:val="uk-UA"/>
        </w:rPr>
        <w:t>Про місцеві державні адмі</w:t>
      </w:r>
      <w:r>
        <w:rPr>
          <w:sz w:val="28"/>
          <w:szCs w:val="28"/>
          <w:lang w:val="uk-UA"/>
        </w:rPr>
        <w:softHyphen/>
      </w:r>
      <w:r w:rsidRPr="007736C2">
        <w:rPr>
          <w:sz w:val="28"/>
          <w:szCs w:val="28"/>
          <w:lang w:val="uk-UA"/>
        </w:rPr>
        <w:t>ністрації</w:t>
      </w:r>
      <w:r>
        <w:rPr>
          <w:sz w:val="28"/>
          <w:szCs w:val="28"/>
          <w:lang w:val="uk-UA"/>
        </w:rPr>
        <w:t>”, на виконання вимог статті 98 Кодексу цивільного захисту України,</w:t>
      </w:r>
      <w:r w:rsidRPr="006D07A6">
        <w:rPr>
          <w:sz w:val="28"/>
          <w:szCs w:val="28"/>
          <w:lang w:val="uk-UA"/>
        </w:rPr>
        <w:t>постанови Кабінету Міністрів Укр</w:t>
      </w:r>
      <w:r>
        <w:rPr>
          <w:sz w:val="28"/>
          <w:szCs w:val="28"/>
          <w:lang w:val="uk-UA"/>
        </w:rPr>
        <w:t>аїни від 30.09.2015 року № 775</w:t>
      </w:r>
      <w:r w:rsidRPr="00A11E45">
        <w:rPr>
          <w:spacing w:val="-6"/>
          <w:sz w:val="28"/>
          <w:szCs w:val="28"/>
          <w:lang w:val="uk-UA"/>
        </w:rPr>
        <w:t xml:space="preserve">“Про </w:t>
      </w:r>
      <w:r>
        <w:rPr>
          <w:spacing w:val="-6"/>
          <w:sz w:val="28"/>
          <w:szCs w:val="28"/>
          <w:lang w:val="uk-UA"/>
        </w:rPr>
        <w:t>затвердження Порядку</w:t>
      </w:r>
      <w:r w:rsidRPr="00A11E45">
        <w:rPr>
          <w:spacing w:val="-6"/>
          <w:sz w:val="28"/>
          <w:szCs w:val="28"/>
          <w:lang w:val="uk-UA"/>
        </w:rPr>
        <w:t xml:space="preserve"> створення </w:t>
      </w:r>
      <w:r>
        <w:rPr>
          <w:spacing w:val="-6"/>
          <w:sz w:val="28"/>
          <w:szCs w:val="28"/>
          <w:lang w:val="uk-UA"/>
        </w:rPr>
        <w:t>та</w:t>
      </w:r>
      <w:r w:rsidRPr="00A11E45">
        <w:rPr>
          <w:spacing w:val="-6"/>
          <w:sz w:val="28"/>
          <w:szCs w:val="28"/>
          <w:lang w:val="uk-UA"/>
        </w:rPr>
        <w:t xml:space="preserve"> використання матеріальних резервів для запобігання</w:t>
      </w:r>
      <w:r>
        <w:rPr>
          <w:sz w:val="28"/>
          <w:szCs w:val="28"/>
          <w:lang w:val="uk-UA"/>
        </w:rPr>
        <w:t xml:space="preserve"> і</w:t>
      </w:r>
      <w:r w:rsidRPr="006D07A6">
        <w:rPr>
          <w:sz w:val="28"/>
          <w:szCs w:val="28"/>
          <w:lang w:val="uk-UA"/>
        </w:rPr>
        <w:t xml:space="preserve"> ліквідації </w:t>
      </w:r>
      <w:r>
        <w:rPr>
          <w:sz w:val="28"/>
          <w:szCs w:val="28"/>
          <w:lang w:val="uk-UA"/>
        </w:rPr>
        <w:t>наслідків надзвичайних ситуацій</w:t>
      </w:r>
      <w:r w:rsidRPr="006D07A6">
        <w:rPr>
          <w:sz w:val="28"/>
          <w:szCs w:val="28"/>
          <w:lang w:val="uk-UA"/>
        </w:rPr>
        <w:t>”</w:t>
      </w:r>
      <w:r>
        <w:rPr>
          <w:sz w:val="28"/>
          <w:szCs w:val="28"/>
          <w:lang w:val="uk-UA"/>
        </w:rPr>
        <w:t>, з метою забез</w:t>
      </w:r>
      <w:r>
        <w:rPr>
          <w:sz w:val="28"/>
          <w:szCs w:val="28"/>
          <w:lang w:val="uk-UA"/>
        </w:rPr>
        <w:softHyphen/>
        <w:t>печення своєчасних заходів щодо запобігання, ліквідації надзвичайних ситуацій техногенного і природного характеру та їх наслідків</w:t>
      </w:r>
      <w:r w:rsidRPr="006D07A6">
        <w:rPr>
          <w:sz w:val="28"/>
          <w:szCs w:val="28"/>
          <w:lang w:val="uk-UA"/>
        </w:rPr>
        <w:t>:</w:t>
      </w:r>
    </w:p>
    <w:p w:rsidR="003B4911" w:rsidRDefault="003B4911" w:rsidP="006C3A04">
      <w:pPr>
        <w:spacing w:after="120"/>
        <w:ind w:firstLine="709"/>
        <w:jc w:val="both"/>
        <w:rPr>
          <w:spacing w:val="-6"/>
          <w:sz w:val="28"/>
          <w:szCs w:val="28"/>
          <w:lang w:val="uk-UA"/>
        </w:rPr>
      </w:pPr>
      <w:r>
        <w:rPr>
          <w:spacing w:val="-6"/>
          <w:sz w:val="28"/>
          <w:szCs w:val="28"/>
          <w:lang w:val="uk-UA"/>
        </w:rPr>
        <w:t>1. Затвердити номенклатуру та обсяги регіонального матеріального резерву для здійснення заходів, спрямованих на запобігання і ліквідацію наслідків надзвичайних ситуацій та надання термінової допомоги постраждалому насе</w:t>
      </w:r>
      <w:r>
        <w:rPr>
          <w:spacing w:val="-6"/>
          <w:sz w:val="28"/>
          <w:szCs w:val="28"/>
          <w:lang w:val="uk-UA"/>
        </w:rPr>
        <w:softHyphen/>
        <w:t xml:space="preserve">ленню на території Хмельницької області </w:t>
      </w:r>
      <w:r w:rsidRPr="00114C71">
        <w:rPr>
          <w:spacing w:val="-6"/>
          <w:sz w:val="28"/>
          <w:szCs w:val="28"/>
          <w:lang w:val="uk-UA"/>
        </w:rPr>
        <w:t>(далі</w:t>
      </w:r>
      <w:r>
        <w:rPr>
          <w:spacing w:val="-6"/>
          <w:sz w:val="28"/>
          <w:szCs w:val="28"/>
          <w:lang w:val="uk-UA"/>
        </w:rPr>
        <w:t xml:space="preserve"> – </w:t>
      </w:r>
      <w:r w:rsidRPr="00114C71">
        <w:rPr>
          <w:spacing w:val="-6"/>
          <w:sz w:val="28"/>
          <w:szCs w:val="28"/>
          <w:lang w:val="uk-UA"/>
        </w:rPr>
        <w:t>регіональний</w:t>
      </w:r>
      <w:r>
        <w:rPr>
          <w:spacing w:val="-6"/>
          <w:sz w:val="28"/>
          <w:szCs w:val="28"/>
          <w:lang w:val="uk-UA"/>
        </w:rPr>
        <w:t xml:space="preserve"> </w:t>
      </w:r>
      <w:r w:rsidRPr="00114C71">
        <w:rPr>
          <w:spacing w:val="-6"/>
          <w:sz w:val="28"/>
          <w:szCs w:val="28"/>
          <w:lang w:val="uk-UA"/>
        </w:rPr>
        <w:t xml:space="preserve">матеріальний </w:t>
      </w:r>
      <w:r>
        <w:rPr>
          <w:spacing w:val="-6"/>
          <w:sz w:val="28"/>
          <w:szCs w:val="28"/>
          <w:lang w:val="uk-UA"/>
        </w:rPr>
        <w:t>резерв</w:t>
      </w:r>
      <w:r w:rsidRPr="00114C71">
        <w:rPr>
          <w:spacing w:val="-6"/>
          <w:sz w:val="28"/>
          <w:szCs w:val="28"/>
          <w:lang w:val="uk-UA"/>
        </w:rPr>
        <w:t>)</w:t>
      </w:r>
      <w:r>
        <w:rPr>
          <w:spacing w:val="-6"/>
          <w:sz w:val="28"/>
          <w:szCs w:val="28"/>
          <w:lang w:val="uk-UA"/>
        </w:rPr>
        <w:t xml:space="preserve"> згідно з додатком.</w:t>
      </w:r>
    </w:p>
    <w:p w:rsidR="003B4911" w:rsidRDefault="003B4911" w:rsidP="006C3A04">
      <w:pPr>
        <w:spacing w:after="120"/>
        <w:ind w:firstLine="709"/>
        <w:jc w:val="both"/>
        <w:rPr>
          <w:sz w:val="28"/>
          <w:szCs w:val="28"/>
          <w:lang w:val="uk-UA"/>
        </w:rPr>
      </w:pPr>
      <w:r>
        <w:rPr>
          <w:sz w:val="28"/>
          <w:szCs w:val="28"/>
          <w:lang w:val="uk-UA"/>
        </w:rPr>
        <w:t>2. Встановити, що з</w:t>
      </w:r>
      <w:r w:rsidRPr="00617A79">
        <w:rPr>
          <w:sz w:val="28"/>
          <w:szCs w:val="28"/>
          <w:lang w:val="uk-UA"/>
        </w:rPr>
        <w:t>аходи з накопичення, поповнення та утримання матеріальних запасів здійснюють Департамент охорони здоров’я, управління з питань цивільного захисту населення та управління житлово-комунального господарства</w:t>
      </w:r>
      <w:r>
        <w:rPr>
          <w:sz w:val="28"/>
          <w:szCs w:val="28"/>
          <w:lang w:val="uk-UA"/>
        </w:rPr>
        <w:t xml:space="preserve"> </w:t>
      </w:r>
      <w:r w:rsidRPr="00617A79">
        <w:rPr>
          <w:sz w:val="28"/>
          <w:szCs w:val="28"/>
          <w:lang w:val="uk-UA"/>
        </w:rPr>
        <w:t>обласної державної адміністрації відповідно до затвердженої номенклатури</w:t>
      </w:r>
      <w:r>
        <w:rPr>
          <w:sz w:val="28"/>
          <w:szCs w:val="28"/>
          <w:lang w:val="uk-UA"/>
        </w:rPr>
        <w:t>, а саме:</w:t>
      </w:r>
    </w:p>
    <w:p w:rsidR="003B4911" w:rsidRPr="00FA0DCC" w:rsidRDefault="003B4911" w:rsidP="006C3A04">
      <w:pPr>
        <w:spacing w:after="120"/>
        <w:ind w:firstLine="709"/>
        <w:jc w:val="both"/>
        <w:rPr>
          <w:sz w:val="28"/>
          <w:szCs w:val="28"/>
          <w:lang w:val="uk-UA"/>
        </w:rPr>
      </w:pPr>
      <w:r>
        <w:rPr>
          <w:sz w:val="28"/>
          <w:szCs w:val="28"/>
          <w:lang w:val="uk-UA"/>
        </w:rPr>
        <w:t>2.1. М</w:t>
      </w:r>
      <w:r w:rsidRPr="00527C2E">
        <w:rPr>
          <w:sz w:val="28"/>
          <w:szCs w:val="28"/>
          <w:lang w:val="uk-UA"/>
        </w:rPr>
        <w:t>едичних препараті</w:t>
      </w:r>
      <w:r>
        <w:rPr>
          <w:sz w:val="28"/>
          <w:szCs w:val="28"/>
          <w:lang w:val="uk-UA"/>
        </w:rPr>
        <w:t>в – Департамент</w:t>
      </w:r>
      <w:r w:rsidRPr="00527C2E">
        <w:rPr>
          <w:sz w:val="28"/>
          <w:szCs w:val="28"/>
          <w:lang w:val="uk-UA"/>
        </w:rPr>
        <w:t xml:space="preserve"> охорони здоров’я</w:t>
      </w:r>
      <w:r>
        <w:rPr>
          <w:sz w:val="28"/>
          <w:szCs w:val="28"/>
          <w:lang w:val="uk-UA"/>
        </w:rPr>
        <w:t xml:space="preserve"> </w:t>
      </w:r>
      <w:r w:rsidRPr="007E7430">
        <w:rPr>
          <w:sz w:val="28"/>
          <w:szCs w:val="28"/>
          <w:lang w:val="uk-UA"/>
        </w:rPr>
        <w:t>облдержадмі</w:t>
      </w:r>
      <w:r>
        <w:rPr>
          <w:sz w:val="28"/>
          <w:szCs w:val="28"/>
          <w:lang w:val="uk-UA"/>
        </w:rPr>
        <w:softHyphen/>
      </w:r>
      <w:r w:rsidRPr="007E7430">
        <w:rPr>
          <w:sz w:val="28"/>
          <w:szCs w:val="28"/>
          <w:lang w:val="uk-UA"/>
        </w:rPr>
        <w:t>ністрації</w:t>
      </w:r>
      <w:r>
        <w:rPr>
          <w:sz w:val="28"/>
          <w:szCs w:val="28"/>
          <w:lang w:val="uk-UA"/>
        </w:rPr>
        <w:t>.</w:t>
      </w:r>
    </w:p>
    <w:p w:rsidR="003B4911" w:rsidRPr="006361C2" w:rsidRDefault="003B4911" w:rsidP="006C3A04">
      <w:pPr>
        <w:spacing w:after="120"/>
        <w:ind w:firstLine="709"/>
        <w:jc w:val="both"/>
        <w:rPr>
          <w:sz w:val="28"/>
          <w:szCs w:val="28"/>
          <w:lang w:val="uk-UA"/>
        </w:rPr>
      </w:pPr>
      <w:r>
        <w:rPr>
          <w:sz w:val="28"/>
          <w:szCs w:val="28"/>
          <w:lang w:val="uk-UA"/>
        </w:rPr>
        <w:lastRenderedPageBreak/>
        <w:t xml:space="preserve">2.2. Будівельних матеріалів, засобів забезпечення аварійно-рятувальних </w:t>
      </w:r>
      <w:r w:rsidRPr="007E7430">
        <w:rPr>
          <w:spacing w:val="-4"/>
          <w:sz w:val="28"/>
          <w:szCs w:val="28"/>
          <w:lang w:val="uk-UA"/>
        </w:rPr>
        <w:t>робіт, електротехніч</w:t>
      </w:r>
      <w:r>
        <w:rPr>
          <w:spacing w:val="-4"/>
          <w:sz w:val="28"/>
          <w:szCs w:val="28"/>
          <w:lang w:val="uk-UA"/>
        </w:rPr>
        <w:t>них засобів та засобів загально</w:t>
      </w:r>
      <w:r w:rsidRPr="007E7430">
        <w:rPr>
          <w:spacing w:val="-4"/>
          <w:sz w:val="28"/>
          <w:szCs w:val="28"/>
          <w:lang w:val="uk-UA"/>
        </w:rPr>
        <w:t>господар</w:t>
      </w:r>
      <w:r>
        <w:rPr>
          <w:spacing w:val="-4"/>
          <w:sz w:val="28"/>
          <w:szCs w:val="28"/>
          <w:lang w:val="uk-UA"/>
        </w:rPr>
        <w:t>ського</w:t>
      </w:r>
      <w:r w:rsidRPr="007E7430">
        <w:rPr>
          <w:spacing w:val="-4"/>
          <w:sz w:val="28"/>
          <w:szCs w:val="28"/>
          <w:lang w:val="uk-UA"/>
        </w:rPr>
        <w:t xml:space="preserve"> призначення –</w:t>
      </w:r>
      <w:r>
        <w:rPr>
          <w:sz w:val="28"/>
          <w:szCs w:val="28"/>
          <w:lang w:val="uk-UA"/>
        </w:rPr>
        <w:t xml:space="preserve"> управління житлово-комунального господарства </w:t>
      </w:r>
      <w:r w:rsidRPr="00942921">
        <w:rPr>
          <w:sz w:val="28"/>
          <w:szCs w:val="28"/>
          <w:lang w:val="uk-UA"/>
        </w:rPr>
        <w:t>облдержадміністрації</w:t>
      </w:r>
      <w:r>
        <w:rPr>
          <w:sz w:val="28"/>
          <w:szCs w:val="28"/>
          <w:lang w:val="uk-UA"/>
        </w:rPr>
        <w:t>.</w:t>
      </w:r>
    </w:p>
    <w:p w:rsidR="003B4911" w:rsidRPr="006361C2" w:rsidRDefault="003B4911" w:rsidP="006C3A04">
      <w:pPr>
        <w:spacing w:after="120"/>
        <w:ind w:firstLine="709"/>
        <w:jc w:val="both"/>
        <w:rPr>
          <w:sz w:val="28"/>
          <w:szCs w:val="28"/>
          <w:lang w:val="uk-UA"/>
        </w:rPr>
      </w:pPr>
      <w:r w:rsidRPr="00A52EA5">
        <w:rPr>
          <w:spacing w:val="-6"/>
          <w:sz w:val="28"/>
          <w:szCs w:val="28"/>
          <w:lang w:val="uk-UA"/>
        </w:rPr>
        <w:t xml:space="preserve">2.3. Засобів радіаційно-хімічного захисту та паливо-мастильних матеріалів – </w:t>
      </w:r>
      <w:r>
        <w:rPr>
          <w:sz w:val="28"/>
          <w:szCs w:val="28"/>
          <w:lang w:val="uk-UA"/>
        </w:rPr>
        <w:t xml:space="preserve">управління з питань цивільного захисту населення </w:t>
      </w:r>
      <w:r w:rsidRPr="00942921">
        <w:rPr>
          <w:sz w:val="28"/>
          <w:szCs w:val="28"/>
          <w:lang w:val="uk-UA"/>
        </w:rPr>
        <w:t>облдержадміністрації</w:t>
      </w:r>
      <w:r>
        <w:rPr>
          <w:sz w:val="28"/>
          <w:szCs w:val="28"/>
          <w:lang w:val="uk-UA"/>
        </w:rPr>
        <w:t>.</w:t>
      </w:r>
    </w:p>
    <w:p w:rsidR="003B4911" w:rsidRDefault="003B4911" w:rsidP="006C3A04">
      <w:pPr>
        <w:spacing w:after="120"/>
        <w:ind w:firstLine="709"/>
        <w:jc w:val="both"/>
        <w:rPr>
          <w:sz w:val="28"/>
          <w:szCs w:val="28"/>
          <w:lang w:val="uk-UA"/>
        </w:rPr>
      </w:pPr>
      <w:r>
        <w:rPr>
          <w:sz w:val="28"/>
          <w:szCs w:val="28"/>
          <w:lang w:val="uk-UA"/>
        </w:rPr>
        <w:t>3</w:t>
      </w:r>
      <w:r w:rsidRPr="00F32711">
        <w:rPr>
          <w:sz w:val="28"/>
          <w:szCs w:val="28"/>
          <w:lang w:val="uk-UA"/>
        </w:rPr>
        <w:t>.</w:t>
      </w:r>
      <w:r w:rsidRPr="00F32711">
        <w:rPr>
          <w:sz w:val="28"/>
          <w:szCs w:val="28"/>
        </w:rPr>
        <w:t> </w:t>
      </w:r>
      <w:r w:rsidRPr="00F32711">
        <w:rPr>
          <w:sz w:val="28"/>
          <w:szCs w:val="28"/>
          <w:lang w:val="uk-UA"/>
        </w:rPr>
        <w:t xml:space="preserve">Керівникам </w:t>
      </w:r>
      <w:r>
        <w:rPr>
          <w:sz w:val="28"/>
          <w:szCs w:val="28"/>
          <w:lang w:val="uk-UA"/>
        </w:rPr>
        <w:t xml:space="preserve">вказаних </w:t>
      </w:r>
      <w:r w:rsidRPr="00F32711">
        <w:rPr>
          <w:sz w:val="28"/>
          <w:szCs w:val="28"/>
          <w:lang w:val="uk-UA"/>
        </w:rPr>
        <w:t xml:space="preserve">структурних підрозділів обласної державної адміністрації, </w:t>
      </w:r>
      <w:r>
        <w:rPr>
          <w:sz w:val="28"/>
          <w:szCs w:val="28"/>
          <w:lang w:val="uk-UA"/>
        </w:rPr>
        <w:t>ви</w:t>
      </w:r>
      <w:r w:rsidRPr="00F32711">
        <w:rPr>
          <w:sz w:val="28"/>
          <w:szCs w:val="28"/>
          <w:lang w:val="uk-UA"/>
        </w:rPr>
        <w:t xml:space="preserve">значити відповідальних осіб за </w:t>
      </w:r>
      <w:r>
        <w:rPr>
          <w:sz w:val="28"/>
          <w:szCs w:val="28"/>
          <w:lang w:val="uk-UA"/>
        </w:rPr>
        <w:t>виконання заходів з попов</w:t>
      </w:r>
      <w:r>
        <w:rPr>
          <w:sz w:val="28"/>
          <w:szCs w:val="28"/>
          <w:lang w:val="uk-UA"/>
        </w:rPr>
        <w:softHyphen/>
        <w:t xml:space="preserve">нення та утримання матеріальних запасів. Узагальнену інформацію про стан накопичення матеріальних резервів надавати управлінню з питань цивільного захисту населення </w:t>
      </w:r>
      <w:r w:rsidRPr="00942921">
        <w:rPr>
          <w:sz w:val="28"/>
          <w:szCs w:val="28"/>
          <w:lang w:val="uk-UA"/>
        </w:rPr>
        <w:t>облдержадміністрації</w:t>
      </w:r>
      <w:r>
        <w:rPr>
          <w:sz w:val="28"/>
          <w:szCs w:val="28"/>
          <w:lang w:val="uk-UA"/>
        </w:rPr>
        <w:t xml:space="preserve"> щоквартально до 20 числа останнього місяця кварталу.</w:t>
      </w:r>
    </w:p>
    <w:p w:rsidR="003B4911" w:rsidRDefault="003B4911" w:rsidP="006C3A04">
      <w:pPr>
        <w:spacing w:after="120"/>
        <w:ind w:firstLine="709"/>
        <w:jc w:val="both"/>
        <w:rPr>
          <w:spacing w:val="-6"/>
          <w:sz w:val="28"/>
          <w:szCs w:val="28"/>
          <w:lang w:val="uk-UA"/>
        </w:rPr>
      </w:pPr>
      <w:r>
        <w:rPr>
          <w:sz w:val="28"/>
          <w:szCs w:val="28"/>
          <w:lang w:val="uk-UA"/>
        </w:rPr>
        <w:t>4. Визначити місце розміщення та зберігання м</w:t>
      </w:r>
      <w:r>
        <w:rPr>
          <w:spacing w:val="-6"/>
          <w:sz w:val="28"/>
          <w:szCs w:val="28"/>
          <w:lang w:val="uk-UA"/>
        </w:rPr>
        <w:t>атеріальних засобів регіо</w:t>
      </w:r>
      <w:r>
        <w:rPr>
          <w:spacing w:val="-6"/>
          <w:sz w:val="28"/>
          <w:szCs w:val="28"/>
          <w:lang w:val="uk-UA"/>
        </w:rPr>
        <w:softHyphen/>
        <w:t>нального резерву:</w:t>
      </w:r>
    </w:p>
    <w:p w:rsidR="003B4911" w:rsidRDefault="003B4911" w:rsidP="006C3A04">
      <w:pPr>
        <w:tabs>
          <w:tab w:val="left" w:pos="1080"/>
          <w:tab w:val="left" w:pos="1560"/>
        </w:tabs>
        <w:spacing w:after="120"/>
        <w:ind w:firstLine="709"/>
        <w:jc w:val="both"/>
        <w:rPr>
          <w:sz w:val="28"/>
          <w:szCs w:val="28"/>
          <w:lang w:val="uk-UA"/>
        </w:rPr>
      </w:pPr>
      <w:r>
        <w:rPr>
          <w:spacing w:val="-4"/>
          <w:sz w:val="28"/>
          <w:szCs w:val="28"/>
          <w:lang w:val="uk-UA"/>
        </w:rPr>
        <w:t>4</w:t>
      </w:r>
      <w:r w:rsidRPr="00942921">
        <w:rPr>
          <w:spacing w:val="-4"/>
          <w:sz w:val="28"/>
          <w:szCs w:val="28"/>
          <w:lang w:val="uk-UA"/>
        </w:rPr>
        <w:t>.1. Департамент</w:t>
      </w:r>
      <w:r>
        <w:rPr>
          <w:spacing w:val="-4"/>
          <w:sz w:val="28"/>
          <w:szCs w:val="28"/>
          <w:lang w:val="uk-UA"/>
        </w:rPr>
        <w:t>у</w:t>
      </w:r>
      <w:r w:rsidRPr="00942921">
        <w:rPr>
          <w:spacing w:val="-4"/>
          <w:sz w:val="28"/>
          <w:szCs w:val="28"/>
          <w:lang w:val="uk-UA"/>
        </w:rPr>
        <w:t xml:space="preserve"> охорони здоров’я</w:t>
      </w:r>
      <w:r>
        <w:rPr>
          <w:spacing w:val="-4"/>
          <w:sz w:val="28"/>
          <w:szCs w:val="28"/>
          <w:lang w:val="uk-UA"/>
        </w:rPr>
        <w:t xml:space="preserve"> </w:t>
      </w:r>
      <w:r w:rsidRPr="00942921">
        <w:rPr>
          <w:spacing w:val="-4"/>
          <w:sz w:val="28"/>
          <w:szCs w:val="28"/>
          <w:lang w:val="uk-UA"/>
        </w:rPr>
        <w:t xml:space="preserve">облдержадміністрації </w:t>
      </w:r>
      <w:r>
        <w:rPr>
          <w:spacing w:val="-4"/>
          <w:sz w:val="28"/>
          <w:szCs w:val="28"/>
          <w:lang w:val="uk-UA"/>
        </w:rPr>
        <w:t>– складські</w:t>
      </w:r>
      <w:r>
        <w:rPr>
          <w:spacing w:val="-6"/>
          <w:sz w:val="28"/>
          <w:szCs w:val="28"/>
          <w:lang w:val="uk-UA"/>
        </w:rPr>
        <w:t xml:space="preserve"> приміщення </w:t>
      </w:r>
      <w:r w:rsidRPr="00D56495">
        <w:rPr>
          <w:sz w:val="28"/>
          <w:szCs w:val="28"/>
          <w:lang w:val="uk-UA"/>
        </w:rPr>
        <w:t>о</w:t>
      </w:r>
      <w:r>
        <w:rPr>
          <w:sz w:val="28"/>
          <w:szCs w:val="28"/>
          <w:lang w:val="uk-UA"/>
        </w:rPr>
        <w:t>бласного</w:t>
      </w:r>
      <w:r w:rsidRPr="00D56495">
        <w:rPr>
          <w:sz w:val="28"/>
          <w:szCs w:val="28"/>
          <w:lang w:val="uk-UA"/>
        </w:rPr>
        <w:t xml:space="preserve"> центр</w:t>
      </w:r>
      <w:r>
        <w:rPr>
          <w:sz w:val="28"/>
          <w:szCs w:val="28"/>
          <w:lang w:val="uk-UA"/>
        </w:rPr>
        <w:t>у</w:t>
      </w:r>
      <w:r w:rsidRPr="00D56495">
        <w:rPr>
          <w:sz w:val="28"/>
          <w:szCs w:val="28"/>
          <w:lang w:val="uk-UA"/>
        </w:rPr>
        <w:t xml:space="preserve"> екстреної медичної допомоги та медицини катастроф</w:t>
      </w:r>
      <w:r>
        <w:rPr>
          <w:sz w:val="28"/>
          <w:szCs w:val="28"/>
          <w:lang w:val="uk-UA"/>
        </w:rPr>
        <w:t>.</w:t>
      </w:r>
    </w:p>
    <w:p w:rsidR="003B4911" w:rsidRPr="00A52EA5" w:rsidRDefault="003B4911" w:rsidP="006C3A04">
      <w:pPr>
        <w:tabs>
          <w:tab w:val="left" w:pos="1080"/>
          <w:tab w:val="left" w:pos="1560"/>
        </w:tabs>
        <w:spacing w:after="120"/>
        <w:ind w:firstLine="709"/>
        <w:jc w:val="both"/>
        <w:rPr>
          <w:sz w:val="28"/>
          <w:szCs w:val="28"/>
          <w:lang w:val="uk-UA"/>
        </w:rPr>
      </w:pPr>
      <w:r>
        <w:rPr>
          <w:sz w:val="28"/>
          <w:szCs w:val="28"/>
          <w:lang w:val="uk-UA"/>
        </w:rPr>
        <w:t>4.2. </w:t>
      </w:r>
      <w:r w:rsidRPr="00A52EA5">
        <w:rPr>
          <w:sz w:val="28"/>
          <w:szCs w:val="28"/>
          <w:lang w:val="uk-UA"/>
        </w:rPr>
        <w:t>Управлінню житлово-комунального господарства облдержадмі</w:t>
      </w:r>
      <w:r>
        <w:rPr>
          <w:sz w:val="28"/>
          <w:szCs w:val="28"/>
          <w:lang w:val="uk-UA"/>
        </w:rPr>
        <w:softHyphen/>
      </w:r>
      <w:r w:rsidRPr="00A52EA5">
        <w:rPr>
          <w:sz w:val="28"/>
          <w:szCs w:val="28"/>
          <w:lang w:val="uk-UA"/>
        </w:rPr>
        <w:t>ністрації – склади ТОВ “Віта”, м. Хмельницький.</w:t>
      </w:r>
    </w:p>
    <w:p w:rsidR="003B4911" w:rsidRDefault="003B4911" w:rsidP="006C3A04">
      <w:pPr>
        <w:tabs>
          <w:tab w:val="left" w:pos="1080"/>
          <w:tab w:val="left" w:pos="1560"/>
        </w:tabs>
        <w:spacing w:after="120"/>
        <w:ind w:firstLine="709"/>
        <w:jc w:val="both"/>
        <w:rPr>
          <w:sz w:val="28"/>
          <w:szCs w:val="28"/>
          <w:lang w:val="uk-UA"/>
        </w:rPr>
      </w:pPr>
      <w:r>
        <w:rPr>
          <w:sz w:val="28"/>
          <w:szCs w:val="28"/>
          <w:lang w:val="uk-UA"/>
        </w:rPr>
        <w:t>4.3. </w:t>
      </w:r>
      <w:r>
        <w:rPr>
          <w:spacing w:val="-6"/>
          <w:sz w:val="28"/>
          <w:szCs w:val="28"/>
          <w:lang w:val="uk-UA"/>
        </w:rPr>
        <w:t>Управлінню з питань цивільного захисту населення – складські приміщеннях цього управління.</w:t>
      </w:r>
    </w:p>
    <w:p w:rsidR="003B4911" w:rsidRDefault="003B4911" w:rsidP="006C3A04">
      <w:pPr>
        <w:spacing w:after="120"/>
        <w:ind w:firstLine="709"/>
        <w:jc w:val="both"/>
        <w:rPr>
          <w:spacing w:val="-6"/>
          <w:sz w:val="28"/>
          <w:szCs w:val="28"/>
          <w:lang w:val="uk-UA"/>
        </w:rPr>
      </w:pPr>
      <w:r>
        <w:rPr>
          <w:sz w:val="28"/>
          <w:szCs w:val="28"/>
          <w:lang w:val="uk-UA"/>
        </w:rPr>
        <w:t>5. </w:t>
      </w:r>
      <w:r>
        <w:rPr>
          <w:spacing w:val="-6"/>
          <w:sz w:val="28"/>
          <w:szCs w:val="28"/>
          <w:lang w:val="uk-UA"/>
        </w:rPr>
        <w:t>Департаменту фінансів облдержадміністрації під час формування проекту обласного бюджету передбачити кошти на поповнення регіонального мате</w:t>
      </w:r>
      <w:r>
        <w:rPr>
          <w:spacing w:val="-6"/>
          <w:sz w:val="28"/>
          <w:szCs w:val="28"/>
          <w:lang w:val="uk-UA"/>
        </w:rPr>
        <w:softHyphen/>
        <w:t>ріального резерву відповідно до Цільової програми захисту населення і територій від надзвичайних ситуацій техногенного та природного характеру у Хмельницькій області на 2014-2018 роки, затвердженої рішенням сесії обласної ради від 18 червня 2014 року № 22-24/2014р.</w:t>
      </w:r>
    </w:p>
    <w:p w:rsidR="003B4911" w:rsidRDefault="003B4911" w:rsidP="006C3A04">
      <w:pPr>
        <w:spacing w:after="120"/>
        <w:ind w:firstLine="709"/>
        <w:jc w:val="both"/>
        <w:rPr>
          <w:sz w:val="28"/>
          <w:szCs w:val="28"/>
          <w:lang w:val="uk-UA"/>
        </w:rPr>
      </w:pPr>
      <w:r>
        <w:rPr>
          <w:spacing w:val="-6"/>
          <w:sz w:val="28"/>
          <w:szCs w:val="28"/>
          <w:lang w:val="uk-UA"/>
        </w:rPr>
        <w:t>6.</w:t>
      </w:r>
      <w:r>
        <w:rPr>
          <w:sz w:val="28"/>
          <w:szCs w:val="28"/>
          <w:lang w:val="uk-UA"/>
        </w:rPr>
        <w:t> </w:t>
      </w:r>
      <w:r w:rsidRPr="00E86D64">
        <w:rPr>
          <w:sz w:val="28"/>
          <w:szCs w:val="28"/>
          <w:lang w:val="uk-UA"/>
        </w:rPr>
        <w:t xml:space="preserve">Департаменту економічного розвитку, </w:t>
      </w:r>
      <w:r>
        <w:rPr>
          <w:sz w:val="28"/>
          <w:szCs w:val="28"/>
          <w:lang w:val="uk-UA"/>
        </w:rPr>
        <w:t>промисловості та інфраструк</w:t>
      </w:r>
      <w:r>
        <w:rPr>
          <w:sz w:val="28"/>
          <w:szCs w:val="28"/>
          <w:lang w:val="uk-UA"/>
        </w:rPr>
        <w:softHyphen/>
        <w:t>тури облдержадміністрації визначити до 01 квітня 2016 року перелік під</w:t>
      </w:r>
      <w:r>
        <w:rPr>
          <w:sz w:val="28"/>
          <w:szCs w:val="28"/>
          <w:lang w:val="uk-UA"/>
        </w:rPr>
        <w:softHyphen/>
        <w:t>приємств, установ, організацій, які можуть забезпечити продовольством та речовим майном постраждале населення у разі виникнення надзвичайної ситуації на договірних умовах.</w:t>
      </w:r>
    </w:p>
    <w:p w:rsidR="003B4911" w:rsidRPr="00341485" w:rsidRDefault="003B4911" w:rsidP="006C3A04">
      <w:pPr>
        <w:tabs>
          <w:tab w:val="right" w:pos="9339"/>
        </w:tabs>
        <w:spacing w:after="120"/>
        <w:ind w:firstLine="709"/>
        <w:jc w:val="both"/>
        <w:rPr>
          <w:sz w:val="28"/>
          <w:szCs w:val="28"/>
          <w:lang w:val="uk-UA"/>
        </w:rPr>
      </w:pPr>
      <w:r>
        <w:rPr>
          <w:sz w:val="28"/>
          <w:szCs w:val="28"/>
          <w:lang w:val="uk-UA"/>
        </w:rPr>
        <w:t>7. Управлінню житлово-комунального господарства обласної державної адміністрації до 22 лютого 2016 року провести оцінку технічного стану підвідомчих матеріальних запасів (будівельних та інших матеріалів), що входять до регіонального резерву та тривалий час зберігаються на складах ТОВ “Віта”, при потребі здійснити заходи з їх освіження (поновлення) відпо</w:t>
      </w:r>
      <w:r>
        <w:rPr>
          <w:sz w:val="28"/>
          <w:szCs w:val="28"/>
          <w:lang w:val="uk-UA"/>
        </w:rPr>
        <w:softHyphen/>
        <w:t>відно до вимог чинного законодавства. Про результати проведеної роботи проінформувати обласну адміністрацію до 01 квітня 2016 року.</w:t>
      </w:r>
    </w:p>
    <w:p w:rsidR="003B4911" w:rsidRDefault="003B4911" w:rsidP="006C3A04">
      <w:pPr>
        <w:spacing w:after="120"/>
        <w:ind w:firstLine="709"/>
        <w:jc w:val="both"/>
        <w:rPr>
          <w:spacing w:val="-6"/>
          <w:sz w:val="28"/>
          <w:szCs w:val="28"/>
          <w:lang w:val="uk-UA"/>
        </w:rPr>
      </w:pPr>
      <w:r>
        <w:rPr>
          <w:spacing w:val="-6"/>
          <w:sz w:val="28"/>
          <w:szCs w:val="28"/>
          <w:lang w:val="uk-UA"/>
        </w:rPr>
        <w:t>8. Головам райдержадміністрацій, рекомендувати міським (міст обласного значення) головам:</w:t>
      </w:r>
    </w:p>
    <w:p w:rsidR="003B4911" w:rsidRDefault="003B4911" w:rsidP="006C3A04">
      <w:pPr>
        <w:spacing w:after="120"/>
        <w:ind w:firstLine="709"/>
        <w:jc w:val="both"/>
        <w:rPr>
          <w:spacing w:val="-6"/>
          <w:sz w:val="28"/>
          <w:szCs w:val="28"/>
          <w:lang w:val="uk-UA"/>
        </w:rPr>
      </w:pPr>
      <w:r>
        <w:rPr>
          <w:spacing w:val="-6"/>
          <w:sz w:val="28"/>
          <w:szCs w:val="28"/>
          <w:lang w:val="uk-UA"/>
        </w:rPr>
        <w:lastRenderedPageBreak/>
        <w:t>8.1. Визначити номенклатуру, норми накопичення, джерела фінансування та створити місцеві матеріальні резерви в обсягах, що забезпечать проведення невідкладних робіт, пов’язаних з ліквідацією надзвичайних ситуацій техногенного і природного характеру та їх наслідків.</w:t>
      </w:r>
    </w:p>
    <w:p w:rsidR="003B4911" w:rsidRDefault="003B4911" w:rsidP="006C3A04">
      <w:pPr>
        <w:spacing w:after="120"/>
        <w:ind w:firstLine="709"/>
        <w:jc w:val="both"/>
        <w:rPr>
          <w:spacing w:val="-6"/>
          <w:sz w:val="28"/>
          <w:szCs w:val="28"/>
          <w:lang w:val="uk-UA"/>
        </w:rPr>
      </w:pPr>
      <w:r>
        <w:rPr>
          <w:spacing w:val="-6"/>
          <w:sz w:val="28"/>
          <w:szCs w:val="28"/>
          <w:lang w:val="uk-UA"/>
        </w:rPr>
        <w:t>8.2. Визначити місця розміщення та зберігання місцевого матеріального резерву з урахуванням оперативності доставки до вірогідних зон надзвичайних ситуацій.</w:t>
      </w:r>
    </w:p>
    <w:p w:rsidR="003B4911" w:rsidRDefault="003B4911" w:rsidP="006C3A04">
      <w:pPr>
        <w:spacing w:after="120"/>
        <w:ind w:firstLine="709"/>
        <w:jc w:val="both"/>
        <w:rPr>
          <w:spacing w:val="-6"/>
          <w:sz w:val="28"/>
          <w:szCs w:val="28"/>
          <w:lang w:val="uk-UA"/>
        </w:rPr>
      </w:pPr>
      <w:r>
        <w:rPr>
          <w:spacing w:val="-6"/>
          <w:sz w:val="28"/>
          <w:szCs w:val="28"/>
          <w:lang w:val="uk-UA"/>
        </w:rPr>
        <w:t>8.3. Про стан накопичення місцевого матеріального резерву інформувати управління з питань цивільного захисту населення обласної державної адміністрації щоквартально до 20 числа останнього місяця звітного кварталу для подальшого узагальнення.</w:t>
      </w:r>
    </w:p>
    <w:p w:rsidR="003B4911" w:rsidRDefault="003B4911" w:rsidP="006C3A04">
      <w:pPr>
        <w:spacing w:after="120"/>
        <w:ind w:firstLine="709"/>
        <w:jc w:val="both"/>
        <w:rPr>
          <w:spacing w:val="-6"/>
          <w:sz w:val="28"/>
          <w:szCs w:val="28"/>
          <w:lang w:val="uk-UA"/>
        </w:rPr>
      </w:pPr>
      <w:r>
        <w:rPr>
          <w:spacing w:val="-6"/>
          <w:sz w:val="28"/>
          <w:szCs w:val="28"/>
          <w:lang w:val="uk-UA"/>
        </w:rPr>
        <w:t>9. Контроль за використанням та накопиченням регіонального мате</w:t>
      </w:r>
      <w:r>
        <w:rPr>
          <w:spacing w:val="-6"/>
          <w:sz w:val="28"/>
          <w:szCs w:val="28"/>
          <w:lang w:val="uk-UA"/>
        </w:rPr>
        <w:softHyphen/>
        <w:t xml:space="preserve">ріального резерву покласти на управління з питань цивільного захисту населення </w:t>
      </w:r>
      <w:r w:rsidRPr="0038540A">
        <w:rPr>
          <w:spacing w:val="-6"/>
          <w:sz w:val="28"/>
          <w:szCs w:val="28"/>
          <w:lang w:val="uk-UA"/>
        </w:rPr>
        <w:t>обл</w:t>
      </w:r>
      <w:r>
        <w:rPr>
          <w:spacing w:val="-6"/>
          <w:sz w:val="28"/>
          <w:szCs w:val="28"/>
          <w:lang w:val="uk-UA"/>
        </w:rPr>
        <w:t xml:space="preserve">асної </w:t>
      </w:r>
      <w:r w:rsidRPr="0038540A">
        <w:rPr>
          <w:spacing w:val="-6"/>
          <w:sz w:val="28"/>
          <w:szCs w:val="28"/>
          <w:lang w:val="uk-UA"/>
        </w:rPr>
        <w:t>держа</w:t>
      </w:r>
      <w:r>
        <w:rPr>
          <w:spacing w:val="-6"/>
          <w:sz w:val="28"/>
          <w:szCs w:val="28"/>
          <w:lang w:val="uk-UA"/>
        </w:rPr>
        <w:t>вної а</w:t>
      </w:r>
      <w:r w:rsidRPr="0038540A">
        <w:rPr>
          <w:spacing w:val="-6"/>
          <w:sz w:val="28"/>
          <w:szCs w:val="28"/>
          <w:lang w:val="uk-UA"/>
        </w:rPr>
        <w:t>дміністрації</w:t>
      </w:r>
      <w:r>
        <w:rPr>
          <w:spacing w:val="-6"/>
          <w:sz w:val="28"/>
          <w:szCs w:val="28"/>
          <w:lang w:val="uk-UA"/>
        </w:rPr>
        <w:t>.</w:t>
      </w:r>
    </w:p>
    <w:p w:rsidR="003B4911" w:rsidRDefault="003B4911" w:rsidP="006C3A04">
      <w:pPr>
        <w:tabs>
          <w:tab w:val="num" w:pos="1560"/>
          <w:tab w:val="num" w:pos="1800"/>
        </w:tabs>
        <w:spacing w:after="120"/>
        <w:ind w:firstLine="709"/>
        <w:jc w:val="both"/>
        <w:rPr>
          <w:spacing w:val="-6"/>
          <w:sz w:val="28"/>
          <w:szCs w:val="28"/>
          <w:lang w:val="uk-UA"/>
        </w:rPr>
      </w:pPr>
      <w:r>
        <w:rPr>
          <w:spacing w:val="-6"/>
          <w:sz w:val="28"/>
          <w:szCs w:val="28"/>
          <w:lang w:val="uk-UA"/>
        </w:rPr>
        <w:t>10. Визнати таким, що втратило чинність, розпорядження голови обласної державної адміністрації від 25.12.2001 № 459/2001-р “</w:t>
      </w:r>
      <w:r w:rsidRPr="00A11E45">
        <w:rPr>
          <w:spacing w:val="-6"/>
          <w:sz w:val="28"/>
          <w:szCs w:val="28"/>
          <w:lang w:val="uk-UA"/>
        </w:rPr>
        <w:t xml:space="preserve">Про </w:t>
      </w:r>
      <w:r>
        <w:rPr>
          <w:spacing w:val="-6"/>
          <w:sz w:val="28"/>
          <w:szCs w:val="28"/>
          <w:lang w:val="uk-UA"/>
        </w:rPr>
        <w:t>створення регіональ</w:t>
      </w:r>
      <w:r>
        <w:rPr>
          <w:spacing w:val="-6"/>
          <w:sz w:val="28"/>
          <w:szCs w:val="28"/>
          <w:lang w:val="uk-UA"/>
        </w:rPr>
        <w:softHyphen/>
        <w:t>ного матеріального резерву для запобігання, ліквідації надзвичайних ситуацій техногенного і природного характеру та їх наслідків у Хмельницькій області”.</w:t>
      </w:r>
    </w:p>
    <w:p w:rsidR="003B4911" w:rsidRPr="00DC55DB" w:rsidRDefault="003B4911" w:rsidP="006C3A04">
      <w:pPr>
        <w:tabs>
          <w:tab w:val="num" w:pos="1560"/>
          <w:tab w:val="num" w:pos="1800"/>
        </w:tabs>
        <w:spacing w:after="120"/>
        <w:ind w:firstLine="709"/>
        <w:jc w:val="both"/>
        <w:rPr>
          <w:spacing w:val="-6"/>
          <w:sz w:val="28"/>
          <w:szCs w:val="28"/>
          <w:lang w:val="uk-UA"/>
        </w:rPr>
      </w:pPr>
      <w:r>
        <w:rPr>
          <w:spacing w:val="-6"/>
          <w:sz w:val="28"/>
          <w:szCs w:val="28"/>
          <w:lang w:val="uk-UA"/>
        </w:rPr>
        <w:t xml:space="preserve">11. </w:t>
      </w:r>
      <w:r w:rsidRPr="006D07A6">
        <w:rPr>
          <w:sz w:val="28"/>
          <w:szCs w:val="28"/>
          <w:lang w:val="uk-UA"/>
        </w:rPr>
        <w:t xml:space="preserve">Контроль за виконанням цього розпорядження покласти на </w:t>
      </w:r>
      <w:r w:rsidRPr="000A097E">
        <w:rPr>
          <w:spacing w:val="-6"/>
          <w:sz w:val="28"/>
          <w:szCs w:val="28"/>
          <w:lang w:val="uk-UA"/>
        </w:rPr>
        <w:t>заступ</w:t>
      </w:r>
      <w:r w:rsidRPr="000A097E">
        <w:rPr>
          <w:spacing w:val="-6"/>
          <w:sz w:val="28"/>
          <w:szCs w:val="28"/>
          <w:lang w:val="uk-UA"/>
        </w:rPr>
        <w:softHyphen/>
        <w:t>ника голови обласної державної адміністрації відповідно до розподілу обов’язків.</w:t>
      </w:r>
    </w:p>
    <w:p w:rsidR="003B4911" w:rsidRPr="003E259E" w:rsidRDefault="003B4911" w:rsidP="007E7430">
      <w:pPr>
        <w:ind w:firstLine="709"/>
        <w:jc w:val="both"/>
        <w:rPr>
          <w:sz w:val="28"/>
          <w:szCs w:val="28"/>
          <w:lang w:val="uk-UA"/>
        </w:rPr>
      </w:pPr>
    </w:p>
    <w:p w:rsidR="003B4911" w:rsidRPr="003E259E" w:rsidRDefault="003B4911" w:rsidP="007E7430">
      <w:pPr>
        <w:ind w:firstLine="709"/>
        <w:jc w:val="both"/>
        <w:rPr>
          <w:sz w:val="28"/>
          <w:szCs w:val="28"/>
          <w:lang w:val="uk-UA"/>
        </w:rPr>
      </w:pPr>
    </w:p>
    <w:p w:rsidR="003B4911" w:rsidRPr="00F70CF5" w:rsidRDefault="003B4911" w:rsidP="00F70CF5">
      <w:pPr>
        <w:pStyle w:val="BodyTextIndent2"/>
        <w:spacing w:after="0" w:line="240" w:lineRule="auto"/>
        <w:ind w:left="0"/>
        <w:rPr>
          <w:sz w:val="28"/>
          <w:szCs w:val="28"/>
          <w:lang w:val="uk-UA"/>
        </w:rPr>
      </w:pPr>
      <w:r w:rsidRPr="00F70CF5">
        <w:rPr>
          <w:sz w:val="28"/>
          <w:szCs w:val="28"/>
          <w:lang w:val="uk-UA"/>
        </w:rPr>
        <w:t>Голова адміністрації</w:t>
      </w:r>
      <w:r w:rsidRPr="00F70CF5">
        <w:rPr>
          <w:sz w:val="28"/>
          <w:szCs w:val="28"/>
        </w:rPr>
        <w:tab/>
      </w:r>
      <w:r w:rsidRPr="00F70CF5">
        <w:rPr>
          <w:sz w:val="28"/>
          <w:szCs w:val="28"/>
        </w:rPr>
        <w:tab/>
      </w:r>
      <w:r w:rsidRPr="00F70CF5">
        <w:rPr>
          <w:sz w:val="28"/>
          <w:szCs w:val="28"/>
        </w:rPr>
        <w:tab/>
      </w:r>
      <w:r w:rsidRPr="00F70CF5">
        <w:rPr>
          <w:sz w:val="28"/>
          <w:szCs w:val="28"/>
        </w:rPr>
        <w:tab/>
      </w:r>
      <w:r w:rsidRPr="00F70CF5">
        <w:rPr>
          <w:sz w:val="28"/>
          <w:szCs w:val="28"/>
        </w:rPr>
        <w:tab/>
      </w:r>
      <w:r w:rsidRPr="00F70CF5">
        <w:rPr>
          <w:sz w:val="28"/>
          <w:szCs w:val="28"/>
        </w:rPr>
        <w:tab/>
      </w:r>
      <w:r w:rsidRPr="00F70CF5">
        <w:rPr>
          <w:sz w:val="28"/>
          <w:szCs w:val="28"/>
        </w:rPr>
        <w:tab/>
      </w:r>
      <w:r>
        <w:rPr>
          <w:sz w:val="28"/>
          <w:szCs w:val="28"/>
          <w:lang w:val="uk-UA"/>
        </w:rPr>
        <w:tab/>
      </w:r>
      <w:r w:rsidRPr="00F70CF5">
        <w:rPr>
          <w:sz w:val="28"/>
          <w:szCs w:val="28"/>
        </w:rPr>
        <w:t>М.Загородний</w:t>
      </w:r>
    </w:p>
    <w:sectPr w:rsidR="003B4911" w:rsidRPr="00F70CF5" w:rsidSect="00F70CF5">
      <w:headerReference w:type="default" r:id="rId9"/>
      <w:pgSz w:w="11906" w:h="16838"/>
      <w:pgMar w:top="1134" w:right="680" w:bottom="107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911" w:rsidRDefault="003B4911" w:rsidP="006C3A04">
      <w:r>
        <w:separator/>
      </w:r>
    </w:p>
  </w:endnote>
  <w:endnote w:type="continuationSeparator" w:id="0">
    <w:p w:rsidR="003B4911" w:rsidRDefault="003B4911" w:rsidP="006C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911" w:rsidRDefault="003B4911" w:rsidP="006C3A04">
      <w:r>
        <w:separator/>
      </w:r>
    </w:p>
  </w:footnote>
  <w:footnote w:type="continuationSeparator" w:id="0">
    <w:p w:rsidR="003B4911" w:rsidRDefault="003B4911" w:rsidP="006C3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911" w:rsidRDefault="0066335E">
    <w:pPr>
      <w:pStyle w:val="Header"/>
      <w:jc w:val="center"/>
    </w:pPr>
    <w:r>
      <w:fldChar w:fldCharType="begin"/>
    </w:r>
    <w:r>
      <w:instrText>PAGE   \* MERGEFORMAT</w:instrText>
    </w:r>
    <w:r>
      <w:fldChar w:fldCharType="separate"/>
    </w:r>
    <w:r w:rsidRPr="0066335E">
      <w:rPr>
        <w:noProof/>
        <w:lang w:val="uk-UA"/>
      </w:rPr>
      <w:t>1</w:t>
    </w:r>
    <w:r>
      <w:rPr>
        <w:noProof/>
        <w:lang w:val="uk-UA"/>
      </w:rPr>
      <w:fldChar w:fldCharType="end"/>
    </w:r>
  </w:p>
  <w:p w:rsidR="003B4911" w:rsidRDefault="003B49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33744"/>
    <w:multiLevelType w:val="hybridMultilevel"/>
    <w:tmpl w:val="FB3A6458"/>
    <w:lvl w:ilvl="0" w:tplc="0419000F">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2C77E7F"/>
    <w:multiLevelType w:val="multilevel"/>
    <w:tmpl w:val="A830DB0E"/>
    <w:lvl w:ilvl="0">
      <w:start w:val="9"/>
      <w:numFmt w:val="decimal"/>
      <w:lvlText w:val="%1."/>
      <w:lvlJc w:val="left"/>
      <w:pPr>
        <w:tabs>
          <w:tab w:val="num" w:pos="1200"/>
        </w:tabs>
        <w:ind w:left="1200" w:hanging="360"/>
      </w:pPr>
      <w:rPr>
        <w:rFonts w:cs="Times New Roman" w:hint="default"/>
      </w:rPr>
    </w:lvl>
    <w:lvl w:ilvl="1">
      <w:start w:val="1"/>
      <w:numFmt w:val="decimal"/>
      <w:isLgl/>
      <w:lvlText w:val="%1.%2"/>
      <w:lvlJc w:val="left"/>
      <w:pPr>
        <w:tabs>
          <w:tab w:val="num" w:pos="1320"/>
        </w:tabs>
        <w:ind w:left="132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280"/>
        </w:tabs>
        <w:ind w:left="2280" w:hanging="1080"/>
      </w:pPr>
      <w:rPr>
        <w:rFonts w:cs="Times New Roman" w:hint="default"/>
      </w:rPr>
    </w:lvl>
    <w:lvl w:ilvl="4">
      <w:start w:val="1"/>
      <w:numFmt w:val="decimal"/>
      <w:isLgl/>
      <w:lvlText w:val="%1.%2.%3.%4.%5"/>
      <w:lvlJc w:val="left"/>
      <w:pPr>
        <w:tabs>
          <w:tab w:val="num" w:pos="2400"/>
        </w:tabs>
        <w:ind w:left="2400" w:hanging="1080"/>
      </w:pPr>
      <w:rPr>
        <w:rFonts w:cs="Times New Roman" w:hint="default"/>
      </w:rPr>
    </w:lvl>
    <w:lvl w:ilvl="5">
      <w:start w:val="1"/>
      <w:numFmt w:val="decimal"/>
      <w:isLgl/>
      <w:lvlText w:val="%1.%2.%3.%4.%5.%6"/>
      <w:lvlJc w:val="left"/>
      <w:pPr>
        <w:tabs>
          <w:tab w:val="num" w:pos="2880"/>
        </w:tabs>
        <w:ind w:left="2880" w:hanging="1440"/>
      </w:pPr>
      <w:rPr>
        <w:rFonts w:cs="Times New Roman" w:hint="default"/>
      </w:rPr>
    </w:lvl>
    <w:lvl w:ilvl="6">
      <w:start w:val="1"/>
      <w:numFmt w:val="decimal"/>
      <w:isLgl/>
      <w:lvlText w:val="%1.%2.%3.%4.%5.%6.%7"/>
      <w:lvlJc w:val="left"/>
      <w:pPr>
        <w:tabs>
          <w:tab w:val="num" w:pos="3000"/>
        </w:tabs>
        <w:ind w:left="3000" w:hanging="1440"/>
      </w:pPr>
      <w:rPr>
        <w:rFonts w:cs="Times New Roman" w:hint="default"/>
      </w:rPr>
    </w:lvl>
    <w:lvl w:ilvl="7">
      <w:start w:val="1"/>
      <w:numFmt w:val="decimal"/>
      <w:isLgl/>
      <w:lvlText w:val="%1.%2.%3.%4.%5.%6.%7.%8"/>
      <w:lvlJc w:val="left"/>
      <w:pPr>
        <w:tabs>
          <w:tab w:val="num" w:pos="3480"/>
        </w:tabs>
        <w:ind w:left="348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A93"/>
    <w:rsid w:val="000A097E"/>
    <w:rsid w:val="00114C71"/>
    <w:rsid w:val="00233283"/>
    <w:rsid w:val="00341485"/>
    <w:rsid w:val="0038540A"/>
    <w:rsid w:val="003B4911"/>
    <w:rsid w:val="003E259E"/>
    <w:rsid w:val="00527C2E"/>
    <w:rsid w:val="00561A23"/>
    <w:rsid w:val="00617A79"/>
    <w:rsid w:val="006361C2"/>
    <w:rsid w:val="0066335E"/>
    <w:rsid w:val="0069733A"/>
    <w:rsid w:val="006A35CC"/>
    <w:rsid w:val="006C3A04"/>
    <w:rsid w:val="006D07A6"/>
    <w:rsid w:val="007736C2"/>
    <w:rsid w:val="007E7430"/>
    <w:rsid w:val="00815563"/>
    <w:rsid w:val="00942921"/>
    <w:rsid w:val="009D6CC5"/>
    <w:rsid w:val="00A1077B"/>
    <w:rsid w:val="00A11E45"/>
    <w:rsid w:val="00A52EA5"/>
    <w:rsid w:val="00AA767B"/>
    <w:rsid w:val="00AD0A93"/>
    <w:rsid w:val="00B01C22"/>
    <w:rsid w:val="00CA7CC5"/>
    <w:rsid w:val="00D030D2"/>
    <w:rsid w:val="00D56495"/>
    <w:rsid w:val="00D93BD2"/>
    <w:rsid w:val="00DA5D8D"/>
    <w:rsid w:val="00DC55DB"/>
    <w:rsid w:val="00DD7AA8"/>
    <w:rsid w:val="00E24E00"/>
    <w:rsid w:val="00E86D64"/>
    <w:rsid w:val="00F32711"/>
    <w:rsid w:val="00F70CF5"/>
    <w:rsid w:val="00FA0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430"/>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7430"/>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7E7430"/>
    <w:pPr>
      <w:spacing w:after="120" w:line="480" w:lineRule="auto"/>
      <w:ind w:left="283"/>
    </w:pPr>
  </w:style>
  <w:style w:type="character" w:customStyle="1" w:styleId="BodyTextIndent2Char">
    <w:name w:val="Body Text Indent 2 Char"/>
    <w:basedOn w:val="DefaultParagraphFont"/>
    <w:link w:val="BodyTextIndent2"/>
    <w:uiPriority w:val="99"/>
    <w:locked/>
    <w:rsid w:val="007E7430"/>
    <w:rPr>
      <w:rFonts w:ascii="Times New Roman" w:hAnsi="Times New Roman" w:cs="Times New Roman"/>
      <w:sz w:val="24"/>
      <w:szCs w:val="24"/>
      <w:lang w:val="ru-RU" w:eastAsia="ru-RU"/>
    </w:rPr>
  </w:style>
  <w:style w:type="paragraph" w:styleId="Header">
    <w:name w:val="header"/>
    <w:basedOn w:val="Normal"/>
    <w:link w:val="HeaderChar"/>
    <w:uiPriority w:val="99"/>
    <w:rsid w:val="006C3A04"/>
    <w:pPr>
      <w:tabs>
        <w:tab w:val="center" w:pos="4819"/>
        <w:tab w:val="right" w:pos="9639"/>
      </w:tabs>
    </w:pPr>
  </w:style>
  <w:style w:type="character" w:customStyle="1" w:styleId="HeaderChar">
    <w:name w:val="Header Char"/>
    <w:basedOn w:val="DefaultParagraphFont"/>
    <w:link w:val="Header"/>
    <w:uiPriority w:val="99"/>
    <w:locked/>
    <w:rsid w:val="006C3A04"/>
    <w:rPr>
      <w:rFonts w:ascii="Times New Roman" w:hAnsi="Times New Roman" w:cs="Times New Roman"/>
      <w:sz w:val="24"/>
      <w:szCs w:val="24"/>
      <w:lang w:val="ru-RU" w:eastAsia="ru-RU"/>
    </w:rPr>
  </w:style>
  <w:style w:type="paragraph" w:styleId="Footer">
    <w:name w:val="footer"/>
    <w:basedOn w:val="Normal"/>
    <w:link w:val="FooterChar"/>
    <w:uiPriority w:val="99"/>
    <w:rsid w:val="006C3A04"/>
    <w:pPr>
      <w:tabs>
        <w:tab w:val="center" w:pos="4819"/>
        <w:tab w:val="right" w:pos="9639"/>
      </w:tabs>
    </w:pPr>
  </w:style>
  <w:style w:type="character" w:customStyle="1" w:styleId="FooterChar">
    <w:name w:val="Footer Char"/>
    <w:basedOn w:val="DefaultParagraphFont"/>
    <w:link w:val="Footer"/>
    <w:uiPriority w:val="99"/>
    <w:locked/>
    <w:rsid w:val="006C3A04"/>
    <w:rPr>
      <w:rFonts w:ascii="Times New Roman" w:hAnsi="Times New Roman" w:cs="Times New Roman"/>
      <w:sz w:val="24"/>
      <w:szCs w:val="24"/>
      <w:lang w:val="ru-RU" w:eastAsia="ru-RU"/>
    </w:rPr>
  </w:style>
  <w:style w:type="paragraph" w:styleId="BalloonText">
    <w:name w:val="Balloon Text"/>
    <w:basedOn w:val="Normal"/>
    <w:link w:val="BalloonTextChar"/>
    <w:uiPriority w:val="99"/>
    <w:semiHidden/>
    <w:rsid w:val="00CA7C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7CC5"/>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3334</Words>
  <Characters>1901</Characters>
  <Application>Microsoft Office Word</Application>
  <DocSecurity>0</DocSecurity>
  <Lines>15</Lines>
  <Paragraphs>10</Paragraphs>
  <ScaleCrop>false</ScaleCrop>
  <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drukburo2</dc:creator>
  <cp:keywords/>
  <dc:description/>
  <cp:lastModifiedBy>Йоко</cp:lastModifiedBy>
  <cp:revision>8</cp:revision>
  <cp:lastPrinted>2015-12-02T10:29:00Z</cp:lastPrinted>
  <dcterms:created xsi:type="dcterms:W3CDTF">2015-12-01T12:34:00Z</dcterms:created>
  <dcterms:modified xsi:type="dcterms:W3CDTF">2015-12-09T16:24:00Z</dcterms:modified>
</cp:coreProperties>
</file>