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56F" w:rsidRDefault="004419FE" w:rsidP="005B40C0">
      <w:pPr>
        <w:suppressAutoHyphens/>
        <w:jc w:val="center"/>
        <w:rPr>
          <w:lang w:val="uk-UA"/>
        </w:rPr>
      </w:pPr>
      <w:bookmarkStart w:id="0" w:name="_GoBack"/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5pt;height:170.25pt">
            <v:imagedata r:id="rId5" o:title="image002"/>
          </v:shape>
        </w:pict>
      </w:r>
      <w:bookmarkEnd w:id="0"/>
    </w:p>
    <w:p w:rsidR="00B9556F" w:rsidRDefault="00B9556F" w:rsidP="00515DB1">
      <w:pPr>
        <w:rPr>
          <w:sz w:val="28"/>
          <w:szCs w:val="28"/>
          <w:lang w:val="uk-UA"/>
        </w:rPr>
      </w:pPr>
    </w:p>
    <w:p w:rsidR="00B9556F" w:rsidRDefault="00B9556F" w:rsidP="00515DB1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80"/>
      </w:tblGrid>
      <w:tr w:rsidR="00B9556F" w:rsidTr="001A6DB8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9556F" w:rsidRDefault="00B9556F" w:rsidP="001A6DB8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487A2E">
              <w:rPr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87A2E">
              <w:rPr>
                <w:sz w:val="28"/>
                <w:szCs w:val="28"/>
                <w:lang w:val="uk-UA"/>
              </w:rPr>
              <w:t>роб</w:t>
            </w:r>
            <w:r>
              <w:rPr>
                <w:sz w:val="28"/>
                <w:szCs w:val="28"/>
                <w:lang w:val="uk-UA"/>
              </w:rPr>
              <w:t>лення</w:t>
            </w:r>
            <w:r w:rsidRPr="00487A2E">
              <w:rPr>
                <w:sz w:val="28"/>
                <w:szCs w:val="28"/>
                <w:lang w:val="uk-UA"/>
              </w:rPr>
              <w:t xml:space="preserve"> проекту землеуст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87A2E">
              <w:rPr>
                <w:sz w:val="28"/>
                <w:szCs w:val="28"/>
                <w:lang w:val="uk-UA"/>
              </w:rPr>
              <w:t>рою щодо відведення земель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87A2E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487A2E">
              <w:rPr>
                <w:sz w:val="28"/>
                <w:szCs w:val="28"/>
                <w:lang w:val="uk-UA"/>
              </w:rPr>
              <w:t xml:space="preserve"> ділян</w:t>
            </w:r>
            <w:r>
              <w:rPr>
                <w:sz w:val="28"/>
                <w:szCs w:val="28"/>
                <w:lang w:val="uk-UA"/>
              </w:rPr>
              <w:t>ки</w:t>
            </w:r>
            <w:r w:rsidRPr="00487A2E">
              <w:rPr>
                <w:sz w:val="28"/>
                <w:szCs w:val="28"/>
                <w:lang w:val="uk-UA"/>
              </w:rPr>
              <w:t xml:space="preserve"> водного фонду </w:t>
            </w:r>
            <w:r>
              <w:rPr>
                <w:sz w:val="28"/>
                <w:szCs w:val="28"/>
                <w:lang w:val="uk-UA"/>
              </w:rPr>
              <w:t xml:space="preserve">громадянці </w:t>
            </w:r>
            <w:proofErr w:type="spellStart"/>
            <w:r>
              <w:rPr>
                <w:sz w:val="28"/>
                <w:szCs w:val="28"/>
                <w:lang w:val="uk-UA"/>
              </w:rPr>
              <w:t>Червонюк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Г.В.</w:t>
            </w:r>
          </w:p>
        </w:tc>
      </w:tr>
    </w:tbl>
    <w:p w:rsidR="00B9556F" w:rsidRPr="00CF1867" w:rsidRDefault="00B9556F" w:rsidP="00515DB1">
      <w:pPr>
        <w:jc w:val="both"/>
        <w:rPr>
          <w:sz w:val="28"/>
          <w:szCs w:val="28"/>
          <w:lang w:val="uk-UA"/>
        </w:rPr>
      </w:pPr>
    </w:p>
    <w:p w:rsidR="00B9556F" w:rsidRPr="00CF1867" w:rsidRDefault="00B9556F" w:rsidP="00515DB1">
      <w:pPr>
        <w:jc w:val="both"/>
        <w:rPr>
          <w:sz w:val="28"/>
          <w:szCs w:val="28"/>
          <w:lang w:val="uk-UA"/>
        </w:rPr>
      </w:pPr>
    </w:p>
    <w:p w:rsidR="00B9556F" w:rsidRPr="00086707" w:rsidRDefault="00B9556F" w:rsidP="00515DB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>
        <w:rPr>
          <w:sz w:val="28"/>
          <w:szCs w:val="28"/>
          <w:lang w:val="uk-UA"/>
        </w:rPr>
        <w:t>аїни “Про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</w:t>
      </w:r>
      <w:r w:rsidRPr="00086707">
        <w:rPr>
          <w:spacing w:val="-6"/>
          <w:sz w:val="28"/>
          <w:szCs w:val="28"/>
          <w:lang w:val="uk-UA"/>
        </w:rPr>
        <w:t xml:space="preserve"> 122, 123, 124, </w:t>
      </w:r>
      <w:r>
        <w:rPr>
          <w:spacing w:val="-6"/>
          <w:sz w:val="28"/>
          <w:szCs w:val="28"/>
          <w:lang w:val="uk-UA"/>
        </w:rPr>
        <w:t xml:space="preserve">частини 2 статті </w:t>
      </w:r>
      <w:r w:rsidRPr="00086707">
        <w:rPr>
          <w:spacing w:val="-6"/>
          <w:sz w:val="28"/>
          <w:szCs w:val="28"/>
          <w:lang w:val="uk-UA"/>
        </w:rPr>
        <w:t>134 Земельного кодексу України,</w:t>
      </w:r>
      <w:r>
        <w:rPr>
          <w:spacing w:val="-6"/>
          <w:sz w:val="28"/>
          <w:szCs w:val="28"/>
          <w:lang w:val="uk-UA"/>
        </w:rPr>
        <w:t xml:space="preserve"> статті 51 Водного кодексу України</w:t>
      </w:r>
      <w:r>
        <w:rPr>
          <w:color w:val="000000"/>
          <w:sz w:val="28"/>
          <w:szCs w:val="28"/>
          <w:lang w:val="uk-UA"/>
        </w:rPr>
        <w:t>, стат</w:t>
      </w:r>
      <w:r w:rsidRPr="00A928EA">
        <w:rPr>
          <w:color w:val="000000"/>
          <w:sz w:val="28"/>
          <w:szCs w:val="28"/>
          <w:lang w:val="uk-UA"/>
        </w:rPr>
        <w:t xml:space="preserve">ей 22, 50 Закону України </w:t>
      </w:r>
      <w:r>
        <w:rPr>
          <w:color w:val="000000"/>
          <w:sz w:val="28"/>
          <w:szCs w:val="28"/>
          <w:lang w:val="uk-UA"/>
        </w:rPr>
        <w:t>“</w:t>
      </w:r>
      <w:r w:rsidRPr="00A928EA">
        <w:rPr>
          <w:color w:val="000000"/>
          <w:sz w:val="28"/>
          <w:szCs w:val="28"/>
          <w:lang w:val="uk-UA"/>
        </w:rPr>
        <w:t>Про землеустрій</w:t>
      </w:r>
      <w:r>
        <w:rPr>
          <w:color w:val="000000"/>
          <w:sz w:val="28"/>
          <w:szCs w:val="28"/>
          <w:lang w:val="uk-UA"/>
        </w:rPr>
        <w:t>”</w:t>
      </w:r>
      <w:r w:rsidRPr="00A928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заяву громадянки </w:t>
      </w:r>
      <w:proofErr w:type="spellStart"/>
      <w:r>
        <w:rPr>
          <w:sz w:val="28"/>
          <w:szCs w:val="28"/>
          <w:lang w:val="uk-UA"/>
        </w:rPr>
        <w:t>Червонюк</w:t>
      </w:r>
      <w:proofErr w:type="spellEnd"/>
      <w:r>
        <w:rPr>
          <w:sz w:val="28"/>
          <w:szCs w:val="28"/>
          <w:lang w:val="uk-UA"/>
        </w:rPr>
        <w:t xml:space="preserve"> Г.В., зареєстровану в облдержадміністрації 12.11.2015 за № 99/7724-11-26/2015, </w:t>
      </w:r>
      <w:r w:rsidRPr="00086707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на</w:t>
      </w:r>
      <w:r w:rsidRPr="00086707">
        <w:rPr>
          <w:sz w:val="28"/>
          <w:szCs w:val="28"/>
          <w:lang w:val="uk-UA"/>
        </w:rPr>
        <w:t>дані матеріали:</w:t>
      </w:r>
    </w:p>
    <w:p w:rsidR="00B9556F" w:rsidRDefault="00B9556F" w:rsidP="00515DB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1. Надати дозвіл</w:t>
      </w:r>
      <w:r>
        <w:rPr>
          <w:sz w:val="28"/>
          <w:szCs w:val="28"/>
          <w:lang w:val="uk-UA"/>
        </w:rPr>
        <w:t xml:space="preserve"> громадянці </w:t>
      </w:r>
      <w:proofErr w:type="spellStart"/>
      <w:r w:rsidRPr="00515DB1">
        <w:rPr>
          <w:smallCaps/>
          <w:sz w:val="28"/>
          <w:szCs w:val="28"/>
          <w:lang w:val="uk-UA"/>
        </w:rPr>
        <w:t>Червонюк</w:t>
      </w:r>
      <w:proofErr w:type="spellEnd"/>
      <w:r>
        <w:rPr>
          <w:smallCap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Галині Василівні на розроб</w:t>
      </w:r>
      <w:r w:rsidRPr="00086707">
        <w:rPr>
          <w:sz w:val="28"/>
          <w:szCs w:val="28"/>
          <w:lang w:val="uk-UA"/>
        </w:rPr>
        <w:t>лення проекту землеустрою щодо відведення земельн</w:t>
      </w:r>
      <w:r>
        <w:rPr>
          <w:sz w:val="28"/>
          <w:szCs w:val="28"/>
          <w:lang w:val="uk-UA"/>
        </w:rPr>
        <w:t>ої</w:t>
      </w:r>
      <w:r w:rsidRPr="00086707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 xml:space="preserve">ки водного фонду із земель державної власності орієнтовною площею </w:t>
      </w:r>
      <w:r>
        <w:rPr>
          <w:sz w:val="28"/>
          <w:szCs w:val="28"/>
        </w:rPr>
        <w:t>1,</w:t>
      </w:r>
      <w:r>
        <w:rPr>
          <w:sz w:val="28"/>
          <w:szCs w:val="28"/>
          <w:lang w:val="uk-UA"/>
        </w:rPr>
        <w:t>6904</w:t>
      </w:r>
      <w:r>
        <w:rPr>
          <w:sz w:val="28"/>
          <w:szCs w:val="28"/>
        </w:rPr>
        <w:t xml:space="preserve"> га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як</w:t>
      </w:r>
      <w:r>
        <w:rPr>
          <w:sz w:val="28"/>
          <w:szCs w:val="28"/>
          <w:lang w:val="uk-UA"/>
        </w:rPr>
        <w:t xml:space="preserve">а </w:t>
      </w:r>
      <w:proofErr w:type="spellStart"/>
      <w:r>
        <w:rPr>
          <w:sz w:val="28"/>
          <w:szCs w:val="28"/>
        </w:rPr>
        <w:t>знаходиться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Т</w:t>
      </w:r>
      <w:proofErr w:type="spellStart"/>
      <w:r>
        <w:rPr>
          <w:sz w:val="28"/>
          <w:szCs w:val="28"/>
          <w:lang w:val="uk-UA"/>
        </w:rPr>
        <w:t>ребуховецької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  <w:lang w:val="uk-UA"/>
        </w:rPr>
        <w:t>Летичівського</w:t>
      </w:r>
      <w:proofErr w:type="spellEnd"/>
      <w:r>
        <w:rPr>
          <w:sz w:val="28"/>
          <w:szCs w:val="28"/>
        </w:rPr>
        <w:t xml:space="preserve"> району за межами </w:t>
      </w:r>
      <w:proofErr w:type="spellStart"/>
      <w:r>
        <w:rPr>
          <w:sz w:val="28"/>
          <w:szCs w:val="28"/>
        </w:rPr>
        <w:t>населеного</w:t>
      </w:r>
      <w:proofErr w:type="spellEnd"/>
      <w:r>
        <w:rPr>
          <w:sz w:val="28"/>
          <w:szCs w:val="28"/>
        </w:rPr>
        <w:t xml:space="preserve"> пункту</w:t>
      </w:r>
      <w:r>
        <w:rPr>
          <w:sz w:val="28"/>
          <w:szCs w:val="28"/>
          <w:lang w:val="uk-UA"/>
        </w:rPr>
        <w:t>, з метою подальшої передачі у користування на умовах оренди для рекреаційних потреб.</w:t>
      </w:r>
    </w:p>
    <w:p w:rsidR="00B9556F" w:rsidRPr="00086707" w:rsidRDefault="00B9556F" w:rsidP="00515DB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15DB1">
        <w:rPr>
          <w:spacing w:val="-4"/>
          <w:sz w:val="28"/>
          <w:szCs w:val="28"/>
          <w:lang w:val="uk-UA"/>
        </w:rPr>
        <w:t xml:space="preserve">2. Громадянці </w:t>
      </w:r>
      <w:proofErr w:type="spellStart"/>
      <w:r w:rsidRPr="00515DB1">
        <w:rPr>
          <w:spacing w:val="-4"/>
          <w:sz w:val="28"/>
          <w:szCs w:val="28"/>
          <w:lang w:val="uk-UA"/>
        </w:rPr>
        <w:t>Червонюк</w:t>
      </w:r>
      <w:proofErr w:type="spellEnd"/>
      <w:r w:rsidRPr="00515DB1">
        <w:rPr>
          <w:spacing w:val="-4"/>
          <w:sz w:val="28"/>
          <w:szCs w:val="28"/>
          <w:lang w:val="uk-UA"/>
        </w:rPr>
        <w:t xml:space="preserve"> Г.В. при розробленні проекту землеустрою щодо</w:t>
      </w:r>
      <w:r w:rsidRPr="00086707">
        <w:rPr>
          <w:sz w:val="28"/>
          <w:szCs w:val="28"/>
          <w:lang w:val="uk-UA"/>
        </w:rPr>
        <w:t xml:space="preserve"> відведення земельної ділянки </w:t>
      </w:r>
      <w:r>
        <w:rPr>
          <w:sz w:val="28"/>
          <w:szCs w:val="28"/>
          <w:lang w:val="uk-UA"/>
        </w:rPr>
        <w:t xml:space="preserve">водного фонду </w:t>
      </w:r>
      <w:r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086707">
        <w:rPr>
          <w:rStyle w:val="FontStyle11"/>
          <w:sz w:val="28"/>
          <w:szCs w:val="28"/>
          <w:lang w:val="uk-UA" w:eastAsia="uk-UA"/>
        </w:rPr>
        <w:t>.</w:t>
      </w:r>
    </w:p>
    <w:p w:rsidR="00B9556F" w:rsidRPr="00086707" w:rsidRDefault="00B9556F" w:rsidP="00515DB1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відповідно до розподілу обов’язків.</w:t>
      </w:r>
    </w:p>
    <w:p w:rsidR="00B9556F" w:rsidRPr="00086707" w:rsidRDefault="00B9556F" w:rsidP="00515DB1">
      <w:pPr>
        <w:ind w:firstLine="709"/>
        <w:jc w:val="both"/>
        <w:rPr>
          <w:sz w:val="28"/>
          <w:szCs w:val="28"/>
          <w:lang w:val="uk-UA"/>
        </w:rPr>
      </w:pPr>
    </w:p>
    <w:p w:rsidR="00B9556F" w:rsidRDefault="00B9556F" w:rsidP="00515DB1">
      <w:pPr>
        <w:ind w:firstLine="709"/>
        <w:jc w:val="both"/>
        <w:rPr>
          <w:sz w:val="28"/>
          <w:szCs w:val="28"/>
          <w:lang w:val="uk-UA"/>
        </w:rPr>
      </w:pPr>
    </w:p>
    <w:p w:rsidR="00B9556F" w:rsidRPr="00515DB1" w:rsidRDefault="00B9556F" w:rsidP="005B40C0">
      <w:pPr>
        <w:spacing w:after="120"/>
        <w:jc w:val="both"/>
        <w:rPr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М.Загородний</w:t>
      </w:r>
      <w:proofErr w:type="spellEnd"/>
    </w:p>
    <w:sectPr w:rsidR="00B9556F" w:rsidRPr="00515DB1" w:rsidSect="005B40C0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179C"/>
    <w:rsid w:val="00067186"/>
    <w:rsid w:val="00086707"/>
    <w:rsid w:val="001A6DB8"/>
    <w:rsid w:val="001E143D"/>
    <w:rsid w:val="004419FE"/>
    <w:rsid w:val="00487A2E"/>
    <w:rsid w:val="00515DB1"/>
    <w:rsid w:val="00515F1A"/>
    <w:rsid w:val="00521409"/>
    <w:rsid w:val="005B40C0"/>
    <w:rsid w:val="006D3C22"/>
    <w:rsid w:val="008B769F"/>
    <w:rsid w:val="00A928EA"/>
    <w:rsid w:val="00B9556F"/>
    <w:rsid w:val="00CF1867"/>
    <w:rsid w:val="00FD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DB1"/>
    <w:rPr>
      <w:rFonts w:ascii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515DB1"/>
    <w:rPr>
      <w:rFonts w:ascii="Times New Roman" w:hAnsi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515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5DB1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798</Words>
  <Characters>456</Characters>
  <Application>Microsoft Office Word</Application>
  <DocSecurity>0</DocSecurity>
  <Lines>3</Lines>
  <Paragraphs>2</Paragraphs>
  <ScaleCrop>false</ScaleCrop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4</cp:revision>
  <cp:lastPrinted>2015-12-16T08:19:00Z</cp:lastPrinted>
  <dcterms:created xsi:type="dcterms:W3CDTF">2015-12-16T08:04:00Z</dcterms:created>
  <dcterms:modified xsi:type="dcterms:W3CDTF">2015-12-23T14:04:00Z</dcterms:modified>
</cp:coreProperties>
</file>