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0"/>
      </w:tblGrid>
      <w:tr w:rsidR="0095120C" w:rsidRPr="00224166" w:rsidTr="0095120C">
        <w:tc>
          <w:tcPr>
            <w:tcW w:w="4643" w:type="dxa"/>
            <w:shd w:val="clear" w:color="auto" w:fill="auto"/>
          </w:tcPr>
          <w:p w:rsidR="0095120C" w:rsidRPr="00224166" w:rsidRDefault="0095120C" w:rsidP="0095120C">
            <w:pPr>
              <w:tabs>
                <w:tab w:val="left" w:pos="5580"/>
                <w:tab w:val="center" w:pos="6237"/>
              </w:tabs>
              <w:ind w:hanging="108"/>
              <w:jc w:val="center"/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  <w:lang w:val="uk-UA"/>
              </w:rPr>
              <w:br w:type="page"/>
            </w:r>
            <w:r w:rsidRPr="00224166">
              <w:rPr>
                <w:szCs w:val="28"/>
                <w:lang w:val="uk-UA"/>
              </w:rPr>
              <w:t>Додаток</w:t>
            </w:r>
          </w:p>
          <w:p w:rsidR="0095120C" w:rsidRPr="00224166" w:rsidRDefault="0095120C" w:rsidP="0095120C">
            <w:pPr>
              <w:tabs>
                <w:tab w:val="left" w:pos="5580"/>
                <w:tab w:val="center" w:pos="6237"/>
              </w:tabs>
              <w:jc w:val="both"/>
              <w:rPr>
                <w:szCs w:val="28"/>
                <w:lang w:val="uk-UA"/>
              </w:rPr>
            </w:pPr>
            <w:r w:rsidRPr="00224166">
              <w:rPr>
                <w:szCs w:val="28"/>
                <w:lang w:val="uk-UA"/>
              </w:rPr>
              <w:t xml:space="preserve">до розпорядження голови </w:t>
            </w:r>
            <w:r>
              <w:rPr>
                <w:szCs w:val="28"/>
                <w:lang w:val="uk-UA"/>
              </w:rPr>
              <w:t xml:space="preserve">обласної державної </w:t>
            </w:r>
            <w:r w:rsidRPr="00224166">
              <w:rPr>
                <w:szCs w:val="28"/>
                <w:lang w:val="uk-UA"/>
              </w:rPr>
              <w:t>адміністрації</w:t>
            </w:r>
          </w:p>
          <w:p w:rsidR="0095120C" w:rsidRPr="00224166" w:rsidRDefault="00140028" w:rsidP="0095120C">
            <w:pPr>
              <w:tabs>
                <w:tab w:val="left" w:pos="5580"/>
                <w:tab w:val="center" w:pos="6237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23.12.</w:t>
            </w:r>
            <w:r w:rsidR="0095120C" w:rsidRPr="00224166">
              <w:rPr>
                <w:szCs w:val="28"/>
                <w:lang w:val="uk-UA"/>
              </w:rPr>
              <w:t xml:space="preserve">2015 № </w:t>
            </w:r>
            <w:r>
              <w:rPr>
                <w:szCs w:val="28"/>
                <w:lang w:val="uk-UA"/>
              </w:rPr>
              <w:t>640/2015-р</w:t>
            </w:r>
          </w:p>
        </w:tc>
      </w:tr>
    </w:tbl>
    <w:p w:rsidR="0095120C" w:rsidRDefault="0095120C" w:rsidP="0095120C">
      <w:pPr>
        <w:tabs>
          <w:tab w:val="left" w:pos="5580"/>
          <w:tab w:val="center" w:pos="6237"/>
        </w:tabs>
        <w:ind w:firstLine="709"/>
        <w:jc w:val="center"/>
        <w:rPr>
          <w:szCs w:val="28"/>
          <w:lang w:val="uk-UA"/>
        </w:rPr>
      </w:pPr>
    </w:p>
    <w:p w:rsidR="0095120C" w:rsidRDefault="0095120C" w:rsidP="0095120C">
      <w:pPr>
        <w:tabs>
          <w:tab w:val="center" w:pos="4395"/>
          <w:tab w:val="left" w:pos="5580"/>
        </w:tabs>
        <w:ind w:firstLine="709"/>
        <w:jc w:val="right"/>
        <w:rPr>
          <w:szCs w:val="28"/>
          <w:lang w:val="uk-UA"/>
        </w:rPr>
      </w:pPr>
    </w:p>
    <w:p w:rsidR="00745E14" w:rsidRDefault="00745E14" w:rsidP="0095120C">
      <w:pPr>
        <w:tabs>
          <w:tab w:val="center" w:pos="4395"/>
          <w:tab w:val="left" w:pos="5580"/>
        </w:tabs>
        <w:ind w:firstLine="709"/>
        <w:jc w:val="right"/>
        <w:rPr>
          <w:szCs w:val="28"/>
          <w:lang w:val="uk-UA"/>
        </w:rPr>
      </w:pPr>
    </w:p>
    <w:p w:rsidR="0095120C" w:rsidRPr="0088609E" w:rsidRDefault="0095120C" w:rsidP="0095120C">
      <w:pPr>
        <w:tabs>
          <w:tab w:val="center" w:pos="4395"/>
          <w:tab w:val="left" w:pos="5580"/>
        </w:tabs>
        <w:jc w:val="center"/>
        <w:rPr>
          <w:b/>
          <w:szCs w:val="28"/>
          <w:lang w:val="uk-UA"/>
        </w:rPr>
      </w:pPr>
      <w:r w:rsidRPr="0088609E">
        <w:rPr>
          <w:b/>
          <w:szCs w:val="28"/>
          <w:lang w:val="uk-UA"/>
        </w:rPr>
        <w:t>ПЕРЕЛІК</w:t>
      </w:r>
    </w:p>
    <w:p w:rsidR="0095120C" w:rsidRDefault="0095120C" w:rsidP="0095120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підприємств та організацій громадських організацій інвалідів,</w:t>
      </w:r>
    </w:p>
    <w:p w:rsidR="0095120C" w:rsidRDefault="0095120C" w:rsidP="0095120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яким надається дозвіл на право користування пільгами</w:t>
      </w:r>
    </w:p>
    <w:p w:rsidR="0095120C" w:rsidRDefault="0095120C" w:rsidP="0095120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 оподаткування строком на один рік</w:t>
      </w:r>
    </w:p>
    <w:p w:rsidR="0095120C" w:rsidRPr="00745E14" w:rsidRDefault="0095120C" w:rsidP="0095120C">
      <w:pPr>
        <w:tabs>
          <w:tab w:val="center" w:pos="4395"/>
          <w:tab w:val="left" w:pos="5580"/>
        </w:tabs>
        <w:jc w:val="center"/>
        <w:rPr>
          <w:sz w:val="22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169"/>
        <w:gridCol w:w="5039"/>
      </w:tblGrid>
      <w:tr w:rsidR="0095120C" w:rsidRPr="00745E14" w:rsidTr="00745E14">
        <w:trPr>
          <w:jc w:val="center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95120C" w:rsidRPr="00745E14" w:rsidRDefault="0095120C" w:rsidP="0095120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745E14">
              <w:rPr>
                <w:b/>
                <w:sz w:val="20"/>
                <w:szCs w:val="20"/>
                <w:lang w:val="uk-UA"/>
              </w:rPr>
              <w:t>№</w:t>
            </w:r>
          </w:p>
          <w:p w:rsidR="00745E14" w:rsidRPr="00745E14" w:rsidRDefault="00745E14" w:rsidP="0095120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745E14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:rsidR="00745E14" w:rsidRDefault="0095120C" w:rsidP="0095120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745E14">
              <w:rPr>
                <w:b/>
                <w:sz w:val="20"/>
                <w:szCs w:val="20"/>
                <w:lang w:val="uk-UA"/>
              </w:rPr>
              <w:t xml:space="preserve">Назва підприємства, організації, </w:t>
            </w:r>
          </w:p>
          <w:p w:rsidR="0095120C" w:rsidRPr="00745E14" w:rsidRDefault="0095120C" w:rsidP="0095120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745E14">
              <w:rPr>
                <w:b/>
                <w:sz w:val="20"/>
                <w:szCs w:val="20"/>
                <w:lang w:val="uk-UA"/>
              </w:rPr>
              <w:t>код ЄДРПОУ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center"/>
          </w:tcPr>
          <w:p w:rsidR="0095120C" w:rsidRPr="00745E14" w:rsidRDefault="0095120C" w:rsidP="0095120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745E14">
              <w:rPr>
                <w:b/>
                <w:sz w:val="20"/>
                <w:szCs w:val="20"/>
                <w:lang w:val="uk-UA"/>
              </w:rPr>
              <w:t>Підстава для надання пільг</w:t>
            </w:r>
          </w:p>
        </w:tc>
      </w:tr>
      <w:tr w:rsidR="00745E14" w:rsidRPr="007E6752" w:rsidTr="00745E14">
        <w:trPr>
          <w:jc w:val="center"/>
        </w:trPr>
        <w:tc>
          <w:tcPr>
            <w:tcW w:w="533" w:type="dxa"/>
            <w:tcBorders>
              <w:bottom w:val="nil"/>
            </w:tcBorders>
          </w:tcPr>
          <w:p w:rsidR="00745E14" w:rsidRPr="00C46993" w:rsidRDefault="00745E14" w:rsidP="0095120C">
            <w:pPr>
              <w:tabs>
                <w:tab w:val="center" w:pos="4395"/>
                <w:tab w:val="left" w:pos="5580"/>
              </w:tabs>
              <w:rPr>
                <w:b/>
                <w:szCs w:val="28"/>
                <w:lang w:val="uk-UA"/>
              </w:rPr>
            </w:pPr>
            <w:r w:rsidRPr="00745E14">
              <w:rPr>
                <w:szCs w:val="28"/>
                <w:lang w:val="uk-UA"/>
              </w:rPr>
              <w:t>1.</w:t>
            </w:r>
          </w:p>
        </w:tc>
        <w:tc>
          <w:tcPr>
            <w:tcW w:w="4169" w:type="dxa"/>
            <w:tcBorders>
              <w:bottom w:val="nil"/>
            </w:tcBorders>
          </w:tcPr>
          <w:p w:rsidR="00745E14" w:rsidRDefault="00745E14" w:rsidP="0095120C">
            <w:pPr>
              <w:tabs>
                <w:tab w:val="center" w:pos="4395"/>
                <w:tab w:val="left" w:pos="5580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Хмельницьке учбово-виробниче підприємство Українського товариства сліпих (УТОС), </w:t>
            </w:r>
          </w:p>
          <w:p w:rsidR="00745E14" w:rsidRPr="00745E14" w:rsidRDefault="00745E14" w:rsidP="00745E14">
            <w:pPr>
              <w:tabs>
                <w:tab w:val="center" w:pos="4395"/>
                <w:tab w:val="left" w:pos="5580"/>
              </w:tabs>
              <w:spacing w:after="12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код 05395799</w:t>
            </w:r>
          </w:p>
        </w:tc>
        <w:tc>
          <w:tcPr>
            <w:tcW w:w="5039" w:type="dxa"/>
            <w:vMerge w:val="restart"/>
          </w:tcPr>
          <w:p w:rsidR="00745E14" w:rsidRPr="00745E14" w:rsidRDefault="00745E14" w:rsidP="0095120C">
            <w:pPr>
              <w:jc w:val="both"/>
              <w:rPr>
                <w:spacing w:val="-6"/>
                <w:szCs w:val="28"/>
                <w:lang w:val="uk-UA"/>
              </w:rPr>
            </w:pPr>
            <w:r w:rsidRPr="00745E14">
              <w:rPr>
                <w:spacing w:val="-6"/>
                <w:szCs w:val="28"/>
                <w:lang w:val="uk-UA"/>
              </w:rPr>
              <w:t>пункт 142.1 статті 142 розділу ІІІ “</w:t>
            </w:r>
            <w:r w:rsidRPr="00745E14">
              <w:rPr>
                <w:spacing w:val="-10"/>
                <w:szCs w:val="28"/>
                <w:lang w:val="uk-UA"/>
              </w:rPr>
              <w:t>По</w:t>
            </w:r>
            <w:r w:rsidRPr="00745E14">
              <w:rPr>
                <w:spacing w:val="-10"/>
                <w:szCs w:val="28"/>
                <w:lang w:val="uk-UA"/>
              </w:rPr>
              <w:softHyphen/>
              <w:t>да</w:t>
            </w:r>
            <w:r w:rsidRPr="00745E14">
              <w:rPr>
                <w:spacing w:val="-10"/>
                <w:szCs w:val="28"/>
                <w:lang w:val="uk-UA"/>
              </w:rPr>
              <w:softHyphen/>
              <w:t>ток на прибуток підприємств”, пункт 197.6</w:t>
            </w:r>
            <w:r w:rsidRPr="00745E14">
              <w:rPr>
                <w:spacing w:val="-6"/>
                <w:szCs w:val="28"/>
                <w:lang w:val="uk-UA"/>
              </w:rPr>
              <w:t xml:space="preserve"> статті 197 розділу </w:t>
            </w:r>
            <w:r w:rsidRPr="00745E14">
              <w:rPr>
                <w:spacing w:val="-6"/>
                <w:szCs w:val="28"/>
                <w:lang w:val="en-US"/>
              </w:rPr>
              <w:t>V</w:t>
            </w:r>
            <w:r w:rsidRPr="00745E14">
              <w:rPr>
                <w:spacing w:val="-6"/>
                <w:szCs w:val="28"/>
                <w:lang w:val="uk-UA"/>
              </w:rPr>
              <w:t xml:space="preserve"> “Податок на додану вартість”</w:t>
            </w:r>
            <w:r>
              <w:rPr>
                <w:spacing w:val="-6"/>
                <w:szCs w:val="28"/>
                <w:lang w:val="uk-UA"/>
              </w:rPr>
              <w:t xml:space="preserve">, підпункт 282.1.2 </w:t>
            </w:r>
            <w:r w:rsidRPr="00745E14">
              <w:rPr>
                <w:spacing w:val="-6"/>
                <w:szCs w:val="28"/>
                <w:lang w:val="uk-UA"/>
              </w:rPr>
              <w:t xml:space="preserve">пункту 281.1 статті 282 розділу </w:t>
            </w:r>
            <w:r w:rsidRPr="00745E14">
              <w:rPr>
                <w:spacing w:val="-6"/>
                <w:szCs w:val="28"/>
                <w:lang w:val="en-US"/>
              </w:rPr>
              <w:t>XII</w:t>
            </w:r>
            <w:r w:rsidRPr="00745E14">
              <w:rPr>
                <w:spacing w:val="-6"/>
                <w:szCs w:val="28"/>
                <w:lang w:val="uk-UA"/>
              </w:rPr>
              <w:t xml:space="preserve"> “Податок на май</w:t>
            </w:r>
            <w:r>
              <w:rPr>
                <w:spacing w:val="-6"/>
                <w:szCs w:val="28"/>
                <w:lang w:val="uk-UA"/>
              </w:rPr>
              <w:softHyphen/>
            </w:r>
            <w:r w:rsidRPr="00745E14">
              <w:rPr>
                <w:spacing w:val="-6"/>
                <w:szCs w:val="28"/>
                <w:lang w:val="uk-UA"/>
              </w:rPr>
              <w:t xml:space="preserve">но”, пункт 8 підрозділу 2 розділу </w:t>
            </w:r>
            <w:r w:rsidRPr="00745E14">
              <w:rPr>
                <w:spacing w:val="-6"/>
                <w:szCs w:val="28"/>
                <w:lang w:val="en-US"/>
              </w:rPr>
              <w:t>XX</w:t>
            </w:r>
            <w:r w:rsidRPr="00745E14">
              <w:rPr>
                <w:spacing w:val="-6"/>
                <w:szCs w:val="28"/>
                <w:lang w:val="uk-UA"/>
              </w:rPr>
              <w:t xml:space="preserve"> “Пе</w:t>
            </w:r>
            <w:r>
              <w:rPr>
                <w:spacing w:val="-6"/>
                <w:szCs w:val="28"/>
                <w:lang w:val="uk-UA"/>
              </w:rPr>
              <w:softHyphen/>
            </w:r>
            <w:r w:rsidRPr="00745E14">
              <w:rPr>
                <w:spacing w:val="-6"/>
                <w:szCs w:val="28"/>
                <w:lang w:val="uk-UA"/>
              </w:rPr>
              <w:t>рехідні положення” Податкового кодексу України</w:t>
            </w:r>
          </w:p>
        </w:tc>
      </w:tr>
      <w:tr w:rsidR="00745E14" w:rsidRPr="007E6752" w:rsidTr="00745E14">
        <w:trPr>
          <w:jc w:val="center"/>
        </w:trPr>
        <w:tc>
          <w:tcPr>
            <w:tcW w:w="533" w:type="dxa"/>
            <w:tcBorders>
              <w:top w:val="nil"/>
            </w:tcBorders>
          </w:tcPr>
          <w:p w:rsidR="00745E14" w:rsidRPr="00745E14" w:rsidRDefault="00745E14" w:rsidP="0095120C">
            <w:pPr>
              <w:tabs>
                <w:tab w:val="center" w:pos="4395"/>
                <w:tab w:val="left" w:pos="5580"/>
              </w:tabs>
              <w:jc w:val="center"/>
              <w:rPr>
                <w:szCs w:val="28"/>
                <w:lang w:val="uk-UA"/>
              </w:rPr>
            </w:pPr>
            <w:r w:rsidRPr="00745E14">
              <w:rPr>
                <w:szCs w:val="28"/>
                <w:lang w:val="uk-UA"/>
              </w:rPr>
              <w:t>2.</w:t>
            </w:r>
          </w:p>
        </w:tc>
        <w:tc>
          <w:tcPr>
            <w:tcW w:w="4169" w:type="dxa"/>
            <w:tcBorders>
              <w:top w:val="nil"/>
            </w:tcBorders>
          </w:tcPr>
          <w:p w:rsidR="00745E14" w:rsidRDefault="00745E14" w:rsidP="00745E14">
            <w:pPr>
              <w:tabs>
                <w:tab w:val="center" w:pos="4395"/>
                <w:tab w:val="left" w:pos="5580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Хмельницька обласна органі</w:t>
            </w:r>
            <w:r>
              <w:rPr>
                <w:bCs/>
                <w:szCs w:val="28"/>
                <w:lang w:val="uk-UA"/>
              </w:rPr>
              <w:softHyphen/>
              <w:t xml:space="preserve">зація Українського товариства глухих (УТОГ), </w:t>
            </w:r>
          </w:p>
          <w:p w:rsidR="00745E14" w:rsidRDefault="00745E14" w:rsidP="00745E14">
            <w:pPr>
              <w:tabs>
                <w:tab w:val="center" w:pos="4395"/>
                <w:tab w:val="left" w:pos="5580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код 03973134 </w:t>
            </w:r>
            <w:r w:rsidRPr="00ED048D">
              <w:rPr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5039" w:type="dxa"/>
            <w:vMerge/>
          </w:tcPr>
          <w:p w:rsidR="00745E14" w:rsidRPr="00ED048D" w:rsidRDefault="00745E14" w:rsidP="0095120C">
            <w:pPr>
              <w:jc w:val="both"/>
              <w:rPr>
                <w:szCs w:val="28"/>
                <w:lang w:val="uk-UA"/>
              </w:rPr>
            </w:pPr>
          </w:p>
        </w:tc>
      </w:tr>
    </w:tbl>
    <w:p w:rsidR="0095120C" w:rsidRDefault="0095120C" w:rsidP="0095120C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95120C" w:rsidRDefault="0095120C" w:rsidP="0095120C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95120C" w:rsidRPr="009237B9" w:rsidRDefault="0095120C" w:rsidP="0095120C">
      <w:pPr>
        <w:rPr>
          <w:szCs w:val="28"/>
          <w:lang w:val="uk-UA"/>
        </w:rPr>
      </w:pPr>
      <w:r w:rsidRPr="009237B9">
        <w:rPr>
          <w:szCs w:val="28"/>
          <w:lang w:val="uk-UA"/>
        </w:rPr>
        <w:t xml:space="preserve">Заступник голови </w:t>
      </w:r>
    </w:p>
    <w:p w:rsidR="0095120C" w:rsidRPr="004369A6" w:rsidRDefault="0095120C" w:rsidP="0095120C">
      <w:pPr>
        <w:rPr>
          <w:lang w:val="uk-UA"/>
        </w:rPr>
      </w:pPr>
      <w:r w:rsidRPr="009237B9">
        <w:rPr>
          <w:szCs w:val="28"/>
          <w:lang w:val="uk-UA"/>
        </w:rPr>
        <w:t xml:space="preserve">адміністрації </w:t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</w:r>
      <w:r w:rsidRPr="009237B9">
        <w:rPr>
          <w:szCs w:val="28"/>
          <w:lang w:val="uk-UA"/>
        </w:rPr>
        <w:tab/>
        <w:t xml:space="preserve">         В.Кальніченко</w:t>
      </w:r>
    </w:p>
    <w:p w:rsidR="0095120C" w:rsidRPr="004369A6" w:rsidRDefault="0095120C" w:rsidP="0095120C">
      <w:pPr>
        <w:rPr>
          <w:lang w:val="uk-UA"/>
        </w:rPr>
      </w:pPr>
    </w:p>
    <w:sectPr w:rsidR="0095120C" w:rsidRPr="004369A6" w:rsidSect="00745E14">
      <w:pgSz w:w="11906" w:h="16838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0C"/>
    <w:rsid w:val="00140028"/>
    <w:rsid w:val="003E5737"/>
    <w:rsid w:val="004812C5"/>
    <w:rsid w:val="00745E14"/>
    <w:rsid w:val="00751770"/>
    <w:rsid w:val="0078546C"/>
    <w:rsid w:val="00862294"/>
    <w:rsid w:val="0095120C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20C"/>
    <w:rPr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45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20C"/>
    <w:rPr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4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2015-12-22T12:25:00Z</cp:lastPrinted>
  <dcterms:created xsi:type="dcterms:W3CDTF">2015-12-30T16:22:00Z</dcterms:created>
  <dcterms:modified xsi:type="dcterms:W3CDTF">2015-12-30T16:22:00Z</dcterms:modified>
</cp:coreProperties>
</file>