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9C" w:rsidRDefault="00AD5FDA" w:rsidP="009F7EE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21170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7C9C" w:rsidRDefault="00397C9C" w:rsidP="00397C9C"/>
    <w:p w:rsidR="00397C9C" w:rsidRDefault="00397C9C" w:rsidP="00397C9C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397C9C" w:rsidTr="00397C9C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97C9C" w:rsidRDefault="00397C9C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>
              <w:rPr>
                <w:sz w:val="28"/>
                <w:szCs w:val="28"/>
                <w:lang w:val="uk-UA"/>
              </w:rPr>
              <w:t xml:space="preserve"> ділянок 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397C9C" w:rsidRPr="00397C9C" w:rsidRDefault="00397C9C" w:rsidP="00397C9C">
      <w:pPr>
        <w:tabs>
          <w:tab w:val="left" w:pos="5245"/>
          <w:tab w:val="left" w:pos="7088"/>
        </w:tabs>
        <w:rPr>
          <w:szCs w:val="28"/>
          <w:lang w:val="uk-UA"/>
        </w:rPr>
      </w:pPr>
    </w:p>
    <w:p w:rsidR="00397C9C" w:rsidRPr="00397C9C" w:rsidRDefault="00397C9C" w:rsidP="00397C9C">
      <w:pPr>
        <w:rPr>
          <w:szCs w:val="28"/>
          <w:lang w:val="uk-UA"/>
        </w:rPr>
      </w:pPr>
    </w:p>
    <w:p w:rsidR="00397C9C" w:rsidRDefault="00397C9C" w:rsidP="00397C9C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397C9C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397C9C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ністрації”, статей 17, 76, 92, 122, 123, 125, 126 Земельного кодексу України, </w:t>
      </w:r>
      <w:r w:rsidRPr="00397C9C">
        <w:rPr>
          <w:rStyle w:val="FontStyle11"/>
          <w:color w:val="auto"/>
          <w:sz w:val="28"/>
          <w:szCs w:val="28"/>
          <w:lang w:eastAsia="uk-UA"/>
        </w:rPr>
        <w:t xml:space="preserve">розглянувши клопотання </w:t>
      </w:r>
      <w:r w:rsidRPr="00397C9C">
        <w:rPr>
          <w:rFonts w:ascii="Times New Roman" w:hAnsi="Times New Roman"/>
          <w:bCs/>
          <w:color w:val="auto"/>
          <w:sz w:val="28"/>
          <w:szCs w:val="28"/>
          <w:lang w:val="uk-UA"/>
        </w:rPr>
        <w:t>ДП “НЕК “Укренерго”</w:t>
      </w:r>
      <w:r w:rsidRPr="00397C9C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обласній державній адміністрації 11.12.2015 року за № 99/83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53</w:t>
      </w:r>
      <w:r w:rsidRPr="00397C9C">
        <w:rPr>
          <w:rFonts w:ascii="Times New Roman" w:hAnsi="Times New Roman"/>
          <w:color w:val="auto"/>
          <w:sz w:val="28"/>
          <w:szCs w:val="28"/>
          <w:lang w:val="uk-UA"/>
        </w:rPr>
        <w:t>-11-42/2015, та надану докум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ентацію із землеустрою:</w:t>
      </w:r>
    </w:p>
    <w:p w:rsidR="00E5244A" w:rsidRPr="00853134" w:rsidRDefault="00397C9C" w:rsidP="00397C9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 xml:space="preserve">меж земельних ділянок </w:t>
      </w:r>
      <w:r>
        <w:rPr>
          <w:sz w:val="28"/>
          <w:szCs w:val="28"/>
          <w:lang w:val="uk-UA"/>
        </w:rPr>
        <w:t>у</w:t>
      </w:r>
      <w:r w:rsidR="00C35056">
        <w:rPr>
          <w:sz w:val="28"/>
          <w:szCs w:val="28"/>
          <w:lang w:val="uk-UA"/>
        </w:rPr>
        <w:t xml:space="preserve"> натурі (на місцевості) 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>пере</w:t>
      </w:r>
      <w:r>
        <w:rPr>
          <w:sz w:val="28"/>
          <w:szCs w:val="28"/>
          <w:lang w:val="uk-UA"/>
        </w:rPr>
        <w:softHyphen/>
        <w:t xml:space="preserve">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proofErr w:type="spellStart"/>
      <w:r w:rsidR="005401DF">
        <w:rPr>
          <w:sz w:val="28"/>
          <w:szCs w:val="28"/>
          <w:lang w:val="uk-UA"/>
        </w:rPr>
        <w:t>Нестеровецької</w:t>
      </w:r>
      <w:proofErr w:type="spellEnd"/>
      <w:r w:rsidR="00C35056">
        <w:rPr>
          <w:sz w:val="28"/>
          <w:szCs w:val="28"/>
          <w:lang w:val="uk-UA"/>
        </w:rPr>
        <w:t xml:space="preserve"> сільської ради</w:t>
      </w:r>
      <w:r w:rsidR="00B2337A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E41A7">
        <w:rPr>
          <w:sz w:val="28"/>
          <w:szCs w:val="28"/>
          <w:lang w:val="uk-UA"/>
        </w:rPr>
        <w:t>району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397C9C" w:rsidP="00397C9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B2337A">
        <w:rPr>
          <w:sz w:val="28"/>
          <w:szCs w:val="28"/>
          <w:lang w:val="uk-UA"/>
        </w:rPr>
        <w:t xml:space="preserve">Державному підприємству </w:t>
      </w:r>
      <w:r>
        <w:rPr>
          <w:sz w:val="28"/>
          <w:szCs w:val="28"/>
          <w:lang w:val="uk-UA"/>
        </w:rPr>
        <w:t>“Націо</w:t>
      </w:r>
      <w:r>
        <w:rPr>
          <w:sz w:val="28"/>
          <w:szCs w:val="28"/>
          <w:lang w:val="uk-UA"/>
        </w:rPr>
        <w:softHyphen/>
        <w:t xml:space="preserve">нальна енергетична компанія “Укренерго” </w:t>
      </w:r>
      <w:r w:rsidR="00511CAE">
        <w:rPr>
          <w:bCs/>
          <w:sz w:val="28"/>
          <w:szCs w:val="28"/>
          <w:lang w:val="uk-UA"/>
        </w:rPr>
        <w:t>земельні</w:t>
      </w:r>
      <w:r w:rsidR="004D485D" w:rsidRPr="00853134">
        <w:rPr>
          <w:bCs/>
          <w:sz w:val="28"/>
          <w:szCs w:val="28"/>
          <w:lang w:val="uk-UA"/>
        </w:rPr>
        <w:t xml:space="preserve"> ділянк</w:t>
      </w:r>
      <w:r w:rsidR="00511CAE">
        <w:rPr>
          <w:bCs/>
          <w:sz w:val="28"/>
          <w:szCs w:val="28"/>
          <w:lang w:val="uk-UA"/>
        </w:rPr>
        <w:t>и</w:t>
      </w:r>
      <w:r w:rsidR="004D485D" w:rsidRPr="00853134">
        <w:rPr>
          <w:bCs/>
          <w:sz w:val="28"/>
          <w:szCs w:val="28"/>
          <w:lang w:val="uk-UA"/>
        </w:rPr>
        <w:t xml:space="preserve"> </w:t>
      </w:r>
      <w:r w:rsidR="009522CD" w:rsidRPr="00853134">
        <w:rPr>
          <w:sz w:val="28"/>
          <w:szCs w:val="28"/>
          <w:lang w:val="uk-UA"/>
        </w:rPr>
        <w:t>державної влас</w:t>
      </w:r>
      <w:r>
        <w:rPr>
          <w:sz w:val="28"/>
          <w:szCs w:val="28"/>
          <w:lang w:val="uk-UA"/>
        </w:rPr>
        <w:softHyphen/>
      </w:r>
      <w:r w:rsidR="009522CD" w:rsidRPr="00853134">
        <w:rPr>
          <w:sz w:val="28"/>
          <w:szCs w:val="28"/>
          <w:lang w:val="uk-UA"/>
        </w:rPr>
        <w:t>ності</w:t>
      </w:r>
      <w:r w:rsidR="0051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площею 0,2639 га</w:t>
      </w:r>
      <w:r w:rsidR="00CE41A7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 xml:space="preserve">передачі </w:t>
      </w:r>
      <w:r w:rsidR="00B2337A">
        <w:rPr>
          <w:sz w:val="28"/>
          <w:szCs w:val="28"/>
          <w:lang w:val="uk-UA"/>
        </w:rPr>
        <w:t>електрич</w:t>
      </w:r>
      <w:r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ної та теплової енергії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proofErr w:type="spellStart"/>
      <w:r w:rsidR="005401DF">
        <w:rPr>
          <w:sz w:val="28"/>
          <w:szCs w:val="28"/>
          <w:lang w:val="uk-UA"/>
        </w:rPr>
        <w:t>Несте</w:t>
      </w:r>
      <w:r w:rsidR="00F20D58">
        <w:rPr>
          <w:sz w:val="28"/>
          <w:szCs w:val="28"/>
          <w:lang w:val="uk-UA"/>
        </w:rPr>
        <w:softHyphen/>
      </w:r>
      <w:r w:rsidR="005401DF">
        <w:rPr>
          <w:sz w:val="28"/>
          <w:szCs w:val="28"/>
          <w:lang w:val="uk-UA"/>
        </w:rPr>
        <w:t>ровецької</w:t>
      </w:r>
      <w:proofErr w:type="spellEnd"/>
      <w:r w:rsidR="005401DF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>сільськ</w:t>
      </w:r>
      <w:r w:rsidR="00CE41A7">
        <w:rPr>
          <w:sz w:val="28"/>
          <w:szCs w:val="28"/>
          <w:lang w:val="uk-UA"/>
        </w:rPr>
        <w:t>ої</w:t>
      </w:r>
      <w:r w:rsidR="00C34261" w:rsidRPr="00853134">
        <w:rPr>
          <w:sz w:val="28"/>
          <w:szCs w:val="28"/>
          <w:lang w:val="uk-UA"/>
        </w:rPr>
        <w:t xml:space="preserve"> рад</w:t>
      </w:r>
      <w:r w:rsidR="00CE41A7">
        <w:rPr>
          <w:sz w:val="28"/>
          <w:szCs w:val="28"/>
          <w:lang w:val="uk-UA"/>
        </w:rPr>
        <w:t>и</w:t>
      </w:r>
      <w:r w:rsidR="00C34261" w:rsidRPr="00853134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 xml:space="preserve">району </w:t>
      </w:r>
      <w:r w:rsidR="00B2337A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B2337A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397C9C" w:rsidP="00397C9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 xml:space="preserve">“НЕК “Укренерго”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397C9C" w:rsidP="00397C9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397C9C" w:rsidRDefault="00397C9C" w:rsidP="00397C9C">
      <w:pPr>
        <w:jc w:val="both"/>
        <w:rPr>
          <w:sz w:val="22"/>
          <w:szCs w:val="28"/>
          <w:lang w:val="uk-UA"/>
        </w:rPr>
      </w:pPr>
    </w:p>
    <w:p w:rsidR="00397C9C" w:rsidRDefault="00397C9C" w:rsidP="00397C9C">
      <w:pPr>
        <w:jc w:val="both"/>
        <w:rPr>
          <w:sz w:val="22"/>
          <w:szCs w:val="28"/>
          <w:lang w:val="uk-UA"/>
        </w:rPr>
      </w:pPr>
    </w:p>
    <w:p w:rsidR="00397C9C" w:rsidRDefault="00397C9C" w:rsidP="00397C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397C9C" w:rsidRDefault="00397C9C" w:rsidP="00397C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397C9C" w:rsidSect="00397C9C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A3CDC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28A2"/>
    <w:rsid w:val="002044E1"/>
    <w:rsid w:val="00213403"/>
    <w:rsid w:val="00217F5A"/>
    <w:rsid w:val="002211ED"/>
    <w:rsid w:val="002214BB"/>
    <w:rsid w:val="00224C4A"/>
    <w:rsid w:val="00232DDB"/>
    <w:rsid w:val="00237B1A"/>
    <w:rsid w:val="00252427"/>
    <w:rsid w:val="002A06B1"/>
    <w:rsid w:val="002B45B8"/>
    <w:rsid w:val="002D6AA1"/>
    <w:rsid w:val="002E239B"/>
    <w:rsid w:val="002E3581"/>
    <w:rsid w:val="002E51CC"/>
    <w:rsid w:val="002E5BFB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606E6"/>
    <w:rsid w:val="003644FB"/>
    <w:rsid w:val="00391913"/>
    <w:rsid w:val="00395130"/>
    <w:rsid w:val="00397C9C"/>
    <w:rsid w:val="003B2B14"/>
    <w:rsid w:val="003B2D8B"/>
    <w:rsid w:val="003C0438"/>
    <w:rsid w:val="003D1FF5"/>
    <w:rsid w:val="003D4E01"/>
    <w:rsid w:val="003F06A5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5BD6"/>
    <w:rsid w:val="005401DF"/>
    <w:rsid w:val="0054337E"/>
    <w:rsid w:val="005474F5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051C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B0F66"/>
    <w:rsid w:val="009B4C94"/>
    <w:rsid w:val="009C1B4C"/>
    <w:rsid w:val="009D3697"/>
    <w:rsid w:val="009D52BE"/>
    <w:rsid w:val="009E5451"/>
    <w:rsid w:val="009E6339"/>
    <w:rsid w:val="009E7487"/>
    <w:rsid w:val="009E7754"/>
    <w:rsid w:val="009F065A"/>
    <w:rsid w:val="009F2E45"/>
    <w:rsid w:val="009F7EE6"/>
    <w:rsid w:val="00A00AD3"/>
    <w:rsid w:val="00A023DA"/>
    <w:rsid w:val="00A04750"/>
    <w:rsid w:val="00A13A1B"/>
    <w:rsid w:val="00A15B8C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D5FDA"/>
    <w:rsid w:val="00AE0A77"/>
    <w:rsid w:val="00AE5994"/>
    <w:rsid w:val="00AE603D"/>
    <w:rsid w:val="00AF72EC"/>
    <w:rsid w:val="00B056FF"/>
    <w:rsid w:val="00B108D9"/>
    <w:rsid w:val="00B11E5B"/>
    <w:rsid w:val="00B17825"/>
    <w:rsid w:val="00B2337A"/>
    <w:rsid w:val="00B305DF"/>
    <w:rsid w:val="00B34C14"/>
    <w:rsid w:val="00B37177"/>
    <w:rsid w:val="00B5120C"/>
    <w:rsid w:val="00B54152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05597"/>
    <w:rsid w:val="00E41C14"/>
    <w:rsid w:val="00E45941"/>
    <w:rsid w:val="00E46B4B"/>
    <w:rsid w:val="00E5244A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20D58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397C9C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397C9C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2015-12-23T07:42:00Z</cp:lastPrinted>
  <dcterms:created xsi:type="dcterms:W3CDTF">2015-12-30T16:25:00Z</dcterms:created>
  <dcterms:modified xsi:type="dcterms:W3CDTF">2015-12-31T08:09:00Z</dcterms:modified>
</cp:coreProperties>
</file>